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E0FA86" w14:textId="77777777" w:rsidR="004F02C5" w:rsidRDefault="004F02C5" w:rsidP="004F02C5">
      <w:pPr>
        <w:pStyle w:val="Sinespaciado"/>
        <w:spacing w:line="276" w:lineRule="auto"/>
        <w:jc w:val="center"/>
        <w:rPr>
          <w:rFonts w:ascii="Arial" w:hAnsi="Arial" w:cs="Arial"/>
          <w:b/>
          <w:lang w:val="es-CO"/>
        </w:rPr>
      </w:pPr>
      <w:r w:rsidRPr="00433E9C">
        <w:rPr>
          <w:rFonts w:ascii="Arial" w:hAnsi="Arial" w:cs="Arial"/>
          <w:b/>
          <w:lang w:val="es-CO"/>
        </w:rPr>
        <w:t xml:space="preserve">EXPOSICIÓN DE MOTIVOS PROYECTO DE LEY </w:t>
      </w:r>
      <w:r>
        <w:rPr>
          <w:rFonts w:ascii="Arial" w:hAnsi="Arial" w:cs="Arial"/>
          <w:b/>
          <w:lang w:val="es-CO"/>
        </w:rPr>
        <w:t>NO. ______</w:t>
      </w:r>
    </w:p>
    <w:p w14:paraId="08F79A75" w14:textId="77777777" w:rsidR="004F02C5" w:rsidRDefault="004F02C5" w:rsidP="004F02C5">
      <w:pPr>
        <w:pStyle w:val="Sinespaciado"/>
        <w:spacing w:line="276" w:lineRule="auto"/>
        <w:jc w:val="center"/>
        <w:rPr>
          <w:rFonts w:ascii="Arial" w:hAnsi="Arial" w:cs="Arial"/>
          <w:b/>
          <w:lang w:val="es-CO"/>
        </w:rPr>
      </w:pPr>
    </w:p>
    <w:p w14:paraId="1DED41B0" w14:textId="77777777" w:rsidR="004F02C5" w:rsidRPr="00304694" w:rsidRDefault="004F02C5" w:rsidP="004F02C5">
      <w:pPr>
        <w:pStyle w:val="Cuerpo"/>
        <w:spacing w:line="276" w:lineRule="auto"/>
        <w:rPr>
          <w:rFonts w:ascii="Arial" w:hAnsi="Arial" w:cs="Arial"/>
          <w:color w:val="auto"/>
        </w:rPr>
      </w:pPr>
    </w:p>
    <w:p w14:paraId="31FDC5D8" w14:textId="77777777" w:rsidR="004F02C5" w:rsidRPr="00304694" w:rsidRDefault="004F02C5" w:rsidP="004F02C5">
      <w:pPr>
        <w:pStyle w:val="Cuerpo"/>
        <w:spacing w:line="276" w:lineRule="auto"/>
        <w:rPr>
          <w:rStyle w:val="Ninguno"/>
          <w:rFonts w:ascii="Arial" w:hAnsi="Arial" w:cs="Arial"/>
          <w:color w:val="auto"/>
        </w:rPr>
      </w:pPr>
      <w:r>
        <w:rPr>
          <w:rStyle w:val="Ninguno"/>
          <w:rFonts w:ascii="Arial" w:hAnsi="Arial" w:cs="Arial"/>
          <w:color w:val="auto"/>
        </w:rPr>
        <w:t>“</w:t>
      </w:r>
      <w:r w:rsidRPr="00304694">
        <w:rPr>
          <w:rStyle w:val="Ninguno"/>
          <w:rFonts w:ascii="Arial" w:hAnsi="Arial" w:cs="Arial"/>
          <w:color w:val="auto"/>
        </w:rPr>
        <w:t>POR MEDIO DEL CUAL SE FORTALECE Y MODERNIZA EL SISTEMA NACIONAL AMBIENTAL PREVISTO EN LA LEY 99 DE 1993</w:t>
      </w:r>
      <w:r>
        <w:rPr>
          <w:rStyle w:val="Ninguno"/>
          <w:rFonts w:ascii="Arial" w:hAnsi="Arial" w:cs="Arial"/>
          <w:color w:val="auto"/>
        </w:rPr>
        <w:t>”</w:t>
      </w:r>
    </w:p>
    <w:p w14:paraId="6F9BBF31" w14:textId="77777777" w:rsidR="004F02C5" w:rsidRPr="00433E9C" w:rsidRDefault="004F02C5" w:rsidP="004F02C5">
      <w:pPr>
        <w:pStyle w:val="Sinespaciado"/>
        <w:spacing w:line="276" w:lineRule="auto"/>
        <w:jc w:val="center"/>
        <w:rPr>
          <w:rFonts w:ascii="Arial" w:hAnsi="Arial" w:cs="Arial"/>
          <w:b/>
          <w:lang w:val="es-CO"/>
        </w:rPr>
      </w:pPr>
    </w:p>
    <w:p w14:paraId="45029ED4" w14:textId="77777777" w:rsidR="004F02C5" w:rsidRPr="00433E9C" w:rsidRDefault="004F02C5" w:rsidP="004F02C5">
      <w:pPr>
        <w:spacing w:line="276" w:lineRule="auto"/>
        <w:jc w:val="both"/>
        <w:rPr>
          <w:rFonts w:ascii="Arial" w:hAnsi="Arial" w:cs="Arial"/>
          <w:b/>
        </w:rPr>
      </w:pPr>
    </w:p>
    <w:p w14:paraId="109417BD" w14:textId="77777777" w:rsidR="004F02C5" w:rsidRPr="00433E9C" w:rsidRDefault="004F02C5" w:rsidP="004F02C5">
      <w:pPr>
        <w:spacing w:line="276" w:lineRule="auto"/>
        <w:jc w:val="both"/>
        <w:rPr>
          <w:rFonts w:ascii="Arial" w:hAnsi="Arial" w:cs="Arial"/>
          <w:b/>
        </w:rPr>
      </w:pPr>
      <w:r w:rsidRPr="00433E9C">
        <w:rPr>
          <w:rFonts w:ascii="Arial" w:hAnsi="Arial" w:cs="Arial"/>
          <w:b/>
        </w:rPr>
        <w:t>INTRODUCCIÓN</w:t>
      </w:r>
    </w:p>
    <w:p w14:paraId="1C5F76A5" w14:textId="77777777" w:rsidR="004F02C5" w:rsidRPr="00433E9C" w:rsidRDefault="004F02C5" w:rsidP="004F02C5">
      <w:pPr>
        <w:spacing w:line="276" w:lineRule="auto"/>
        <w:jc w:val="both"/>
        <w:rPr>
          <w:rFonts w:ascii="Arial" w:hAnsi="Arial" w:cs="Arial"/>
        </w:rPr>
      </w:pPr>
    </w:p>
    <w:p w14:paraId="15574846" w14:textId="77777777" w:rsidR="004F02C5" w:rsidRPr="00433E9C" w:rsidRDefault="004F02C5" w:rsidP="004F02C5">
      <w:pPr>
        <w:spacing w:line="276" w:lineRule="auto"/>
        <w:jc w:val="both"/>
        <w:rPr>
          <w:rFonts w:ascii="Arial" w:hAnsi="Arial" w:cs="Arial"/>
        </w:rPr>
      </w:pPr>
      <w:r w:rsidRPr="00433E9C">
        <w:rPr>
          <w:rFonts w:ascii="Arial" w:hAnsi="Arial" w:cs="Arial"/>
        </w:rPr>
        <w:t>La mayor riqueza que tiene el país radica en su biodiversidad y en los bienes y servicios ambientales que ofrecen los diferentes ecosistemas que la integran; y que sustentan el desarrollo socioeconómico del país. No obstante, diferentes factores han generado un progresivo deterioro de nuestros bosques, páramos, ríos, humedales y de las especies a ellos asociadas, lo que hace necesario que revisemos y evaluemos en conjunto la efectividad y unicidad de nuestras políticas y acciones, en pro del desarrollo sostenible y de la garantía al derecho a gozar de un medio ambiente sano.</w:t>
      </w:r>
    </w:p>
    <w:p w14:paraId="507C5EF9" w14:textId="77777777" w:rsidR="004F02C5" w:rsidRPr="00433E9C" w:rsidRDefault="004F02C5" w:rsidP="004F02C5">
      <w:pPr>
        <w:spacing w:line="276" w:lineRule="auto"/>
        <w:jc w:val="both"/>
        <w:rPr>
          <w:rFonts w:ascii="Arial" w:hAnsi="Arial" w:cs="Arial"/>
        </w:rPr>
      </w:pPr>
    </w:p>
    <w:p w14:paraId="4E54637A" w14:textId="77777777" w:rsidR="004F02C5" w:rsidRPr="00433E9C" w:rsidRDefault="004F02C5" w:rsidP="004F02C5">
      <w:pPr>
        <w:spacing w:line="276" w:lineRule="auto"/>
        <w:jc w:val="both"/>
        <w:rPr>
          <w:rFonts w:ascii="Arial" w:hAnsi="Arial" w:cs="Arial"/>
        </w:rPr>
      </w:pPr>
      <w:r w:rsidRPr="00433E9C">
        <w:rPr>
          <w:rFonts w:ascii="Arial" w:hAnsi="Arial" w:cs="Arial"/>
        </w:rPr>
        <w:t xml:space="preserve">En consecuencia, integrar la consideración de los servicios ecosistémicos en la planeación del desarrollo es la apuesta y es el reto que deben ser asumidos por el Estado movilizando en este propósito a las entidades públicas del nivel nacional, regional y local, a la sociedad, al sector privado y a la comunidad en general. La movilización y el compromiso de todos estos actores en este debate es un paso central para lograr la conservación, restauración, uso y aprovechamiento de los recursos naturales renovables en pos de garantizar que el desarrollo del país realmente pueda llegar a ser sostenible. </w:t>
      </w:r>
    </w:p>
    <w:p w14:paraId="1679242D" w14:textId="77777777" w:rsidR="004F02C5" w:rsidRPr="00433E9C" w:rsidRDefault="004F02C5" w:rsidP="004F02C5">
      <w:pPr>
        <w:spacing w:line="276" w:lineRule="auto"/>
        <w:jc w:val="both"/>
        <w:rPr>
          <w:rFonts w:ascii="Arial" w:hAnsi="Arial" w:cs="Arial"/>
        </w:rPr>
      </w:pPr>
    </w:p>
    <w:p w14:paraId="406D988E" w14:textId="77777777" w:rsidR="004F02C5" w:rsidRPr="00433E9C" w:rsidRDefault="004F02C5" w:rsidP="004F02C5">
      <w:pPr>
        <w:spacing w:line="276" w:lineRule="auto"/>
        <w:jc w:val="both"/>
        <w:rPr>
          <w:rFonts w:ascii="Arial" w:eastAsiaTheme="minorEastAsia" w:hAnsi="Arial" w:cs="Arial"/>
        </w:rPr>
      </w:pPr>
      <w:r w:rsidRPr="00433E9C">
        <w:rPr>
          <w:rFonts w:ascii="Arial" w:hAnsi="Arial" w:cs="Arial"/>
        </w:rPr>
        <w:t xml:space="preserve">La Constitución Política de Colombia establece como principio fundamental en cabeza del Estado el deber de proteger la diversidad e integridad del ambiente, conservar las áreas de especial importancia ecológica, fomentar la educación para el logro de estos fines, así como el deber de planificar el manejo y aprovechamiento de los recursos naturales, para garantizar su desarrollo sostenible, su conservación, restauración o sustitución. Lo anterior, para </w:t>
      </w:r>
      <w:r w:rsidRPr="00433E9C">
        <w:rPr>
          <w:rFonts w:ascii="Arial" w:eastAsiaTheme="minorEastAsia" w:hAnsi="Arial" w:cs="Arial"/>
        </w:rPr>
        <w:t>mejorar la calidad de vida de los ciudadanos y proteger las riquezas ecológicas y naturales del país, enmarcado en el principio del desarrollo sostenible el cual conlleva “… al crecimiento económico, a la elevación de la calidad de la vida y al bienestar social, sin agotar la base de recursos naturales renovables en que se sustenta, ni deteriorar el medio ambiente o el derecho de las generaciones futuras a utilizarlo para la satisfacción de sus propias necesidades.”</w:t>
      </w:r>
    </w:p>
    <w:p w14:paraId="478260FE" w14:textId="77777777" w:rsidR="004F02C5" w:rsidRPr="00433E9C" w:rsidRDefault="004F02C5" w:rsidP="004F02C5">
      <w:pPr>
        <w:spacing w:line="276" w:lineRule="auto"/>
        <w:jc w:val="both"/>
        <w:rPr>
          <w:rFonts w:ascii="Arial" w:eastAsiaTheme="minorEastAsia" w:hAnsi="Arial" w:cs="Arial"/>
        </w:rPr>
      </w:pPr>
    </w:p>
    <w:p w14:paraId="6FCFCF34" w14:textId="77777777" w:rsidR="004F02C5" w:rsidRPr="00433E9C" w:rsidRDefault="004F02C5" w:rsidP="004F02C5">
      <w:pPr>
        <w:spacing w:line="276" w:lineRule="auto"/>
        <w:jc w:val="both"/>
        <w:rPr>
          <w:rFonts w:ascii="Arial" w:hAnsi="Arial" w:cs="Arial"/>
        </w:rPr>
      </w:pPr>
      <w:r w:rsidRPr="00433E9C">
        <w:rPr>
          <w:rFonts w:ascii="Arial" w:eastAsiaTheme="minorEastAsia" w:hAnsi="Arial" w:cs="Arial"/>
        </w:rPr>
        <w:t>En tal sentido, se pronunció la Asamblea Nacional Constituyente de 1991, al señalar que: "La protección al medio ambiente es uno de los fines del Estado Moderno, por lo tanto, toda la estructura de éste debe estar iluminada por este fin, y debe tender a su realización”.</w:t>
      </w:r>
    </w:p>
    <w:p w14:paraId="124D036A" w14:textId="77777777" w:rsidR="004F02C5" w:rsidRPr="00433E9C" w:rsidRDefault="004F02C5" w:rsidP="004F02C5">
      <w:pPr>
        <w:spacing w:line="276" w:lineRule="auto"/>
        <w:jc w:val="both"/>
        <w:rPr>
          <w:rFonts w:ascii="Arial" w:hAnsi="Arial" w:cs="Arial"/>
        </w:rPr>
      </w:pPr>
    </w:p>
    <w:p w14:paraId="2F88C75C" w14:textId="77777777" w:rsidR="004F02C5" w:rsidRPr="00433E9C" w:rsidRDefault="004F02C5" w:rsidP="004F02C5">
      <w:pPr>
        <w:spacing w:line="276" w:lineRule="auto"/>
        <w:jc w:val="both"/>
        <w:rPr>
          <w:rFonts w:ascii="Arial" w:hAnsi="Arial" w:cs="Arial"/>
        </w:rPr>
      </w:pPr>
      <w:r w:rsidRPr="00433E9C">
        <w:rPr>
          <w:rFonts w:ascii="Arial" w:hAnsi="Arial" w:cs="Arial"/>
        </w:rPr>
        <w:t>Por lo anterior, se precisan marcos legales para una acción coordinada, integrada y articulada de todos los actores que intervienen en el desarrollo, tanto ambientales como sociales y productivos para lograr la protección del ambiente y los recursos naturales renovables en este país que enfrenta el posconflicto, y así garantizar la vida, la salud y el desarrollo de las presentes y futuras generaciones del país.</w:t>
      </w:r>
    </w:p>
    <w:p w14:paraId="2D54E3B3" w14:textId="77777777" w:rsidR="004F02C5" w:rsidRPr="00433E9C" w:rsidRDefault="004F02C5" w:rsidP="004F02C5">
      <w:pPr>
        <w:spacing w:line="276" w:lineRule="auto"/>
        <w:jc w:val="both"/>
        <w:rPr>
          <w:rFonts w:ascii="Arial" w:hAnsi="Arial" w:cs="Arial"/>
        </w:rPr>
      </w:pPr>
    </w:p>
    <w:p w14:paraId="2CB00440" w14:textId="77777777" w:rsidR="004F02C5" w:rsidRPr="00433E9C" w:rsidRDefault="004F02C5" w:rsidP="004F02C5">
      <w:pPr>
        <w:spacing w:line="276" w:lineRule="auto"/>
        <w:jc w:val="both"/>
        <w:rPr>
          <w:rFonts w:ascii="Arial" w:hAnsi="Arial" w:cs="Arial"/>
        </w:rPr>
      </w:pPr>
      <w:r w:rsidRPr="00433E9C">
        <w:rPr>
          <w:rFonts w:ascii="Arial" w:hAnsi="Arial" w:cs="Arial"/>
        </w:rPr>
        <w:t xml:space="preserve">Con esta visión y con el fin de generar estrategias y medios que doten al sector ambiental y al Sistema Nacional Ambiental - SINA en general, de herramientas para mejorar la </w:t>
      </w:r>
      <w:r w:rsidRPr="00433E9C">
        <w:rPr>
          <w:rFonts w:ascii="Arial" w:hAnsi="Arial" w:cs="Arial"/>
        </w:rPr>
        <w:lastRenderedPageBreak/>
        <w:t>gestión ambiental y la protección de los recursos naturales renovables, se presenta este Proyecto de Ley para su discusión y aprobación.</w:t>
      </w:r>
    </w:p>
    <w:p w14:paraId="779FC3E5" w14:textId="77777777" w:rsidR="004F02C5" w:rsidRPr="00433E9C" w:rsidRDefault="004F02C5" w:rsidP="004F02C5">
      <w:pPr>
        <w:spacing w:line="276" w:lineRule="auto"/>
        <w:jc w:val="both"/>
        <w:rPr>
          <w:rFonts w:ascii="Arial" w:hAnsi="Arial" w:cs="Arial"/>
        </w:rPr>
      </w:pPr>
    </w:p>
    <w:p w14:paraId="472B0E52" w14:textId="77777777" w:rsidR="004F02C5" w:rsidRPr="00433E9C" w:rsidRDefault="004F02C5" w:rsidP="004F02C5">
      <w:pPr>
        <w:spacing w:line="276" w:lineRule="auto"/>
        <w:jc w:val="both"/>
        <w:rPr>
          <w:rFonts w:ascii="Arial" w:hAnsi="Arial" w:cs="Arial"/>
          <w:b/>
        </w:rPr>
      </w:pPr>
      <w:r w:rsidRPr="00433E9C">
        <w:rPr>
          <w:rFonts w:ascii="Arial" w:hAnsi="Arial" w:cs="Arial"/>
          <w:b/>
        </w:rPr>
        <w:t>ANTECEDENTES</w:t>
      </w:r>
    </w:p>
    <w:p w14:paraId="59D12971" w14:textId="77777777" w:rsidR="004F02C5" w:rsidRPr="00433E9C" w:rsidRDefault="004F02C5" w:rsidP="004F02C5">
      <w:pPr>
        <w:spacing w:line="276" w:lineRule="auto"/>
        <w:jc w:val="both"/>
        <w:rPr>
          <w:rFonts w:ascii="Arial" w:hAnsi="Arial" w:cs="Arial"/>
        </w:rPr>
      </w:pPr>
    </w:p>
    <w:p w14:paraId="482FC318" w14:textId="77777777" w:rsidR="004F02C5" w:rsidRPr="00433E9C" w:rsidRDefault="004F02C5" w:rsidP="004F02C5">
      <w:pPr>
        <w:spacing w:line="276" w:lineRule="auto"/>
        <w:jc w:val="both"/>
        <w:rPr>
          <w:rFonts w:ascii="Arial" w:hAnsi="Arial" w:cs="Arial"/>
        </w:rPr>
      </w:pPr>
      <w:r w:rsidRPr="00433E9C">
        <w:rPr>
          <w:rFonts w:ascii="Arial" w:hAnsi="Arial" w:cs="Arial"/>
        </w:rPr>
        <w:t xml:space="preserve">En desarrollo del mandato Constitucional en referencia, se expidió la Ley 99 de 1993 que reordenó el Sector Público encargado de la gestión y conservación del medio ambiente y los recursos naturales renovables y creó el Sistema Nacional Ambiental - SINA, integrado, entre otros por las entidades del Estado responsables de la política y de la acción ambiental, señaladas en la ley (Ministerio de Ambiente y Desarrollo Sostenible, Corporaciones Autónomas Regionales y de Desarrollo Sostenible - CAR, Unidad Especial de Parque Naturales Nacionales, Autoridad Nacional de Licencias Ambientales y entidades territoriales) y las entidades públicas, privadas o mixtas que realizan actividades de producción de información, investigación científica y desarrollo tecnológico en el campo ambiental (entre otras, las entidades científicas adscritas y vinculadas al Ministerio). </w:t>
      </w:r>
    </w:p>
    <w:p w14:paraId="6B5C50E6" w14:textId="77777777" w:rsidR="004F02C5" w:rsidRPr="00433E9C" w:rsidRDefault="004F02C5" w:rsidP="004F02C5">
      <w:pPr>
        <w:spacing w:line="276" w:lineRule="auto"/>
        <w:jc w:val="both"/>
        <w:rPr>
          <w:rFonts w:ascii="Arial" w:hAnsi="Arial" w:cs="Arial"/>
        </w:rPr>
      </w:pPr>
    </w:p>
    <w:p w14:paraId="4F9877F2" w14:textId="77777777" w:rsidR="004F02C5" w:rsidRPr="00433E9C" w:rsidRDefault="004F02C5" w:rsidP="004F02C5">
      <w:pPr>
        <w:spacing w:line="276" w:lineRule="auto"/>
        <w:jc w:val="both"/>
        <w:rPr>
          <w:rFonts w:ascii="Arial" w:eastAsia="Arial" w:hAnsi="Arial" w:cs="Arial"/>
        </w:rPr>
      </w:pPr>
      <w:r w:rsidRPr="00433E9C">
        <w:rPr>
          <w:rFonts w:ascii="Arial" w:hAnsi="Arial" w:cs="Arial"/>
        </w:rPr>
        <w:t xml:space="preserve">En la norma en mención, </w:t>
      </w:r>
      <w:r w:rsidRPr="00433E9C">
        <w:rPr>
          <w:rFonts w:ascii="Arial" w:eastAsia="Arial" w:hAnsi="Arial" w:cs="Arial"/>
        </w:rPr>
        <w:t>el Sistema Nacional Ambiental (SINA) se definió como “el conjunto de orientaciones, normas, actividades, recursos, programas e instituciones que permiten la puesta en marcha de los principios generales ambientales” contenidos en la Constitución Política de Colombia de 1991 y en la misma ley. La coordinación de este Sistema se asignó al Ministerio de Ambiente y Desarrollo Sostenible quien, como cabeza del sector, debe poder “</w:t>
      </w:r>
      <w:r w:rsidRPr="00433E9C">
        <w:rPr>
          <w:rFonts w:ascii="Arial" w:eastAsia="Arial" w:hAnsi="Arial" w:cs="Arial"/>
          <w:highlight w:val="white"/>
        </w:rPr>
        <w:t>asegurar la adopción y ejecución de las políticas, planes, programas y proyectos respectivos, en orden a garantizar el cumplimiento de los deberes y derechos del Estado y de los particulares en relación con el medio ambiente y con el patrimonio natural de la Nación”.</w:t>
      </w:r>
    </w:p>
    <w:p w14:paraId="273E6A70" w14:textId="77777777" w:rsidR="004F02C5" w:rsidRPr="00433E9C" w:rsidRDefault="004F02C5" w:rsidP="004F02C5">
      <w:pPr>
        <w:spacing w:line="276" w:lineRule="auto"/>
        <w:jc w:val="both"/>
        <w:rPr>
          <w:rFonts w:ascii="Arial" w:hAnsi="Arial" w:cs="Arial"/>
        </w:rPr>
      </w:pPr>
    </w:p>
    <w:p w14:paraId="20861744" w14:textId="77777777" w:rsidR="004F02C5" w:rsidRPr="00433E9C" w:rsidRDefault="004F02C5" w:rsidP="004F02C5">
      <w:pPr>
        <w:spacing w:line="276" w:lineRule="auto"/>
        <w:jc w:val="both"/>
        <w:rPr>
          <w:rFonts w:ascii="Arial" w:hAnsi="Arial" w:cs="Arial"/>
        </w:rPr>
      </w:pPr>
      <w:r w:rsidRPr="00433E9C">
        <w:rPr>
          <w:rFonts w:ascii="Arial" w:hAnsi="Arial" w:cs="Arial"/>
        </w:rPr>
        <w:t>En la Ley 99 de 1993, modificada por el Decreto-Ley 3570 de 2011, se señaló de manera inequívoca que el Ministerio de Ambiente y Desarrollo Sostenible se encarga de dirigir el Sistema Nacional Ambiental (SINA), organizado de conformidad con dicha ley, para asegurar la adopción y ejecución de las políticas, planes, programas y proyectos respectivos, en orden a garantizar el cumplimiento de los deberes y derechos del Estado y de los particulares en relación con el ambiente y el patrimonio natural de la Nación.</w:t>
      </w:r>
    </w:p>
    <w:p w14:paraId="5337579B" w14:textId="77777777" w:rsidR="004F02C5" w:rsidRPr="00433E9C" w:rsidRDefault="004F02C5" w:rsidP="004F02C5">
      <w:pPr>
        <w:spacing w:line="276" w:lineRule="auto"/>
        <w:jc w:val="both"/>
        <w:rPr>
          <w:rFonts w:ascii="Arial" w:hAnsi="Arial" w:cs="Arial"/>
        </w:rPr>
      </w:pPr>
    </w:p>
    <w:p w14:paraId="0D28AF3A" w14:textId="77777777" w:rsidR="004F02C5" w:rsidRPr="00433E9C" w:rsidRDefault="004F02C5" w:rsidP="004F02C5">
      <w:pPr>
        <w:spacing w:line="276" w:lineRule="auto"/>
        <w:jc w:val="both"/>
        <w:rPr>
          <w:rFonts w:ascii="Arial" w:hAnsi="Arial" w:cs="Arial"/>
        </w:rPr>
      </w:pPr>
      <w:r w:rsidRPr="00433E9C">
        <w:rPr>
          <w:rFonts w:ascii="Arial" w:hAnsi="Arial" w:cs="Arial"/>
        </w:rPr>
        <w:t>Asimismo, en desarrollo del numeral 7º del artículo 150, la Ley 99 de 1993 creó las Corporaciones Autónomas Regionales - CAR como entes corporativos de carácter público, integrados por las entidades territoriales que por sus características constituyen geográficamente un mismo ecosistema o conforman una unidad geopolítica, biogeográfica o hidrogeográfica, dotados de autonomía administrativa y financiera, patrimonio propio y personería jurídica. Son encargadas de administrar el medio ambiente y los recursos naturales renovables, dentro de su jurisdicción, y propender por su desarrollo sostenible, de acuerdo con las disposiciones legales y las políticas del Ministerio de Ambiente y Desarrollo Sostenible.</w:t>
      </w:r>
    </w:p>
    <w:p w14:paraId="6CD6F658" w14:textId="77777777" w:rsidR="004F02C5" w:rsidRPr="00433E9C" w:rsidRDefault="004F02C5" w:rsidP="004F02C5">
      <w:pPr>
        <w:spacing w:line="276" w:lineRule="auto"/>
        <w:jc w:val="both"/>
        <w:rPr>
          <w:rFonts w:ascii="Arial" w:hAnsi="Arial" w:cs="Arial"/>
        </w:rPr>
      </w:pPr>
    </w:p>
    <w:p w14:paraId="0DB5899B" w14:textId="77777777" w:rsidR="004F02C5" w:rsidRPr="00433E9C" w:rsidRDefault="004F02C5" w:rsidP="004F02C5">
      <w:pPr>
        <w:spacing w:line="276" w:lineRule="auto"/>
        <w:jc w:val="both"/>
        <w:rPr>
          <w:rFonts w:ascii="Arial" w:hAnsi="Arial" w:cs="Arial"/>
        </w:rPr>
      </w:pPr>
      <w:r w:rsidRPr="00433E9C">
        <w:rPr>
          <w:rFonts w:ascii="Arial" w:hAnsi="Arial" w:cs="Arial"/>
        </w:rPr>
        <w:t xml:space="preserve">Bajo el esquema de la Ley 99 y en orden a garantizar el “derecho de todos a un ambiente sano”, a partir de la panificación “manejo y aprovechamiento de los recursos naturales, para garantizar su desarrollo sostenible, su conservación, restauración o sustitución”, se hace necesaria la articulación e integración real y efectiva de las diferentes políticas Estatales, así como el relacionamiento y coordinación de las diferentes entidades del Estado encargadas de liderar los diferentes sectores del desarrollo, con las entidades </w:t>
      </w:r>
      <w:r w:rsidRPr="00433E9C">
        <w:rPr>
          <w:rFonts w:ascii="Arial" w:hAnsi="Arial" w:cs="Arial"/>
        </w:rPr>
        <w:lastRenderedPageBreak/>
        <w:t xml:space="preserve">ambientales a fin de garantizar la integración y consideración del ambiente, los recursos naturales renovables y sus servicios ecosistémicos en la planificación y decisiones de desarrollo del país. </w:t>
      </w:r>
    </w:p>
    <w:p w14:paraId="086CA7B3" w14:textId="77777777" w:rsidR="004F02C5" w:rsidRPr="00433E9C" w:rsidRDefault="004F02C5" w:rsidP="004F02C5">
      <w:pPr>
        <w:spacing w:line="276" w:lineRule="auto"/>
        <w:jc w:val="both"/>
        <w:rPr>
          <w:rFonts w:ascii="Arial" w:hAnsi="Arial" w:cs="Arial"/>
        </w:rPr>
      </w:pPr>
    </w:p>
    <w:p w14:paraId="4B6A2DD5" w14:textId="77777777" w:rsidR="004F02C5" w:rsidRPr="00433E9C" w:rsidRDefault="004F02C5" w:rsidP="004F02C5">
      <w:pPr>
        <w:spacing w:line="276" w:lineRule="auto"/>
        <w:jc w:val="both"/>
        <w:rPr>
          <w:rFonts w:ascii="Arial" w:hAnsi="Arial" w:cs="Arial"/>
        </w:rPr>
      </w:pPr>
      <w:r w:rsidRPr="00433E9C">
        <w:rPr>
          <w:rFonts w:ascii="Arial" w:hAnsi="Arial" w:cs="Arial"/>
        </w:rPr>
        <w:t>De otra parte, el papel del Sistema Nacional Ambiental en la construcción de una paz estable y duradera es sin duda trascendental para el cumplimiento del Acuerdo Final entre el Gobierno Nacional y las FARC. Los desafíos que plantea el postconflicto, requieren de un Sistema Nacional Ambiental suficientemente fuerte y de una adecuada coordinación con los actores sectoriales y territoriales del desarrollo como punto de partida de una transformación de la acción ambiental que nos haga parte a todos los colombianos de esta loable labor del cuidado de nuestras riquezas naturales y de garantizar su uso y disfrute por las generaciones presentes y futuras.</w:t>
      </w:r>
    </w:p>
    <w:p w14:paraId="436D19DF" w14:textId="77777777" w:rsidR="004F02C5" w:rsidRPr="00433E9C" w:rsidRDefault="004F02C5" w:rsidP="004F02C5">
      <w:pPr>
        <w:spacing w:line="276" w:lineRule="auto"/>
        <w:jc w:val="both"/>
        <w:rPr>
          <w:rFonts w:ascii="Arial" w:hAnsi="Arial" w:cs="Arial"/>
        </w:rPr>
      </w:pPr>
    </w:p>
    <w:p w14:paraId="4B866384" w14:textId="77777777" w:rsidR="004F02C5" w:rsidRPr="00433E9C" w:rsidRDefault="004F02C5" w:rsidP="004F02C5">
      <w:pPr>
        <w:spacing w:line="276" w:lineRule="auto"/>
        <w:jc w:val="both"/>
        <w:rPr>
          <w:rFonts w:ascii="Arial" w:hAnsi="Arial" w:cs="Arial"/>
        </w:rPr>
      </w:pPr>
      <w:r w:rsidRPr="00433E9C">
        <w:rPr>
          <w:rFonts w:ascii="Arial" w:hAnsi="Arial" w:cs="Arial"/>
        </w:rPr>
        <w:t>Tanto las autoridades ambientales del Sistema Nacional Ambiental como las demás entidades del estado, el sector privado y la comunidad en general, tienen la importante responsabilidad de materializar la paz territorial, complementada con la paz ambiental en todo el territorio nacional y para ello se hace necesario consolidar las instancias de coordinación requeridas para controlar el delito ambiental, la contaminación hídrica y la deforestación entre otros aspectos y articular las acciones para la adecuada gestión de la biodiversidad del país.</w:t>
      </w:r>
    </w:p>
    <w:p w14:paraId="7DA4A12E" w14:textId="77777777" w:rsidR="004F02C5" w:rsidRPr="00433E9C" w:rsidRDefault="004F02C5" w:rsidP="004F02C5">
      <w:pPr>
        <w:spacing w:line="276" w:lineRule="auto"/>
        <w:jc w:val="both"/>
        <w:rPr>
          <w:rFonts w:ascii="Arial" w:hAnsi="Arial" w:cs="Arial"/>
        </w:rPr>
      </w:pPr>
    </w:p>
    <w:p w14:paraId="2FC866EF" w14:textId="77777777" w:rsidR="004F02C5" w:rsidRPr="00433E9C" w:rsidRDefault="004F02C5" w:rsidP="004F02C5">
      <w:pPr>
        <w:spacing w:line="276" w:lineRule="auto"/>
        <w:jc w:val="both"/>
        <w:rPr>
          <w:rFonts w:ascii="Arial" w:hAnsi="Arial" w:cs="Arial"/>
          <w:b/>
        </w:rPr>
      </w:pPr>
      <w:r w:rsidRPr="00433E9C">
        <w:rPr>
          <w:rFonts w:ascii="Arial" w:hAnsi="Arial" w:cs="Arial"/>
          <w:b/>
        </w:rPr>
        <w:t>PROBLEMÁTICA</w:t>
      </w:r>
    </w:p>
    <w:p w14:paraId="3621B72A" w14:textId="77777777" w:rsidR="004F02C5" w:rsidRPr="00433E9C" w:rsidRDefault="004F02C5" w:rsidP="004F02C5">
      <w:pPr>
        <w:spacing w:line="276" w:lineRule="auto"/>
        <w:jc w:val="both"/>
        <w:rPr>
          <w:rFonts w:ascii="Arial" w:hAnsi="Arial" w:cs="Arial"/>
        </w:rPr>
      </w:pPr>
    </w:p>
    <w:p w14:paraId="467CA604" w14:textId="77777777" w:rsidR="004F02C5" w:rsidRPr="00433E9C" w:rsidRDefault="004F02C5" w:rsidP="004F02C5">
      <w:pPr>
        <w:spacing w:line="276" w:lineRule="auto"/>
        <w:jc w:val="both"/>
        <w:rPr>
          <w:rFonts w:ascii="Arial" w:hAnsi="Arial" w:cs="Arial"/>
        </w:rPr>
      </w:pPr>
      <w:r w:rsidRPr="00433E9C">
        <w:rPr>
          <w:rFonts w:ascii="Arial" w:hAnsi="Arial" w:cs="Arial"/>
        </w:rPr>
        <w:t>Durante los últimos años hemos visto cada vez nuevos y mayores retos del país en sus diferentes ámbitos del desarrollo, sus procesos de vinculación a escenarios internacionales y en ellos la adopción de nuevos compromisos de tipo económico, social y ambiental; sus dinámicas de enfrentamiento del conflicto armado, búsqueda de construcción de paz y reacomodamiento en el marco del posconflicto; sus lamentables procesos de deterioro de recursos naturales y de ecosistemas de gran valor ambiental por efecto del conflicto pero también de dinámicas de apropiación, uso y aprovechamiento que atentan contra su sostenibilidad; sus procesos de democracia local, a veces, debilitados por lógicas políticas históricas y por el conflicto armado; entre otros. Todas estas transformaciones constituyen el marco de actuación del Sistema Nacional Ambiental hoy, y es preciso reconocer que le obligan a fortalecerse y a modernizarse para poder responder a este país cambiante.</w:t>
      </w:r>
    </w:p>
    <w:p w14:paraId="36F9C68A" w14:textId="77777777" w:rsidR="004F02C5" w:rsidRPr="00433E9C" w:rsidRDefault="004F02C5" w:rsidP="004F02C5">
      <w:pPr>
        <w:spacing w:line="276" w:lineRule="auto"/>
        <w:jc w:val="both"/>
        <w:rPr>
          <w:rFonts w:ascii="Arial" w:hAnsi="Arial" w:cs="Arial"/>
        </w:rPr>
      </w:pPr>
    </w:p>
    <w:p w14:paraId="274262DE" w14:textId="77777777" w:rsidR="004F02C5" w:rsidRPr="00433E9C" w:rsidRDefault="004F02C5" w:rsidP="004F02C5">
      <w:pPr>
        <w:spacing w:line="276" w:lineRule="auto"/>
        <w:jc w:val="both"/>
        <w:rPr>
          <w:rFonts w:ascii="Arial" w:hAnsi="Arial" w:cs="Arial"/>
        </w:rPr>
      </w:pPr>
      <w:r w:rsidRPr="00433E9C">
        <w:rPr>
          <w:rFonts w:ascii="Arial" w:hAnsi="Arial" w:cs="Arial"/>
        </w:rPr>
        <w:t xml:space="preserve">Los desafíos ambientales que hoy tienen la comunidad global y el país son de una enorme magnitud, igual que los desafíos en materia de construcción de paz en un marco de sostenibilidad, lo que nos lleva a que el Sistema Nacional Ambiental que concibió el país hace 25 años haya que pensarlo en otra dimensión. </w:t>
      </w:r>
    </w:p>
    <w:p w14:paraId="38D7A41C" w14:textId="77777777" w:rsidR="004F02C5" w:rsidRPr="00433E9C" w:rsidRDefault="004F02C5" w:rsidP="004F02C5">
      <w:pPr>
        <w:spacing w:line="276" w:lineRule="auto"/>
        <w:jc w:val="both"/>
        <w:rPr>
          <w:rFonts w:ascii="Arial" w:hAnsi="Arial" w:cs="Arial"/>
        </w:rPr>
      </w:pPr>
    </w:p>
    <w:p w14:paraId="43BF8842" w14:textId="77777777" w:rsidR="004F02C5" w:rsidRPr="00433E9C" w:rsidRDefault="004F02C5" w:rsidP="004F02C5">
      <w:pPr>
        <w:spacing w:line="276" w:lineRule="auto"/>
        <w:jc w:val="both"/>
        <w:rPr>
          <w:rFonts w:ascii="Arial" w:hAnsi="Arial" w:cs="Arial"/>
        </w:rPr>
      </w:pPr>
      <w:r w:rsidRPr="00433E9C">
        <w:rPr>
          <w:rFonts w:ascii="Arial" w:hAnsi="Arial" w:cs="Arial"/>
        </w:rPr>
        <w:t>El análisis que se presenta a continuación se organiza alrededor de dos grandes temas: en primer lugar, los macro-procesos de la gestión ambiental, y, en segundo lugar, las necesidades de fortalecimiento institucional y financiero de entidades del Sistema Nacional Ambiental.</w:t>
      </w:r>
    </w:p>
    <w:p w14:paraId="25DB2DC3" w14:textId="77777777" w:rsidR="004F02C5" w:rsidRPr="00433E9C" w:rsidRDefault="004F02C5" w:rsidP="004F02C5">
      <w:pPr>
        <w:spacing w:line="276" w:lineRule="auto"/>
        <w:jc w:val="both"/>
        <w:rPr>
          <w:rFonts w:ascii="Arial" w:hAnsi="Arial" w:cs="Arial"/>
        </w:rPr>
      </w:pPr>
    </w:p>
    <w:p w14:paraId="647746E3" w14:textId="77777777" w:rsidR="004F02C5" w:rsidRPr="00433E9C" w:rsidRDefault="004F02C5" w:rsidP="004F02C5">
      <w:pPr>
        <w:pStyle w:val="Prrafodelista"/>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b/>
          <w:sz w:val="24"/>
          <w:szCs w:val="24"/>
        </w:rPr>
      </w:pPr>
      <w:r w:rsidRPr="00433E9C">
        <w:rPr>
          <w:rFonts w:ascii="Arial" w:hAnsi="Arial" w:cs="Arial"/>
          <w:b/>
          <w:sz w:val="24"/>
          <w:szCs w:val="24"/>
        </w:rPr>
        <w:t>MACRO PROCESOS DE GESTIÓN AMBIENTAL</w:t>
      </w:r>
    </w:p>
    <w:p w14:paraId="4EE76362" w14:textId="77777777" w:rsidR="004F02C5" w:rsidRPr="00433E9C" w:rsidRDefault="004F02C5" w:rsidP="004F02C5">
      <w:pPr>
        <w:spacing w:line="276" w:lineRule="auto"/>
        <w:jc w:val="both"/>
        <w:rPr>
          <w:rFonts w:ascii="Arial" w:hAnsi="Arial" w:cs="Arial"/>
        </w:rPr>
      </w:pPr>
    </w:p>
    <w:p w14:paraId="1DDC762E" w14:textId="77777777" w:rsidR="004F02C5" w:rsidRPr="00433E9C" w:rsidRDefault="004F02C5" w:rsidP="004F02C5">
      <w:pPr>
        <w:spacing w:line="276" w:lineRule="auto"/>
        <w:jc w:val="both"/>
        <w:rPr>
          <w:rFonts w:ascii="Arial" w:hAnsi="Arial" w:cs="Arial"/>
        </w:rPr>
      </w:pPr>
      <w:r w:rsidRPr="00433E9C">
        <w:rPr>
          <w:rFonts w:ascii="Arial" w:hAnsi="Arial" w:cs="Arial"/>
        </w:rPr>
        <w:t xml:space="preserve">Dentro de los macro-procesos de gestión ambiental se encuentran: la planificación del desarrollo sostenible; el ordenamiento ambiental del territorio; la administración del uso </w:t>
      </w:r>
      <w:r w:rsidRPr="00433E9C">
        <w:rPr>
          <w:rFonts w:ascii="Arial" w:hAnsi="Arial" w:cs="Arial"/>
        </w:rPr>
        <w:lastRenderedPageBreak/>
        <w:t>de los recursos naturales renovables; y, el control y vigilancia de los recursos naturales renovables.</w:t>
      </w:r>
    </w:p>
    <w:p w14:paraId="2DAE7271" w14:textId="77777777" w:rsidR="004F02C5" w:rsidRPr="00433E9C" w:rsidRDefault="004F02C5" w:rsidP="004F02C5">
      <w:pPr>
        <w:spacing w:line="276" w:lineRule="auto"/>
        <w:jc w:val="both"/>
        <w:rPr>
          <w:rFonts w:ascii="Arial" w:hAnsi="Arial" w:cs="Arial"/>
        </w:rPr>
      </w:pPr>
    </w:p>
    <w:p w14:paraId="18692794" w14:textId="77777777" w:rsidR="004F02C5" w:rsidRPr="00433E9C" w:rsidRDefault="004F02C5" w:rsidP="004F02C5">
      <w:pPr>
        <w:spacing w:line="276" w:lineRule="auto"/>
        <w:jc w:val="both"/>
        <w:rPr>
          <w:rFonts w:ascii="Arial" w:hAnsi="Arial" w:cs="Arial"/>
        </w:rPr>
      </w:pPr>
      <w:r w:rsidRPr="00433E9C">
        <w:rPr>
          <w:rFonts w:ascii="Arial" w:hAnsi="Arial" w:cs="Arial"/>
        </w:rPr>
        <w:t xml:space="preserve">El Sistema Nacional Ambiental y el Ministerio de Ambiente y Desarrollo Sostenible como su ente rector, deben asegurar el desarrollo sostenible, no obstante, el choque entre ambiente y desarrollo es una constante que aún hoy subsiste y que dificulta en gran medida la aplicación de medidas de protección ambiental, pues estas son vistas no como la oportunidad de desarrollo hacia un futuro sostenible, sino como una limitante que obstaculiza la generación de riqueza. </w:t>
      </w:r>
    </w:p>
    <w:p w14:paraId="15201A08" w14:textId="77777777" w:rsidR="004F02C5" w:rsidRPr="00433E9C" w:rsidRDefault="004F02C5" w:rsidP="004F02C5">
      <w:pPr>
        <w:spacing w:line="276" w:lineRule="auto"/>
        <w:jc w:val="both"/>
        <w:rPr>
          <w:rFonts w:ascii="Arial" w:hAnsi="Arial" w:cs="Arial"/>
        </w:rPr>
      </w:pPr>
    </w:p>
    <w:p w14:paraId="0B936067" w14:textId="77777777" w:rsidR="004F02C5" w:rsidRPr="00433E9C" w:rsidRDefault="004F02C5" w:rsidP="004F02C5">
      <w:pPr>
        <w:spacing w:line="276" w:lineRule="auto"/>
        <w:jc w:val="both"/>
        <w:rPr>
          <w:rFonts w:ascii="Arial" w:hAnsi="Arial" w:cs="Arial"/>
        </w:rPr>
      </w:pPr>
      <w:r w:rsidRPr="00433E9C">
        <w:rPr>
          <w:rFonts w:ascii="Arial" w:hAnsi="Arial" w:cs="Arial"/>
        </w:rPr>
        <w:t xml:space="preserve">Por ello, es necesaria una efectiva planificación del desarrollo, en un contexto de sinergia entre “Desarrollo Sostenible y Crecimiento Verde”, que integre, coordine y articule en las decisiones, el alcance de los servicios ecosistémicos en los que se sustenta el desarrollo socioeconómico de las diferentes regiones del país. Es por ello que debemos contar con una política de desarrollo sostenible de largo plazo y una instancia de articulación nacional que garantice esa integración, instrumento e instancia de planificación de la cual adolecemos actualmente. </w:t>
      </w:r>
    </w:p>
    <w:p w14:paraId="2FE60B70" w14:textId="77777777" w:rsidR="004F02C5" w:rsidRPr="00433E9C" w:rsidRDefault="004F02C5" w:rsidP="004F02C5">
      <w:pPr>
        <w:spacing w:line="276" w:lineRule="auto"/>
        <w:jc w:val="both"/>
        <w:rPr>
          <w:rFonts w:ascii="Arial" w:hAnsi="Arial" w:cs="Arial"/>
        </w:rPr>
      </w:pPr>
    </w:p>
    <w:p w14:paraId="27518E1F" w14:textId="77777777" w:rsidR="004F02C5" w:rsidRPr="00433E9C" w:rsidRDefault="004F02C5" w:rsidP="004F02C5">
      <w:pPr>
        <w:spacing w:line="276" w:lineRule="auto"/>
        <w:jc w:val="both"/>
        <w:rPr>
          <w:rFonts w:ascii="Arial" w:hAnsi="Arial" w:cs="Arial"/>
        </w:rPr>
      </w:pPr>
      <w:r w:rsidRPr="00433E9C">
        <w:rPr>
          <w:rFonts w:ascii="Arial" w:hAnsi="Arial" w:cs="Arial"/>
        </w:rPr>
        <w:t>Si bien el Decreto 1200 de 2004 (hoy compilado en el Decreto 1076 de 2015), introdujo el objetivo de desarrollo sostenible de las regiones como resultado final de la “Planificación de la Gestión Ambiental Regional”, redujo en gran medida la prelación del proceso de “Planificación Ambiental Regional” al circunscribirlo a un esquema de “coordinación” frente al anterior esquema de “concertación” que imponía (a pesar de ser un proceso del resorte de las CAR) a todos los actores regionales ponerse de acuerdo frente a la visión de región o territorio que se requería.</w:t>
      </w:r>
    </w:p>
    <w:p w14:paraId="7EC60B35" w14:textId="77777777" w:rsidR="004F02C5" w:rsidRPr="00433E9C" w:rsidRDefault="004F02C5" w:rsidP="004F02C5">
      <w:pPr>
        <w:spacing w:line="276" w:lineRule="auto"/>
        <w:jc w:val="both"/>
        <w:rPr>
          <w:rFonts w:ascii="Arial" w:hAnsi="Arial" w:cs="Arial"/>
        </w:rPr>
      </w:pPr>
    </w:p>
    <w:p w14:paraId="0EA8E931" w14:textId="77777777" w:rsidR="004F02C5" w:rsidRPr="00433E9C" w:rsidRDefault="004F02C5" w:rsidP="004F02C5">
      <w:pPr>
        <w:spacing w:line="276" w:lineRule="auto"/>
        <w:jc w:val="both"/>
        <w:rPr>
          <w:rFonts w:ascii="Arial" w:hAnsi="Arial" w:cs="Arial"/>
        </w:rPr>
      </w:pPr>
      <w:r w:rsidRPr="00433E9C">
        <w:rPr>
          <w:rFonts w:ascii="Arial" w:hAnsi="Arial" w:cs="Arial"/>
        </w:rPr>
        <w:t>En el proceso de construcción de acuerdos sobre el desarrollo sostenible en el territorio es preciso atender un nuevo desafío que consiste en lograr coherencia entre la inversión ambiental y el ordenamiento ambiental del territorio. Si bien el ordenamiento ambiental del territorio constituye el referente principal para las decisiones ambientales, persisten decisiones de inversión que no atienden las prioridades que el ordenamiento requiere y que se realizan de forma atomizada sin acudir a mecanismos de integración de recursos financieros que los potencien y optimicen para, de esa forma, lograr impactos estratégicos en el ambiente y sus recursos naturales renovables.</w:t>
      </w:r>
    </w:p>
    <w:p w14:paraId="0106B6E0" w14:textId="77777777" w:rsidR="004F02C5" w:rsidRPr="00433E9C" w:rsidRDefault="004F02C5" w:rsidP="004F02C5">
      <w:pPr>
        <w:spacing w:line="276" w:lineRule="auto"/>
        <w:jc w:val="both"/>
        <w:rPr>
          <w:rFonts w:ascii="Arial" w:hAnsi="Arial" w:cs="Arial"/>
        </w:rPr>
      </w:pPr>
    </w:p>
    <w:p w14:paraId="79A25A15" w14:textId="77777777" w:rsidR="004F02C5" w:rsidRPr="00433E9C" w:rsidRDefault="004F02C5" w:rsidP="004F02C5">
      <w:pPr>
        <w:spacing w:line="276" w:lineRule="auto"/>
        <w:jc w:val="both"/>
        <w:rPr>
          <w:rStyle w:val="Ninguno"/>
          <w:rFonts w:ascii="Arial" w:hAnsi="Arial" w:cs="Arial"/>
        </w:rPr>
      </w:pPr>
      <w:r w:rsidRPr="00433E9C">
        <w:rPr>
          <w:rFonts w:ascii="Arial" w:hAnsi="Arial" w:cs="Arial"/>
        </w:rPr>
        <w:t xml:space="preserve">En cuanto a la administración del uso de los recursos naturales renovables, el SINA tiene tres desafíos por resolver. El primero de ellos, </w:t>
      </w:r>
      <w:r w:rsidRPr="00433E9C">
        <w:rPr>
          <w:rStyle w:val="Ninguno"/>
          <w:rFonts w:ascii="Arial" w:hAnsi="Arial" w:cs="Arial"/>
        </w:rPr>
        <w:t xml:space="preserve">es lograr que los peticionarios, actuando de buena fe, contraten para su elaboración personas naturales o jurídicas que aporten información que responda a la realidad de los recursos, ecosistemas y comunidad involucrados. Surge allí la necesidad de contar con un instrumento que ayude a identificar personas naturales o jurídicas idóneas de tal forma que los Estudios Ambientales aseguren información de calidad para que las decisiones de la autoridad ambiental no incurran en error al momento de la evaluación o a retrasar el proceso de decisión mientras se acopia la información de calidad requerida. </w:t>
      </w:r>
    </w:p>
    <w:p w14:paraId="6466C5FF" w14:textId="77777777" w:rsidR="004F02C5" w:rsidRPr="00433E9C" w:rsidRDefault="004F02C5" w:rsidP="004F02C5">
      <w:pPr>
        <w:spacing w:line="276" w:lineRule="auto"/>
        <w:jc w:val="both"/>
        <w:rPr>
          <w:rStyle w:val="Ninguno"/>
          <w:rFonts w:ascii="Arial" w:hAnsi="Arial" w:cs="Arial"/>
        </w:rPr>
      </w:pPr>
    </w:p>
    <w:p w14:paraId="55C6C271" w14:textId="77777777" w:rsidR="004F02C5" w:rsidRPr="00433E9C" w:rsidRDefault="004F02C5" w:rsidP="004F02C5">
      <w:pPr>
        <w:spacing w:line="276" w:lineRule="auto"/>
        <w:jc w:val="both"/>
        <w:rPr>
          <w:rFonts w:ascii="Arial" w:hAnsi="Arial" w:cs="Arial"/>
        </w:rPr>
      </w:pPr>
      <w:r w:rsidRPr="00433E9C">
        <w:rPr>
          <w:rFonts w:ascii="Arial" w:hAnsi="Arial" w:cs="Arial"/>
        </w:rPr>
        <w:t xml:space="preserve">El segundo desafío en materia de administración de recursos guarda relación con la audiencia pública ambiental. Si bien la audiencia fue concebida por la Ley 99 de 1993 como un mecanismo de participación, tiene un alcance muy restrictivo en lo que concierne al carácter opcional, rogado y discrecional así como a que la dinámica de su desarrollo se circunscribe a “dar a conocer a las organizaciones sociales, comunidad en general, </w:t>
      </w:r>
      <w:r w:rsidRPr="00433E9C">
        <w:rPr>
          <w:rFonts w:ascii="Arial" w:hAnsi="Arial" w:cs="Arial"/>
        </w:rPr>
        <w:lastRenderedPageBreak/>
        <w:t>entidades públicas y privadas la solicitud de licencias, permisos o concesiones ambientales, o la existencia de un proyecto, obra o actividad, los impactos que este pueda generar o genere y las medidas de manejo propuestas o implementadas para prevenir, mitigar, corregir y/o compensar dichos impactos; así como recibir opiniones, informaciones y documentos que aporte la comunidad y demás entidades públicas o privadas”, sin que se establezca como espacio de debate o</w:t>
      </w:r>
      <w:r w:rsidRPr="00433E9C">
        <w:rPr>
          <w:rFonts w:ascii="Arial" w:hAnsi="Arial" w:cs="Arial"/>
          <w:shd w:val="clear" w:color="auto" w:fill="FFFFFF"/>
        </w:rPr>
        <w:t xml:space="preserve"> discusión</w:t>
      </w:r>
      <w:r w:rsidRPr="00433E9C">
        <w:rPr>
          <w:rFonts w:ascii="Arial" w:hAnsi="Arial" w:cs="Arial"/>
        </w:rPr>
        <w:t>. Su complejidad además hace que ni la comunidad ni las autoridades ambientales la promuevan o desarrollen pese a considerarse uno de los principales mecanismos de participación del sector ambiental.</w:t>
      </w:r>
    </w:p>
    <w:p w14:paraId="451E5E17" w14:textId="77777777" w:rsidR="004F02C5" w:rsidRPr="00433E9C" w:rsidRDefault="004F02C5" w:rsidP="004F02C5">
      <w:pPr>
        <w:spacing w:line="276" w:lineRule="auto"/>
        <w:jc w:val="both"/>
        <w:rPr>
          <w:rFonts w:ascii="Arial" w:hAnsi="Arial" w:cs="Arial"/>
        </w:rPr>
      </w:pPr>
    </w:p>
    <w:p w14:paraId="390C678E"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Fonts w:ascii="Arial" w:hAnsi="Arial" w:cs="Arial"/>
          <w:color w:val="auto"/>
          <w:sz w:val="24"/>
          <w:szCs w:val="24"/>
          <w:lang w:val="es-CO"/>
        </w:rPr>
      </w:pPr>
      <w:r w:rsidRPr="00433E9C">
        <w:rPr>
          <w:rFonts w:ascii="Arial" w:hAnsi="Arial" w:cs="Arial"/>
          <w:color w:val="auto"/>
          <w:sz w:val="24"/>
          <w:szCs w:val="24"/>
          <w:lang w:val="es-CO"/>
        </w:rPr>
        <w:t xml:space="preserve">El tercer desafío es la desactualización del </w:t>
      </w:r>
      <w:r w:rsidRPr="00433E9C">
        <w:rPr>
          <w:rStyle w:val="Ninguno"/>
          <w:rFonts w:ascii="Arial" w:hAnsi="Arial" w:cs="Arial"/>
          <w:color w:val="auto"/>
          <w:sz w:val="24"/>
          <w:szCs w:val="24"/>
          <w:lang w:val="es-CO" w:eastAsia="en-US"/>
        </w:rPr>
        <w:t xml:space="preserve">sistema y método de cálculo para el </w:t>
      </w:r>
      <w:r w:rsidRPr="00433E9C">
        <w:rPr>
          <w:rFonts w:ascii="Arial" w:hAnsi="Arial" w:cs="Arial"/>
          <w:color w:val="auto"/>
          <w:sz w:val="24"/>
          <w:szCs w:val="24"/>
          <w:lang w:val="es-CO"/>
        </w:rPr>
        <w:t>cobro de servicios de evaluación y seguimiento ambiental, siendo su actualización competencia del legislador.</w:t>
      </w:r>
    </w:p>
    <w:p w14:paraId="2BED8C34"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Fonts w:ascii="Arial" w:hAnsi="Arial" w:cs="Arial"/>
          <w:color w:val="auto"/>
          <w:sz w:val="24"/>
          <w:szCs w:val="24"/>
          <w:lang w:val="es-CO"/>
        </w:rPr>
      </w:pPr>
    </w:p>
    <w:p w14:paraId="532863A8"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Style w:val="Ninguno"/>
          <w:rFonts w:ascii="Arial" w:hAnsi="Arial" w:cs="Arial"/>
          <w:bCs/>
          <w:color w:val="auto"/>
          <w:sz w:val="24"/>
          <w:szCs w:val="24"/>
        </w:rPr>
      </w:pPr>
      <w:r w:rsidRPr="00433E9C">
        <w:rPr>
          <w:rStyle w:val="Ninguno"/>
          <w:rFonts w:ascii="Arial" w:hAnsi="Arial" w:cs="Arial"/>
          <w:bCs/>
          <w:color w:val="auto"/>
          <w:sz w:val="24"/>
          <w:szCs w:val="24"/>
        </w:rPr>
        <w:t>En relación con el control y vigilancia de los recursos naturales renovables, se enfrentan 2 retos. El primero, se refiere al flagelo de la deforestación que por la multiplicidad de factores que la explican se ha constituido en una problemática de difícil abordaje que ninguna entidad del Sistema Nacional Ambiental ha querido apropiar, en tanto la responsabilidad frente a su control se diluye entre varias entidades. Esto sucede incluso con los municipios a pesar de su función de ejercer “control y vigilancia del medio ambiente y los recursos naturales renovables, con el fin de velar por el cumplimiento de los deberes del Estado y de los particulares en materia ambiental y de proteger el derecho constitucional a un ambiente sano”</w:t>
      </w:r>
      <w:r w:rsidRPr="00433E9C">
        <w:rPr>
          <w:rStyle w:val="Refdenotaalpie"/>
          <w:rFonts w:ascii="Arial" w:eastAsia="Arial Unicode MS" w:hAnsi="Arial" w:cs="Arial"/>
          <w:color w:val="auto"/>
          <w:sz w:val="24"/>
          <w:szCs w:val="24"/>
          <w:lang w:val="es-ES_tradnl"/>
        </w:rPr>
        <w:footnoteReference w:id="1"/>
      </w:r>
      <w:r w:rsidRPr="00433E9C">
        <w:rPr>
          <w:rStyle w:val="Ninguno"/>
          <w:rFonts w:ascii="Arial" w:hAnsi="Arial" w:cs="Arial"/>
          <w:bCs/>
          <w:color w:val="auto"/>
          <w:sz w:val="24"/>
          <w:szCs w:val="24"/>
        </w:rPr>
        <w:t xml:space="preserve">. Por su parte, ni el departamento ni la Corporación Autónoma Regional con jurisdicción en el municipio le ofrecen el apoyo requerido para controlar dicho flagelo, siendo su obligación darle apoyo presupuestal, técnico, financiero y administrativo en la ejecución de programas y proyectos y en las tareas necesarias para la conservación del medio ambiente y los recursos naturales renovables. </w:t>
      </w:r>
    </w:p>
    <w:p w14:paraId="4F8409C9" w14:textId="77777777" w:rsidR="004F02C5" w:rsidRPr="00433E9C" w:rsidRDefault="004F02C5" w:rsidP="004F02C5">
      <w:pPr>
        <w:spacing w:line="276" w:lineRule="auto"/>
        <w:rPr>
          <w:rFonts w:ascii="Arial" w:hAnsi="Arial" w:cs="Arial"/>
          <w:lang w:eastAsia="es-ES"/>
        </w:rPr>
      </w:pPr>
    </w:p>
    <w:p w14:paraId="17783120" w14:textId="77777777" w:rsidR="004F02C5" w:rsidRPr="00433E9C" w:rsidRDefault="004F02C5" w:rsidP="004F02C5">
      <w:pPr>
        <w:spacing w:line="276" w:lineRule="auto"/>
        <w:jc w:val="both"/>
        <w:rPr>
          <w:rFonts w:ascii="Arial" w:hAnsi="Arial" w:cs="Arial"/>
          <w:lang w:eastAsia="es-ES"/>
        </w:rPr>
      </w:pPr>
      <w:r w:rsidRPr="00433E9C">
        <w:rPr>
          <w:rFonts w:ascii="Arial" w:hAnsi="Arial" w:cs="Arial"/>
          <w:lang w:eastAsia="es-ES"/>
        </w:rPr>
        <w:t>El segundo reto es la existencia de delitos ambientales en el país que están generando serias afectaciones al ambiente. Es claro que se necesita la acción articulada del Estado para prevenirlos y controlarlos, sin embargo, no se cuenta con una política al respecto ni con una instancia de articulación entre el SINA con los órganos de control, las autoridades judiciales y la Fuerza Pública para la formulación de una propuesta de política, su implementación y seguimiento.</w:t>
      </w:r>
    </w:p>
    <w:p w14:paraId="79014893" w14:textId="77777777" w:rsidR="004F02C5" w:rsidRPr="00433E9C" w:rsidRDefault="004F02C5" w:rsidP="004F02C5">
      <w:pPr>
        <w:spacing w:line="276" w:lineRule="auto"/>
        <w:rPr>
          <w:rFonts w:ascii="Arial" w:hAnsi="Arial" w:cs="Arial"/>
        </w:rPr>
      </w:pPr>
    </w:p>
    <w:p w14:paraId="414A3932" w14:textId="77777777" w:rsidR="004F02C5" w:rsidRPr="00433E9C" w:rsidRDefault="004F02C5" w:rsidP="004F02C5">
      <w:pPr>
        <w:pStyle w:val="Prrafodelista"/>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b/>
          <w:sz w:val="24"/>
          <w:szCs w:val="24"/>
        </w:rPr>
      </w:pPr>
      <w:r w:rsidRPr="00433E9C">
        <w:rPr>
          <w:rFonts w:ascii="Arial" w:hAnsi="Arial" w:cs="Arial"/>
          <w:b/>
          <w:sz w:val="24"/>
          <w:szCs w:val="24"/>
        </w:rPr>
        <w:t>DEBILIDADES INSTITUCIONALES Y FINANCIERAS</w:t>
      </w:r>
    </w:p>
    <w:p w14:paraId="57810E80" w14:textId="77777777" w:rsidR="004F02C5" w:rsidRPr="00433E9C" w:rsidRDefault="004F02C5" w:rsidP="004F02C5">
      <w:pPr>
        <w:spacing w:line="276" w:lineRule="auto"/>
        <w:rPr>
          <w:rFonts w:ascii="Arial" w:hAnsi="Arial" w:cs="Arial"/>
        </w:rPr>
      </w:pPr>
    </w:p>
    <w:p w14:paraId="0D162E74" w14:textId="77777777" w:rsidR="004F02C5" w:rsidRPr="00433E9C" w:rsidRDefault="004F02C5" w:rsidP="004F02C5">
      <w:pPr>
        <w:spacing w:line="276" w:lineRule="auto"/>
        <w:jc w:val="both"/>
        <w:rPr>
          <w:rFonts w:ascii="Arial" w:hAnsi="Arial" w:cs="Arial"/>
        </w:rPr>
      </w:pPr>
      <w:r w:rsidRPr="00433E9C">
        <w:rPr>
          <w:rFonts w:ascii="Arial" w:hAnsi="Arial" w:cs="Arial"/>
        </w:rPr>
        <w:t>Como lo ha identificado la Corte Constitucional en múltiples pronunciamientos</w:t>
      </w:r>
      <w:r w:rsidRPr="00433E9C">
        <w:rPr>
          <w:rStyle w:val="Refdenotaalpie"/>
          <w:rFonts w:ascii="Arial" w:hAnsi="Arial" w:cs="Arial"/>
        </w:rPr>
        <w:footnoteReference w:id="2"/>
      </w:r>
      <w:r w:rsidRPr="00433E9C">
        <w:rPr>
          <w:rFonts w:ascii="Arial" w:hAnsi="Arial" w:cs="Arial"/>
        </w:rPr>
        <w:t xml:space="preserve">, entre los principales factores que no han contribuido a que el SINA tenga mayor capacidad de adaptación a los retos del país se encuentran: la falta de articulación entre sus actores y entre el Sistema y otros actores del desarrollo nacional y territorial, aunado a una deficiente implementación de la política y la normativa ambiental en el territorio, así como a debilidades de gestión institucional y financiera. A lo anterior se suman las preocupaciones de la Procuraduría General de la Nación en cuanto a “la trascendencia del impacto social, económico y ambiental del ejercicio de las funciones de las Corporaciones Autónomas Regionales, en punto de formulación, seguimiento y ejecución a las políticas ambientales y de aprovechamiento de recursos naturales y desarrollo </w:t>
      </w:r>
      <w:r w:rsidRPr="00433E9C">
        <w:rPr>
          <w:rFonts w:ascii="Arial" w:hAnsi="Arial" w:cs="Arial"/>
        </w:rPr>
        <w:lastRenderedPageBreak/>
        <w:t>sostenible” así como a las irregularidades y riesgos de corrupción que se “se presentan al interior de dichas entidades”, que condujeron a la expedición de la Resolución 066 de 2018</w:t>
      </w:r>
      <w:r w:rsidRPr="00433E9C">
        <w:rPr>
          <w:rStyle w:val="Refdenotaalpie"/>
          <w:rFonts w:ascii="Arial" w:hAnsi="Arial" w:cs="Arial"/>
        </w:rPr>
        <w:footnoteReference w:id="3"/>
      </w:r>
      <w:r w:rsidRPr="00433E9C">
        <w:rPr>
          <w:rFonts w:ascii="Arial" w:hAnsi="Arial" w:cs="Arial"/>
        </w:rPr>
        <w:t>.</w:t>
      </w:r>
    </w:p>
    <w:p w14:paraId="2700C579" w14:textId="77777777" w:rsidR="004F02C5" w:rsidRPr="00433E9C" w:rsidRDefault="004F02C5" w:rsidP="004F02C5">
      <w:pPr>
        <w:spacing w:line="276" w:lineRule="auto"/>
        <w:jc w:val="both"/>
        <w:rPr>
          <w:rFonts w:ascii="Arial" w:hAnsi="Arial" w:cs="Arial"/>
        </w:rPr>
      </w:pPr>
    </w:p>
    <w:p w14:paraId="63A488AC" w14:textId="77777777" w:rsidR="004F02C5" w:rsidRPr="00433E9C" w:rsidRDefault="004F02C5" w:rsidP="004F02C5">
      <w:pPr>
        <w:spacing w:line="276" w:lineRule="auto"/>
        <w:jc w:val="both"/>
        <w:rPr>
          <w:rFonts w:ascii="Arial" w:hAnsi="Arial" w:cs="Arial"/>
        </w:rPr>
      </w:pPr>
      <w:r w:rsidRPr="00433E9C">
        <w:rPr>
          <w:rFonts w:ascii="Arial" w:hAnsi="Arial" w:cs="Arial"/>
        </w:rPr>
        <w:t xml:space="preserve">La falta de articulación al interior del SINA, principalmente entre el Ministerio y las Autoridades Ambientales ahonda la crisis del sector y exige medidas contundentes que permitan el trabajo conjunto y coordinado en pro del desarrollo sostenible del país. </w:t>
      </w:r>
    </w:p>
    <w:p w14:paraId="3A1C26E5" w14:textId="77777777" w:rsidR="004F02C5" w:rsidRPr="00433E9C" w:rsidRDefault="004F02C5" w:rsidP="004F02C5">
      <w:pPr>
        <w:spacing w:line="276" w:lineRule="auto"/>
        <w:jc w:val="both"/>
        <w:rPr>
          <w:rFonts w:ascii="Arial" w:hAnsi="Arial" w:cs="Arial"/>
        </w:rPr>
      </w:pPr>
    </w:p>
    <w:p w14:paraId="650CF50F" w14:textId="77777777" w:rsidR="004F02C5" w:rsidRPr="00433E9C" w:rsidRDefault="004F02C5" w:rsidP="004F02C5">
      <w:pPr>
        <w:spacing w:line="276" w:lineRule="auto"/>
        <w:jc w:val="both"/>
        <w:rPr>
          <w:rFonts w:ascii="Arial" w:hAnsi="Arial" w:cs="Arial"/>
        </w:rPr>
      </w:pPr>
      <w:r w:rsidRPr="00433E9C">
        <w:rPr>
          <w:rFonts w:ascii="Arial" w:hAnsi="Arial" w:cs="Arial"/>
        </w:rPr>
        <w:t>En este marco, existe una constante crítica a las Corporaciones Autónomas Regionales y de Desarrollo Sostenible por la falta de contundencia en el ejercicio de su autoridad. Situación que tiene en sus orígenes, la debilidad técnica y financiera de estas entidades, el discrecional uso de su autonomía y la falta de controles sobre sus decisiones por lo que, en muchos casos, han sido tildadas por la opinión pública como “repúblicas independientes o fortines políticos”, con lo cual se empañan aquellas acciones loables que en pro del medio ambiente vienen adelantando y que no son objeto del conocimiento general.</w:t>
      </w:r>
    </w:p>
    <w:p w14:paraId="3D22206F" w14:textId="77777777" w:rsidR="004F02C5" w:rsidRPr="00433E9C" w:rsidRDefault="004F02C5" w:rsidP="004F02C5">
      <w:pPr>
        <w:spacing w:line="276" w:lineRule="auto"/>
        <w:jc w:val="both"/>
        <w:rPr>
          <w:rFonts w:ascii="Arial" w:hAnsi="Arial" w:cs="Arial"/>
        </w:rPr>
      </w:pPr>
    </w:p>
    <w:p w14:paraId="61430FF3" w14:textId="77777777" w:rsidR="004F02C5" w:rsidRPr="00433E9C" w:rsidRDefault="004F02C5" w:rsidP="004F02C5">
      <w:pPr>
        <w:spacing w:line="276" w:lineRule="auto"/>
        <w:jc w:val="both"/>
        <w:rPr>
          <w:rFonts w:ascii="Arial" w:hAnsi="Arial" w:cs="Arial"/>
        </w:rPr>
      </w:pPr>
      <w:r w:rsidRPr="00433E9C">
        <w:rPr>
          <w:rFonts w:ascii="Arial" w:hAnsi="Arial" w:cs="Arial"/>
        </w:rPr>
        <w:t xml:space="preserve">Al respecto es conveniente considerar que, en el informe de Evaluaciones del Desempeño Ambiental, elaborado por la CEPAL para el año de 2014, se señala: </w:t>
      </w:r>
    </w:p>
    <w:p w14:paraId="64C7BE02" w14:textId="77777777" w:rsidR="004F02C5" w:rsidRPr="00433E9C" w:rsidRDefault="004F02C5" w:rsidP="004F02C5">
      <w:pPr>
        <w:spacing w:line="276" w:lineRule="auto"/>
        <w:jc w:val="both"/>
        <w:rPr>
          <w:rFonts w:ascii="Arial" w:hAnsi="Arial" w:cs="Arial"/>
        </w:rPr>
      </w:pPr>
    </w:p>
    <w:p w14:paraId="5DD13FAC" w14:textId="77777777" w:rsidR="004F02C5" w:rsidRPr="00433E9C" w:rsidRDefault="004F02C5" w:rsidP="004F02C5">
      <w:pPr>
        <w:spacing w:line="276" w:lineRule="auto"/>
        <w:ind w:left="284"/>
        <w:jc w:val="both"/>
        <w:rPr>
          <w:rFonts w:ascii="Arial" w:hAnsi="Arial" w:cs="Arial"/>
          <w:spacing w:val="-2"/>
        </w:rPr>
      </w:pPr>
      <w:r w:rsidRPr="00433E9C">
        <w:rPr>
          <w:rFonts w:ascii="Arial" w:hAnsi="Arial" w:cs="Arial"/>
          <w:spacing w:val="-2"/>
        </w:rPr>
        <w:t>“La interacción entre las instituciones ambientales en los distintos niveles de gobierno plantea numerosos desafíos. Las 33 Corporaciones Autónomas Regionales tienen responsabilidades fundamentales para la implementación de las políticas ambientales a nivel subnacional, pero están sujetas a pocos controles y restricciones en cuanto a rendición. Esas falencias obstaculizan el desarrollo del sistema nacional de información ambiental y la implementación de los procedimientos de evaluación de impacto ambiental (EIA) y de emisión de licencias, y al mismo tiempo impiden la adopción de un criterio sistemático para la aplicación y cumplimiento de la normativa ambiental. La Constitución de 1991 contiene disposiciones relativas al derecho a la información ambiental y a la participación del público y el acceso a la justicia en la toma de decisiones sobre asuntos ambientales. No obstante, queda más por hacer para incrementar la participación del público, sobre todo en el proceso de evaluación de impacto ambiental, y para mejorar la información ambiental”</w:t>
      </w:r>
      <w:r w:rsidRPr="00433E9C">
        <w:rPr>
          <w:rFonts w:ascii="Arial" w:hAnsi="Arial" w:cs="Arial"/>
          <w:spacing w:val="-2"/>
          <w:vertAlign w:val="superscript"/>
        </w:rPr>
        <w:footnoteReference w:id="4"/>
      </w:r>
      <w:r w:rsidRPr="00433E9C">
        <w:rPr>
          <w:rFonts w:ascii="Arial" w:hAnsi="Arial" w:cs="Arial"/>
          <w:spacing w:val="-2"/>
        </w:rPr>
        <w:t>.</w:t>
      </w:r>
    </w:p>
    <w:p w14:paraId="3F84875F" w14:textId="77777777" w:rsidR="004F02C5" w:rsidRPr="00433E9C" w:rsidRDefault="004F02C5" w:rsidP="004F02C5">
      <w:pPr>
        <w:spacing w:line="276" w:lineRule="auto"/>
        <w:jc w:val="both"/>
        <w:rPr>
          <w:rFonts w:ascii="Arial" w:hAnsi="Arial" w:cs="Arial"/>
        </w:rPr>
      </w:pPr>
    </w:p>
    <w:p w14:paraId="5A4A11D7" w14:textId="77777777" w:rsidR="004F02C5" w:rsidRPr="00433E9C" w:rsidRDefault="004F02C5" w:rsidP="004F02C5">
      <w:pPr>
        <w:spacing w:line="276" w:lineRule="auto"/>
        <w:jc w:val="both"/>
        <w:rPr>
          <w:rFonts w:ascii="Arial" w:hAnsi="Arial" w:cs="Arial"/>
        </w:rPr>
      </w:pPr>
      <w:r w:rsidRPr="00433E9C">
        <w:rPr>
          <w:rFonts w:ascii="Arial" w:hAnsi="Arial" w:cs="Arial"/>
        </w:rPr>
        <w:t>En la raíz de esta problemática se puede mencionar que las entidades del Sistema Nacional Ambiental orientan su acción a la luz de sus planes institucionales de corto plazo y de sus planes de gestión ambiental regional que si bien son de largo plazo no cuentan con un referente nacional para el direccionamiento estratégico del Sistema. Lo anterior, en consideración a que el Sistema como tal no cuenta actualmente con un plan estratégico de largo plazo, construido bajo el liderazgo del Ministerio de Ambiente y Desarrollo Sostenible y la colaboración de las entidades que lo conforman.</w:t>
      </w:r>
    </w:p>
    <w:p w14:paraId="669B4623" w14:textId="77777777" w:rsidR="004F02C5" w:rsidRPr="00433E9C" w:rsidRDefault="004F02C5" w:rsidP="004F02C5">
      <w:pPr>
        <w:spacing w:line="276" w:lineRule="auto"/>
        <w:jc w:val="both"/>
        <w:rPr>
          <w:rFonts w:ascii="Arial" w:hAnsi="Arial" w:cs="Arial"/>
        </w:rPr>
      </w:pPr>
    </w:p>
    <w:p w14:paraId="6DDE8F2B" w14:textId="77777777" w:rsidR="004F02C5" w:rsidRPr="00433E9C" w:rsidRDefault="004F02C5" w:rsidP="004F02C5">
      <w:pPr>
        <w:spacing w:line="276" w:lineRule="auto"/>
        <w:jc w:val="both"/>
        <w:rPr>
          <w:rFonts w:ascii="Arial" w:hAnsi="Arial" w:cs="Arial"/>
        </w:rPr>
      </w:pPr>
      <w:r w:rsidRPr="00433E9C">
        <w:rPr>
          <w:rFonts w:ascii="Arial" w:hAnsi="Arial" w:cs="Arial"/>
        </w:rPr>
        <w:t xml:space="preserve">En otros términos, el comportamiento actual del Sistema evidencia que el Ministerio atiende su función de formular políticas y expedir reglamentaciones y que las autoridades ambientales se encargan de su aplicación en el territorio, sin embargo, las entidades del sector regulado público y privado no se allanan a estructurar sus planes, programas, proyectos y actividades bajo un derrotero común. </w:t>
      </w:r>
    </w:p>
    <w:p w14:paraId="0E275864" w14:textId="77777777" w:rsidR="004F02C5" w:rsidRPr="00433E9C" w:rsidRDefault="004F02C5" w:rsidP="004F02C5">
      <w:pPr>
        <w:spacing w:line="276" w:lineRule="auto"/>
        <w:jc w:val="both"/>
        <w:rPr>
          <w:rFonts w:ascii="Arial" w:hAnsi="Arial" w:cs="Arial"/>
        </w:rPr>
      </w:pPr>
    </w:p>
    <w:p w14:paraId="167699DF" w14:textId="77777777" w:rsidR="004F02C5" w:rsidRPr="00433E9C" w:rsidRDefault="004F02C5" w:rsidP="004F02C5">
      <w:pPr>
        <w:spacing w:line="276" w:lineRule="auto"/>
        <w:jc w:val="both"/>
        <w:rPr>
          <w:rFonts w:ascii="Arial" w:hAnsi="Arial" w:cs="Arial"/>
        </w:rPr>
      </w:pPr>
      <w:r w:rsidRPr="00433E9C">
        <w:rPr>
          <w:rFonts w:ascii="Arial" w:hAnsi="Arial" w:cs="Arial"/>
        </w:rPr>
        <w:t>En el relacionamiento del Ministerio de Ambiente y Desarrollo Sostenible con las Corporaciones Autónomas Regionales y de Desarrollo Sostenible, no obstante, el rol ministerial de ente rector del SINA y sus facultades de i) inspección y vigilancia y ii) de control discrecional y selectivo de los factores de deterioro ambiental generado por los proyectos, obras o actividades de competencia de las CAR, hasta ahora no ha sido efectivo para garantizar la eficiente implementación de las políticas y la debida y oportuna aplicación de la regulación ambiental. En gran parte, debido a que no se no determinó su alcance y a la cambiante interpretación que se ha dado al concepto de autonomía de las CAR.</w:t>
      </w:r>
    </w:p>
    <w:p w14:paraId="5EF9B390" w14:textId="77777777" w:rsidR="004F02C5" w:rsidRPr="00433E9C" w:rsidRDefault="004F02C5" w:rsidP="004F02C5">
      <w:pPr>
        <w:spacing w:line="276" w:lineRule="auto"/>
        <w:jc w:val="both"/>
        <w:rPr>
          <w:rFonts w:ascii="Arial" w:hAnsi="Arial" w:cs="Arial"/>
        </w:rPr>
      </w:pPr>
    </w:p>
    <w:p w14:paraId="2C6A73F4" w14:textId="77777777" w:rsidR="004F02C5" w:rsidRPr="00433E9C" w:rsidRDefault="004F02C5" w:rsidP="004F02C5">
      <w:pPr>
        <w:spacing w:line="276" w:lineRule="auto"/>
        <w:jc w:val="both"/>
        <w:rPr>
          <w:rFonts w:ascii="Arial" w:hAnsi="Arial" w:cs="Arial"/>
        </w:rPr>
      </w:pPr>
      <w:r w:rsidRPr="00433E9C">
        <w:rPr>
          <w:rFonts w:ascii="Arial" w:hAnsi="Arial" w:cs="Arial"/>
        </w:rPr>
        <w:t xml:space="preserve">Las evaluaciones de todo el ciclo de la política incluidos los instrumentos que la operativizan, son escasas en gran medida por falta de información, que impide evidenciar si se están cumpliendo sus objetivos y medir su costo efectividad. Igual situación se presenta frente a los instrumentos económicos y financieros que tienen destinación específica. En la mayoría de los casos, las Autoridades Ambientales Regionales responsables de la implementación tanto de la política como de los instrumentos no reportan información de forma oportuna, pertinente y suficiente para que el Gobierno Nacional pueda tomar decisiones que permitan la mejora continua de la gestión de la política ambiental y que el sector ambiental pueda conocer si se están cumpliendo los objetivos de la política y si el uso de los recursos financieros contribuye a tal fin. A lo anterior se suma que, hoy en día, no existe un mandato para que las Autoridades Ambientales Regionales reporten información al MADS con la oportunidad, el alcance y la calidad requeridos. </w:t>
      </w:r>
    </w:p>
    <w:p w14:paraId="0AEF2CEA" w14:textId="77777777" w:rsidR="004F02C5" w:rsidRPr="00433E9C" w:rsidRDefault="004F02C5" w:rsidP="004F02C5">
      <w:pPr>
        <w:spacing w:line="276" w:lineRule="auto"/>
        <w:jc w:val="both"/>
        <w:rPr>
          <w:rFonts w:ascii="Arial" w:hAnsi="Arial" w:cs="Arial"/>
        </w:rPr>
      </w:pPr>
    </w:p>
    <w:p w14:paraId="149AB53F" w14:textId="77777777" w:rsidR="004F02C5" w:rsidRPr="00433E9C" w:rsidRDefault="004F02C5" w:rsidP="004F02C5">
      <w:pPr>
        <w:spacing w:line="276" w:lineRule="auto"/>
        <w:jc w:val="both"/>
        <w:rPr>
          <w:rFonts w:ascii="Arial" w:hAnsi="Arial" w:cs="Arial"/>
        </w:rPr>
      </w:pPr>
      <w:r w:rsidRPr="00433E9C">
        <w:rPr>
          <w:rFonts w:ascii="Arial" w:hAnsi="Arial" w:cs="Arial"/>
        </w:rPr>
        <w:t xml:space="preserve">Asimismo, la OCDE en su documento Evaluaciones Ambientales Colombia, 2014, plantea: </w:t>
      </w:r>
    </w:p>
    <w:p w14:paraId="0E27FA1F" w14:textId="77777777" w:rsidR="004F02C5" w:rsidRPr="00433E9C" w:rsidRDefault="004F02C5" w:rsidP="004F02C5">
      <w:pPr>
        <w:spacing w:line="276" w:lineRule="auto"/>
        <w:jc w:val="both"/>
        <w:rPr>
          <w:rFonts w:ascii="Arial" w:hAnsi="Arial" w:cs="Arial"/>
        </w:rPr>
      </w:pPr>
    </w:p>
    <w:p w14:paraId="2EB32EA3" w14:textId="77777777" w:rsidR="004F02C5" w:rsidRPr="00433E9C" w:rsidRDefault="004F02C5" w:rsidP="004F02C5">
      <w:pPr>
        <w:spacing w:line="276" w:lineRule="auto"/>
        <w:ind w:left="284"/>
        <w:jc w:val="both"/>
        <w:rPr>
          <w:rFonts w:ascii="Arial" w:hAnsi="Arial" w:cs="Arial"/>
          <w:spacing w:val="-2"/>
        </w:rPr>
      </w:pPr>
      <w:r w:rsidRPr="00433E9C">
        <w:rPr>
          <w:rFonts w:ascii="Arial" w:hAnsi="Arial" w:cs="Arial"/>
          <w:spacing w:val="-2"/>
        </w:rPr>
        <w:t>“Reforzar el papel del MADS como el principal órgano encargado de dirigir y supervisar el sistema nacional de gestión ambiental, otorgarle los medios para supervisar y dirigir más eficazmente la labor de las CAR; garantizar que la asignación de responsabilidades, la estructura de rendición de cuentas, el financiamiento y las capacidades de las autoridades ambientales en todos los niveles de gobierno permiten el logro eficaz y efectivo de los objetivos de política ambiental; establecer mecanismos de coordinación para fortalecer el diálogo regional y la integración de políticas entre las CAR y entre los departamentos”.</w:t>
      </w:r>
    </w:p>
    <w:p w14:paraId="2B10DF9C" w14:textId="77777777" w:rsidR="004F02C5" w:rsidRPr="00433E9C" w:rsidRDefault="004F02C5" w:rsidP="004F02C5">
      <w:pPr>
        <w:spacing w:line="276" w:lineRule="auto"/>
        <w:jc w:val="both"/>
        <w:rPr>
          <w:rFonts w:ascii="Arial" w:hAnsi="Arial" w:cs="Arial"/>
        </w:rPr>
      </w:pPr>
    </w:p>
    <w:p w14:paraId="415F2695" w14:textId="77777777" w:rsidR="004F02C5" w:rsidRPr="00433E9C" w:rsidRDefault="004F02C5" w:rsidP="004F02C5">
      <w:pPr>
        <w:spacing w:line="276" w:lineRule="auto"/>
        <w:jc w:val="both"/>
        <w:rPr>
          <w:rFonts w:ascii="Arial" w:hAnsi="Arial" w:cs="Arial"/>
        </w:rPr>
      </w:pPr>
      <w:r w:rsidRPr="00433E9C">
        <w:rPr>
          <w:rFonts w:ascii="Arial" w:hAnsi="Arial" w:cs="Arial"/>
        </w:rPr>
        <w:t xml:space="preserve">En tanto persistan vacíos legales en la definición del alcance de la función de inspección y vigilancia del Ministerio de Ambiente y Desarrollo Sostenible, y en la definición del alcance de la autonomía de las CAR, la proliferación de interpretaciones dificultará el ejercicio del rol de ente rector del Ministerio y, por ende, la identificación e implementación de decisiones que deban ser incorporadas a la gestión ambiental para una adecuada ejecución de la política. </w:t>
      </w:r>
    </w:p>
    <w:p w14:paraId="7A5803D5" w14:textId="77777777" w:rsidR="004F02C5" w:rsidRPr="00433E9C" w:rsidRDefault="004F02C5" w:rsidP="004F02C5">
      <w:pPr>
        <w:spacing w:line="276" w:lineRule="auto"/>
        <w:jc w:val="both"/>
        <w:rPr>
          <w:rFonts w:ascii="Arial" w:hAnsi="Arial" w:cs="Arial"/>
        </w:rPr>
      </w:pPr>
    </w:p>
    <w:p w14:paraId="1D97FD30" w14:textId="77777777" w:rsidR="004F02C5" w:rsidRPr="00433E9C" w:rsidRDefault="004F02C5" w:rsidP="004F02C5">
      <w:pPr>
        <w:spacing w:line="276" w:lineRule="auto"/>
        <w:jc w:val="both"/>
        <w:rPr>
          <w:rFonts w:ascii="Arial" w:hAnsi="Arial" w:cs="Arial"/>
        </w:rPr>
      </w:pPr>
      <w:r w:rsidRPr="00433E9C">
        <w:rPr>
          <w:rFonts w:ascii="Arial" w:hAnsi="Arial" w:cs="Arial"/>
        </w:rPr>
        <w:t>Un ejemplo de ello, son los ejercicios de control fiscal realizados por la Contraloría General de la República en 2016</w:t>
      </w:r>
      <w:r w:rsidRPr="00433E9C">
        <w:rPr>
          <w:rStyle w:val="Refdenotaalpie"/>
          <w:rFonts w:ascii="Arial" w:hAnsi="Arial" w:cs="Arial"/>
        </w:rPr>
        <w:footnoteReference w:id="5"/>
      </w:r>
      <w:r w:rsidRPr="00433E9C">
        <w:rPr>
          <w:rFonts w:ascii="Arial" w:hAnsi="Arial" w:cs="Arial"/>
        </w:rPr>
        <w:t xml:space="preserve">, que evidenciaron una baja gestión fiscal por parte de las CAR y un uso inadecuado de sus recursos financieros que dio como resultado presuntos faltantes fiscales por un monto aproximado de diez mil millones de pesos. Sin </w:t>
      </w:r>
      <w:r w:rsidRPr="00433E9C">
        <w:rPr>
          <w:rFonts w:ascii="Arial" w:hAnsi="Arial" w:cs="Arial"/>
        </w:rPr>
        <w:lastRenderedPageBreak/>
        <w:t xml:space="preserve">embargo, por interpretaciones sobre el alcance de la autonomía, el Ministerio no ha contado con herramientas para, de forma preventiva, identificar los riesgos de gestión y manejo indebido de recursos que puedan tener impactos negativos en la gestión ambiental regional. </w:t>
      </w:r>
    </w:p>
    <w:p w14:paraId="6AD8E92F" w14:textId="77777777" w:rsidR="004F02C5" w:rsidRPr="00433E9C" w:rsidRDefault="004F02C5" w:rsidP="004F02C5">
      <w:pPr>
        <w:spacing w:line="276" w:lineRule="auto"/>
        <w:jc w:val="both"/>
        <w:rPr>
          <w:rFonts w:ascii="Arial" w:hAnsi="Arial" w:cs="Arial"/>
        </w:rPr>
      </w:pPr>
    </w:p>
    <w:p w14:paraId="1E76AC9C" w14:textId="77777777" w:rsidR="004F02C5" w:rsidRPr="00433E9C" w:rsidRDefault="004F02C5" w:rsidP="004F02C5">
      <w:pPr>
        <w:spacing w:line="276" w:lineRule="auto"/>
        <w:jc w:val="both"/>
        <w:rPr>
          <w:rFonts w:ascii="Arial" w:hAnsi="Arial" w:cs="Arial"/>
        </w:rPr>
      </w:pPr>
      <w:r w:rsidRPr="00433E9C">
        <w:rPr>
          <w:rFonts w:ascii="Arial" w:hAnsi="Arial" w:cs="Arial"/>
        </w:rPr>
        <w:t>Actualmente, la función de inspección y vigilancia del Ministerio de Ambiente y Desarrollo Sostenible es observada por las CAR como una “formulación de recomendaciones”, bajo la argumentación de que constituye una intromisión inadecuada en su autonomía.</w:t>
      </w:r>
    </w:p>
    <w:p w14:paraId="49C88BF4" w14:textId="77777777" w:rsidR="004F02C5" w:rsidRPr="00433E9C" w:rsidRDefault="004F02C5" w:rsidP="004F02C5">
      <w:pPr>
        <w:spacing w:line="276" w:lineRule="auto"/>
        <w:jc w:val="both"/>
        <w:rPr>
          <w:rFonts w:ascii="Arial" w:hAnsi="Arial" w:cs="Arial"/>
        </w:rPr>
      </w:pPr>
    </w:p>
    <w:p w14:paraId="2DADDAB8" w14:textId="77777777" w:rsidR="004F02C5" w:rsidRPr="00433E9C" w:rsidRDefault="004F02C5" w:rsidP="004F02C5">
      <w:pPr>
        <w:spacing w:line="276" w:lineRule="auto"/>
        <w:jc w:val="both"/>
        <w:rPr>
          <w:rFonts w:ascii="Arial" w:hAnsi="Arial" w:cs="Arial"/>
        </w:rPr>
      </w:pPr>
      <w:r w:rsidRPr="00433E9C">
        <w:rPr>
          <w:rFonts w:ascii="Arial" w:hAnsi="Arial" w:cs="Arial"/>
        </w:rPr>
        <w:t>Por su parte, el ejercicio de la función de control discrecional y selectivo, ya previsto en la Ley 99 de 1993, se definió como una decisión administrativa basada en motivos objetivos y verificables que justifiquen la intervención del Ministerio en los asuntos de las Corporaciones Autónomas Regionales, respecto de programas, proyectos, obras o actividades que hagan uso y/o aprovechamiento de los recursos naturales cuando éstos resulten perjudiciales para el medio ambiente, de manera tal que sus efectos negativos trasciendan del ámbito local o regional al nacional. No obstante, el ejercicio de esta facultad se ve limitado nuevamente por las interpretaciones respecto de la autonomía de las CAR y su falta de acotamiento legal.</w:t>
      </w:r>
    </w:p>
    <w:p w14:paraId="01AC9ED6" w14:textId="77777777" w:rsidR="004F02C5" w:rsidRPr="00433E9C" w:rsidRDefault="004F02C5" w:rsidP="004F02C5">
      <w:pPr>
        <w:spacing w:line="276" w:lineRule="auto"/>
        <w:jc w:val="both"/>
        <w:rPr>
          <w:rFonts w:ascii="Arial" w:hAnsi="Arial" w:cs="Arial"/>
        </w:rPr>
      </w:pPr>
    </w:p>
    <w:p w14:paraId="565630FD" w14:textId="77777777" w:rsidR="004F02C5" w:rsidRPr="00433E9C" w:rsidRDefault="004F02C5" w:rsidP="004F02C5">
      <w:pPr>
        <w:spacing w:line="276" w:lineRule="auto"/>
        <w:jc w:val="both"/>
        <w:rPr>
          <w:rFonts w:ascii="Arial" w:eastAsia="Arial" w:hAnsi="Arial" w:cs="Arial"/>
        </w:rPr>
      </w:pPr>
      <w:r w:rsidRPr="00433E9C">
        <w:rPr>
          <w:rFonts w:ascii="Arial" w:hAnsi="Arial" w:cs="Arial"/>
        </w:rPr>
        <w:t xml:space="preserve">De otra parte, </w:t>
      </w:r>
      <w:r w:rsidRPr="00433E9C">
        <w:rPr>
          <w:rFonts w:ascii="Arial" w:eastAsia="Arial" w:hAnsi="Arial" w:cs="Arial"/>
        </w:rPr>
        <w:t xml:space="preserve">en materia de transparencia y acceso a la información, participación, promoción de la innovación, rendición de cuentas y lucha contra la corrupción, es preciso señalar que, </w:t>
      </w:r>
      <w:r w:rsidRPr="00433E9C">
        <w:rPr>
          <w:rFonts w:ascii="Arial" w:hAnsi="Arial" w:cs="Arial"/>
        </w:rPr>
        <w:t>e</w:t>
      </w:r>
      <w:r w:rsidRPr="00433E9C">
        <w:rPr>
          <w:rFonts w:ascii="Arial" w:eastAsia="Arial" w:hAnsi="Arial" w:cs="Arial"/>
        </w:rPr>
        <w:t>n la última década, Colombia viene logrando la promulgación de importantes leyes e instrumentos con el propósito de ordenar y articular las acciones en materia de rendición de cuentas, acceso a la información, participación y promoción de la innovación. Este material normativo ha significado el punto de partida para procesos de gestión administrativa pública más transparentes.</w:t>
      </w:r>
      <w:r w:rsidRPr="00433E9C">
        <w:rPr>
          <w:rFonts w:ascii="Arial" w:eastAsia="Arial" w:hAnsi="Arial" w:cs="Arial"/>
          <w:vertAlign w:val="superscript"/>
        </w:rPr>
        <w:footnoteReference w:id="6"/>
      </w:r>
      <w:r w:rsidRPr="00433E9C">
        <w:rPr>
          <w:rFonts w:ascii="Arial" w:eastAsia="Arial" w:hAnsi="Arial" w:cs="Arial"/>
        </w:rPr>
        <w:t xml:space="preserve"> </w:t>
      </w:r>
    </w:p>
    <w:p w14:paraId="43A22B0F" w14:textId="77777777" w:rsidR="004F02C5" w:rsidRPr="00433E9C" w:rsidRDefault="004F02C5" w:rsidP="004F02C5">
      <w:pPr>
        <w:spacing w:line="276" w:lineRule="auto"/>
        <w:jc w:val="both"/>
        <w:rPr>
          <w:rFonts w:ascii="Arial" w:hAnsi="Arial" w:cs="Arial"/>
        </w:rPr>
      </w:pPr>
    </w:p>
    <w:p w14:paraId="3F5AC46D" w14:textId="77777777" w:rsidR="004F02C5" w:rsidRPr="00433E9C" w:rsidRDefault="004F02C5" w:rsidP="004F02C5">
      <w:pPr>
        <w:widowControl w:val="0"/>
        <w:spacing w:line="276" w:lineRule="auto"/>
        <w:jc w:val="both"/>
        <w:rPr>
          <w:rFonts w:ascii="Arial" w:eastAsia="Arial" w:hAnsi="Arial" w:cs="Arial"/>
        </w:rPr>
      </w:pPr>
      <w:r w:rsidRPr="00433E9C">
        <w:rPr>
          <w:rFonts w:ascii="Arial" w:eastAsia="Arial" w:hAnsi="Arial" w:cs="Arial"/>
        </w:rPr>
        <w:t>Además de la normatividad expedida, la jurisprudencia de la Corte Constitucional y el Consejo de Estado</w:t>
      </w:r>
      <w:r w:rsidRPr="00433E9C">
        <w:rPr>
          <w:rFonts w:ascii="Arial" w:eastAsia="Arial" w:hAnsi="Arial" w:cs="Arial"/>
          <w:vertAlign w:val="superscript"/>
        </w:rPr>
        <w:footnoteReference w:id="7"/>
      </w:r>
      <w:r w:rsidRPr="00433E9C">
        <w:rPr>
          <w:rFonts w:ascii="Arial" w:eastAsia="Arial" w:hAnsi="Arial" w:cs="Arial"/>
        </w:rPr>
        <w:t xml:space="preserve"> también han señalado la importancia que tiene el derecho de acceso a la información en temas ambientales para la garantía de la participación efectiva.</w:t>
      </w:r>
    </w:p>
    <w:p w14:paraId="182E6B9B" w14:textId="77777777" w:rsidR="004F02C5" w:rsidRPr="00433E9C" w:rsidRDefault="004F02C5" w:rsidP="004F02C5">
      <w:pPr>
        <w:widowControl w:val="0"/>
        <w:spacing w:line="276" w:lineRule="auto"/>
        <w:jc w:val="both"/>
        <w:rPr>
          <w:rFonts w:ascii="Arial" w:eastAsia="Arial" w:hAnsi="Arial" w:cs="Arial"/>
        </w:rPr>
      </w:pPr>
    </w:p>
    <w:p w14:paraId="47E2E343" w14:textId="77777777" w:rsidR="004F02C5" w:rsidRPr="00433E9C" w:rsidRDefault="004F02C5" w:rsidP="004F02C5">
      <w:pPr>
        <w:widowControl w:val="0"/>
        <w:spacing w:line="276" w:lineRule="auto"/>
        <w:jc w:val="both"/>
        <w:rPr>
          <w:rFonts w:ascii="Arial" w:eastAsia="Arial" w:hAnsi="Arial" w:cs="Arial"/>
        </w:rPr>
      </w:pPr>
      <w:r w:rsidRPr="00433E9C">
        <w:rPr>
          <w:rFonts w:ascii="Arial" w:eastAsia="Arial" w:hAnsi="Arial" w:cs="Arial"/>
        </w:rPr>
        <w:t>Al llamado de las Cortes, se suman los compromisos internacionales de Colombia</w:t>
      </w:r>
      <w:r w:rsidRPr="00433E9C">
        <w:rPr>
          <w:rStyle w:val="Refdenotaalpie"/>
          <w:rFonts w:ascii="Arial" w:eastAsia="Arial" w:hAnsi="Arial" w:cs="Arial"/>
        </w:rPr>
        <w:footnoteReference w:id="8"/>
      </w:r>
      <w:r w:rsidRPr="00433E9C">
        <w:rPr>
          <w:rFonts w:ascii="Arial" w:eastAsia="Arial" w:hAnsi="Arial" w:cs="Arial"/>
        </w:rPr>
        <w:t xml:space="preserve"> que pretenden, a través del acceso a la información ambiental, luchar contra la corrupción, promover la innovación pública, la participación, la rendición de cuentas y mejorar los índices de transparencia en todo el sector ambiental.</w:t>
      </w:r>
    </w:p>
    <w:p w14:paraId="663565E4" w14:textId="77777777" w:rsidR="004F02C5" w:rsidRPr="00433E9C" w:rsidRDefault="004F02C5" w:rsidP="004F02C5">
      <w:pPr>
        <w:spacing w:line="276" w:lineRule="auto"/>
        <w:jc w:val="both"/>
        <w:rPr>
          <w:rFonts w:ascii="Arial" w:eastAsia="Arial" w:hAnsi="Arial" w:cs="Arial"/>
        </w:rPr>
      </w:pPr>
    </w:p>
    <w:p w14:paraId="2992D2E4" w14:textId="77777777" w:rsidR="004F02C5" w:rsidRPr="00433E9C" w:rsidRDefault="004F02C5" w:rsidP="004F02C5">
      <w:pPr>
        <w:spacing w:line="276" w:lineRule="auto"/>
        <w:jc w:val="both"/>
        <w:rPr>
          <w:rFonts w:ascii="Arial" w:eastAsia="Arial" w:hAnsi="Arial" w:cs="Arial"/>
        </w:rPr>
      </w:pPr>
      <w:r w:rsidRPr="00433E9C">
        <w:rPr>
          <w:rFonts w:ascii="Arial" w:eastAsia="Arial" w:hAnsi="Arial" w:cs="Arial"/>
        </w:rPr>
        <w:t xml:space="preserve">Las entidades que hacen parte del SINA -Ministerio de Ambiente, Corporaciones Autónomas Regionales y de Desarrollo Sostenible, Autoridades Ambientales Urbanas, Entidades Territoriales, Parque Nacionales Naturales, Autoridad Nacional de Licencias Ambientales y entidades científicas adscritas y vinculadas al Ministerio- enfrentan un importante reto en la promoción de estas garantías. Si bien se han logrado avances relevantes en esta materia, es todavía preciso enraizar el compromiso de todas las entidades del Sistema con dicho cometido mediante la ampliación de escenarios y mecanismos para ofrecer garantías que hagan posible el ejercicio de estos derechos y la construcción de una relación más democrática y dialógica entre el Gobierno y la ciudadanía en el marco del Estado Social de Derecho. </w:t>
      </w:r>
    </w:p>
    <w:p w14:paraId="00B1405C" w14:textId="77777777" w:rsidR="004F02C5" w:rsidRPr="00433E9C" w:rsidRDefault="004F02C5" w:rsidP="004F02C5">
      <w:pPr>
        <w:spacing w:line="276" w:lineRule="auto"/>
        <w:jc w:val="both"/>
        <w:rPr>
          <w:rFonts w:ascii="Arial" w:eastAsia="Arial" w:hAnsi="Arial" w:cs="Arial"/>
        </w:rPr>
      </w:pPr>
    </w:p>
    <w:p w14:paraId="2AFEC07F" w14:textId="77777777" w:rsidR="004F02C5" w:rsidRPr="00433E9C" w:rsidRDefault="004F02C5" w:rsidP="004F02C5">
      <w:pPr>
        <w:pStyle w:val="Prrafodelista"/>
        <w:spacing w:line="276" w:lineRule="auto"/>
        <w:ind w:left="0"/>
        <w:jc w:val="both"/>
        <w:rPr>
          <w:rFonts w:ascii="Arial" w:eastAsia="Arial" w:hAnsi="Arial" w:cs="Arial"/>
          <w:sz w:val="24"/>
          <w:szCs w:val="24"/>
        </w:rPr>
      </w:pPr>
      <w:r w:rsidRPr="00433E9C">
        <w:rPr>
          <w:rFonts w:ascii="Arial" w:eastAsia="Arial" w:hAnsi="Arial" w:cs="Arial"/>
          <w:sz w:val="24"/>
          <w:szCs w:val="24"/>
        </w:rPr>
        <w:t xml:space="preserve">De otra parte, las inconformidades sociales expresadas en los hechos de las sentencias que analiza la Corte tienen como trasfondo, entre otros factores, la debilidad de los mecanismos participativos y judiciales para atender asuntos ambientales, controlar la actividad del Estado y reivindicar intereses individuales y colectivos que entran en tensión. La distancia existente entre la ciudadanía y la institucionalidad para efectos de canalizar las necesidades jurídicas surgidas en este tipo de conflictividad, se propicia también por la falta de información acerca de los temas ambientales. </w:t>
      </w:r>
    </w:p>
    <w:p w14:paraId="0A2B8F06" w14:textId="77777777" w:rsidR="004F02C5" w:rsidRPr="00433E9C" w:rsidRDefault="004F02C5" w:rsidP="004F02C5">
      <w:pPr>
        <w:pStyle w:val="Prrafodelista"/>
        <w:spacing w:line="276" w:lineRule="auto"/>
        <w:ind w:left="0"/>
        <w:jc w:val="both"/>
        <w:rPr>
          <w:rFonts w:ascii="Arial" w:eastAsia="Arial" w:hAnsi="Arial" w:cs="Arial"/>
          <w:sz w:val="24"/>
          <w:szCs w:val="24"/>
        </w:rPr>
      </w:pPr>
    </w:p>
    <w:p w14:paraId="441A91B7" w14:textId="77777777" w:rsidR="004F02C5" w:rsidRPr="00433E9C" w:rsidRDefault="004F02C5" w:rsidP="004F02C5">
      <w:pPr>
        <w:pStyle w:val="Prrafodelista"/>
        <w:spacing w:line="276" w:lineRule="auto"/>
        <w:ind w:left="0"/>
        <w:jc w:val="both"/>
        <w:rPr>
          <w:rFonts w:ascii="Arial" w:eastAsia="Arial" w:hAnsi="Arial" w:cs="Arial"/>
          <w:sz w:val="24"/>
          <w:szCs w:val="24"/>
        </w:rPr>
      </w:pPr>
      <w:r w:rsidRPr="00433E9C">
        <w:rPr>
          <w:rFonts w:ascii="Arial" w:eastAsia="Arial" w:hAnsi="Arial" w:cs="Arial"/>
          <w:sz w:val="24"/>
          <w:szCs w:val="24"/>
        </w:rPr>
        <w:t xml:space="preserve">Es relevante desde la perspectiva de las barreras de acceso a la justicia ambiental, que la falta de conocimiento ambiental de los funcionarios de juzgados y tribunales aunados al impacto económico de las decisiones que interfieren en el criterio judicial a la hora de fallar que deriva en que los casos ambientales terminen siendo resueltos por altas cortes. Esta problemática se agrava con el déficit económico, técnico y humano del que padece la justicia en el país. De otra parte, la falta de entendimiento entre autoridades administrativas y autoridades judiciales constituye también una limitante para que los ciudadanos encuentren respuestas claras ante los conflictos que sufre. </w:t>
      </w:r>
    </w:p>
    <w:p w14:paraId="4A54E1F9" w14:textId="77777777" w:rsidR="004F02C5" w:rsidRPr="00433E9C" w:rsidRDefault="004F02C5" w:rsidP="004F02C5">
      <w:pPr>
        <w:spacing w:line="276" w:lineRule="auto"/>
        <w:jc w:val="both"/>
        <w:rPr>
          <w:rFonts w:ascii="Arial" w:eastAsia="Arial" w:hAnsi="Arial" w:cs="Arial"/>
        </w:rPr>
      </w:pPr>
    </w:p>
    <w:p w14:paraId="356DF05D" w14:textId="77777777" w:rsidR="004F02C5" w:rsidRPr="00433E9C" w:rsidRDefault="004F02C5" w:rsidP="004F02C5">
      <w:pPr>
        <w:spacing w:line="276" w:lineRule="auto"/>
        <w:jc w:val="both"/>
        <w:rPr>
          <w:rFonts w:ascii="Arial" w:hAnsi="Arial" w:cs="Arial"/>
        </w:rPr>
      </w:pPr>
      <w:r w:rsidRPr="00433E9C">
        <w:rPr>
          <w:rFonts w:ascii="Arial" w:eastAsia="Arial" w:hAnsi="Arial" w:cs="Arial"/>
        </w:rPr>
        <w:t>En relación con el aspecto financiero del Sistema Nacional Ambiental, u</w:t>
      </w:r>
      <w:r w:rsidRPr="00433E9C">
        <w:rPr>
          <w:rFonts w:ascii="Arial" w:hAnsi="Arial" w:cs="Arial"/>
        </w:rPr>
        <w:t xml:space="preserve">na característica estructural del mismo es su independencia de los recursos del gobierno central, departamental o municipal, en la financiación para funcionamiento e incluso para inversión. </w:t>
      </w:r>
    </w:p>
    <w:p w14:paraId="55AAF0A2" w14:textId="77777777" w:rsidR="004F02C5" w:rsidRPr="00433E9C" w:rsidRDefault="004F02C5" w:rsidP="004F02C5">
      <w:pPr>
        <w:spacing w:line="276" w:lineRule="auto"/>
        <w:jc w:val="both"/>
        <w:rPr>
          <w:rFonts w:ascii="Arial" w:hAnsi="Arial" w:cs="Arial"/>
        </w:rPr>
      </w:pPr>
    </w:p>
    <w:p w14:paraId="19DE5052" w14:textId="77777777" w:rsidR="004F02C5" w:rsidRPr="00433E9C" w:rsidRDefault="004F02C5" w:rsidP="004F02C5">
      <w:pPr>
        <w:spacing w:line="276" w:lineRule="auto"/>
        <w:jc w:val="both"/>
        <w:rPr>
          <w:rFonts w:ascii="Arial" w:hAnsi="Arial" w:cs="Arial"/>
        </w:rPr>
      </w:pPr>
      <w:r w:rsidRPr="00433E9C">
        <w:rPr>
          <w:rFonts w:ascii="Arial" w:hAnsi="Arial" w:cs="Arial"/>
        </w:rPr>
        <w:t xml:space="preserve">Esto es corroborado por Manuel Rodríguez Becerra quien expresa: </w:t>
      </w:r>
    </w:p>
    <w:p w14:paraId="00BC08A0" w14:textId="77777777" w:rsidR="004F02C5" w:rsidRPr="00433E9C" w:rsidRDefault="004F02C5" w:rsidP="004F02C5">
      <w:pPr>
        <w:spacing w:line="276" w:lineRule="auto"/>
        <w:jc w:val="both"/>
        <w:rPr>
          <w:rFonts w:ascii="Arial" w:hAnsi="Arial" w:cs="Arial"/>
        </w:rPr>
      </w:pPr>
    </w:p>
    <w:p w14:paraId="48A38365" w14:textId="77777777" w:rsidR="004F02C5" w:rsidRPr="00433E9C" w:rsidRDefault="004F02C5" w:rsidP="004F02C5">
      <w:pPr>
        <w:spacing w:line="276" w:lineRule="auto"/>
        <w:ind w:left="142"/>
        <w:jc w:val="both"/>
        <w:rPr>
          <w:rFonts w:ascii="Arial" w:hAnsi="Arial" w:cs="Arial"/>
        </w:rPr>
      </w:pPr>
      <w:r w:rsidRPr="00433E9C">
        <w:rPr>
          <w:rFonts w:ascii="Arial" w:hAnsi="Arial" w:cs="Arial"/>
        </w:rPr>
        <w:t>“Hay una serie de circunstancias que afectan la asignación eficiente de los recursos, generando desequilibrios en el esquema corporativo. Primero, es importante resaltar que la estructura rentística creada por la ley 99 de 1993 universaliza las «rentas históricas» de las CAR creadas antes de la ley y deja intactas sus fuentes, favoreciendo la concentración en un número reducido de corporaciones que están ubicadas en las zonas de mayor desarrollo económico y social del país. Se acentuaron así los desequilibrios, al no prever nuevas fuentes de financiamiento especial o excepcional para las nuevas entidades que se crearon con la ley 99 de 1993, situación que han padecido con rigor las corporaciones de desarrollo sostenible, que tienen jurisdicción en áreas estratégicas desde la perspectiva ambiental, como la amazonia, el Chocó y La Mojana”</w:t>
      </w:r>
      <w:r w:rsidRPr="00433E9C">
        <w:rPr>
          <w:rFonts w:ascii="Arial" w:hAnsi="Arial" w:cs="Arial"/>
          <w:vertAlign w:val="superscript"/>
        </w:rPr>
        <w:footnoteReference w:id="9"/>
      </w:r>
      <w:r w:rsidRPr="00433E9C">
        <w:rPr>
          <w:rFonts w:ascii="Arial" w:hAnsi="Arial" w:cs="Arial"/>
        </w:rPr>
        <w:t>.</w:t>
      </w:r>
    </w:p>
    <w:p w14:paraId="43F4860B" w14:textId="77777777" w:rsidR="004F02C5" w:rsidRPr="00433E9C" w:rsidRDefault="004F02C5" w:rsidP="004F02C5">
      <w:pPr>
        <w:spacing w:line="276" w:lineRule="auto"/>
        <w:jc w:val="both"/>
        <w:rPr>
          <w:rFonts w:ascii="Arial" w:hAnsi="Arial" w:cs="Arial"/>
        </w:rPr>
      </w:pPr>
    </w:p>
    <w:p w14:paraId="16C73CD3" w14:textId="77777777" w:rsidR="004F02C5" w:rsidRPr="00433E9C" w:rsidRDefault="004F02C5" w:rsidP="004F02C5">
      <w:pPr>
        <w:spacing w:line="276" w:lineRule="auto"/>
        <w:jc w:val="both"/>
        <w:rPr>
          <w:rFonts w:ascii="Arial" w:hAnsi="Arial" w:cs="Arial"/>
        </w:rPr>
      </w:pPr>
      <w:r w:rsidRPr="00433E9C">
        <w:rPr>
          <w:rFonts w:ascii="Arial" w:hAnsi="Arial" w:cs="Arial"/>
        </w:rPr>
        <w:lastRenderedPageBreak/>
        <w:t>Específicamente en relación con las Corporaciones Autónomas Regionales y de Desarrollo Sostenible, la Ley 99 de 1993 le otorgó a las CARS rentas propias, de cuyo recaudo depende la gestión a su cargo, entre ellas, se encuentran: la sobretasa al impuesto predial, las transferencias del sector eléctrico, las tasas y multas, y la venta de bienes y servicios, entre otros; y a estas rentas propias se suman: aportes de la nación, compensaciones por uso de recursos naturales no renovables, convenios y aportes, recursos de capital y otros ingresos menores.</w:t>
      </w:r>
    </w:p>
    <w:p w14:paraId="7475228C" w14:textId="77777777" w:rsidR="004F02C5" w:rsidRPr="00433E9C" w:rsidRDefault="004F02C5" w:rsidP="004F02C5">
      <w:pPr>
        <w:spacing w:line="276" w:lineRule="auto"/>
        <w:rPr>
          <w:rFonts w:ascii="Arial" w:hAnsi="Arial" w:cs="Arial"/>
          <w:b/>
          <w:iCs/>
        </w:rPr>
      </w:pPr>
    </w:p>
    <w:p w14:paraId="4CBB4208" w14:textId="77777777" w:rsidR="004F02C5" w:rsidRPr="00433E9C" w:rsidRDefault="004F02C5" w:rsidP="004F02C5">
      <w:pPr>
        <w:pStyle w:val="Descripcin"/>
        <w:spacing w:after="0" w:line="276" w:lineRule="auto"/>
        <w:jc w:val="center"/>
        <w:rPr>
          <w:rFonts w:ascii="Arial" w:eastAsia="Arial" w:hAnsi="Arial" w:cs="Arial"/>
          <w:b/>
          <w:i w:val="0"/>
          <w:color w:val="auto"/>
          <w:sz w:val="24"/>
          <w:szCs w:val="24"/>
        </w:rPr>
      </w:pPr>
      <w:r w:rsidRPr="00433E9C">
        <w:rPr>
          <w:rFonts w:ascii="Arial" w:hAnsi="Arial" w:cs="Arial"/>
          <w:b/>
          <w:i w:val="0"/>
          <w:color w:val="auto"/>
          <w:sz w:val="24"/>
          <w:szCs w:val="24"/>
        </w:rPr>
        <w:t xml:space="preserve">Gráfica </w:t>
      </w:r>
      <w:r w:rsidRPr="00433E9C">
        <w:rPr>
          <w:rFonts w:ascii="Arial" w:hAnsi="Arial" w:cs="Arial"/>
          <w:b/>
          <w:i w:val="0"/>
          <w:color w:val="auto"/>
          <w:sz w:val="24"/>
          <w:szCs w:val="24"/>
        </w:rPr>
        <w:fldChar w:fldCharType="begin"/>
      </w:r>
      <w:r w:rsidRPr="00433E9C">
        <w:rPr>
          <w:rFonts w:ascii="Arial" w:hAnsi="Arial" w:cs="Arial"/>
          <w:b/>
          <w:i w:val="0"/>
          <w:color w:val="auto"/>
          <w:sz w:val="24"/>
          <w:szCs w:val="24"/>
        </w:rPr>
        <w:instrText xml:space="preserve"> SEQ Gráfica \* ARABIC </w:instrText>
      </w:r>
      <w:r w:rsidRPr="00433E9C">
        <w:rPr>
          <w:rFonts w:ascii="Arial" w:hAnsi="Arial" w:cs="Arial"/>
          <w:b/>
          <w:i w:val="0"/>
          <w:color w:val="auto"/>
          <w:sz w:val="24"/>
          <w:szCs w:val="24"/>
        </w:rPr>
        <w:fldChar w:fldCharType="separate"/>
      </w:r>
      <w:r>
        <w:rPr>
          <w:rFonts w:ascii="Arial" w:hAnsi="Arial" w:cs="Arial"/>
          <w:b/>
          <w:i w:val="0"/>
          <w:noProof/>
          <w:color w:val="auto"/>
          <w:sz w:val="24"/>
          <w:szCs w:val="24"/>
        </w:rPr>
        <w:t>1</w:t>
      </w:r>
      <w:r w:rsidRPr="00433E9C">
        <w:rPr>
          <w:rFonts w:ascii="Arial" w:hAnsi="Arial" w:cs="Arial"/>
          <w:b/>
          <w:i w:val="0"/>
          <w:color w:val="auto"/>
          <w:sz w:val="24"/>
          <w:szCs w:val="24"/>
        </w:rPr>
        <w:fldChar w:fldCharType="end"/>
      </w:r>
    </w:p>
    <w:p w14:paraId="46E0F968" w14:textId="77777777" w:rsidR="004F02C5" w:rsidRPr="00433E9C" w:rsidRDefault="004F02C5" w:rsidP="004F02C5">
      <w:pPr>
        <w:spacing w:line="276" w:lineRule="auto"/>
        <w:jc w:val="center"/>
        <w:rPr>
          <w:rFonts w:ascii="Arial" w:hAnsi="Arial" w:cs="Arial"/>
        </w:rPr>
      </w:pPr>
      <w:r w:rsidRPr="00433E9C">
        <w:rPr>
          <w:rFonts w:ascii="Arial" w:hAnsi="Arial" w:cs="Arial"/>
        </w:rPr>
        <w:object w:dxaOrig="11443" w:dyaOrig="8790" w14:anchorId="33C3B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93.25pt;height:242.25pt" o:ole="" o:preferrelative="f">
            <v:imagedata r:id="rId8" o:title=""/>
            <o:lock v:ext="edit" aspectratio="f"/>
          </v:shape>
          <o:OLEObject Type="Embed" ProgID="Excel.Sheet.12" ShapeID="_x0000_i1037" DrawAspect="Content" ObjectID="_1589803565" r:id="rId9"/>
        </w:object>
      </w:r>
    </w:p>
    <w:p w14:paraId="3FCCF614" w14:textId="77777777" w:rsidR="004F02C5" w:rsidRPr="00433E9C" w:rsidRDefault="004F02C5" w:rsidP="004F02C5">
      <w:pPr>
        <w:widowControl w:val="0"/>
        <w:spacing w:line="276" w:lineRule="auto"/>
        <w:jc w:val="center"/>
        <w:rPr>
          <w:rFonts w:ascii="Arial" w:eastAsia="Arial" w:hAnsi="Arial" w:cs="Arial"/>
          <w:sz w:val="20"/>
        </w:rPr>
      </w:pPr>
      <w:r w:rsidRPr="00433E9C">
        <w:rPr>
          <w:rFonts w:ascii="Arial" w:hAnsi="Arial" w:cs="Arial"/>
          <w:sz w:val="20"/>
        </w:rPr>
        <w:t>Fuente: Dirección General de Ordenamiento Ambiental, Territorial y Coordinación del Sistema Nacional Ambiental (SINA), MADS</w:t>
      </w:r>
    </w:p>
    <w:p w14:paraId="35093B4D" w14:textId="77777777" w:rsidR="004F02C5" w:rsidRPr="00433E9C" w:rsidRDefault="004F02C5" w:rsidP="004F02C5">
      <w:pPr>
        <w:spacing w:line="276" w:lineRule="auto"/>
        <w:jc w:val="both"/>
        <w:rPr>
          <w:rFonts w:ascii="Arial" w:eastAsia="Arial" w:hAnsi="Arial" w:cs="Arial"/>
        </w:rPr>
      </w:pPr>
    </w:p>
    <w:p w14:paraId="3E34D13D" w14:textId="77777777" w:rsidR="004F02C5" w:rsidRPr="00433E9C" w:rsidRDefault="004F02C5" w:rsidP="004F02C5">
      <w:pPr>
        <w:spacing w:line="276" w:lineRule="auto"/>
        <w:jc w:val="both"/>
        <w:rPr>
          <w:rFonts w:ascii="Arial" w:hAnsi="Arial" w:cs="Arial"/>
        </w:rPr>
      </w:pPr>
      <w:r w:rsidRPr="00433E9C">
        <w:rPr>
          <w:rFonts w:ascii="Arial" w:hAnsi="Arial" w:cs="Arial"/>
        </w:rPr>
        <w:t>En 2016, el presupuesto de ingresos de las Corporaciones Autónomas Regionales y de Desarrollo Sostenible fue del orden de los $2.549.322 millones, de los cuales, según lo muestra la gráfica No. 1, el 51.8% son recursos del capital (Crédito Interno, Rendimientos Financieros y Recursos del Balance que incluyen la venta de activos, excedentes financieros, cancelación de reservas, otros recursos del balance y donaciones), el 28.2% son recaudos por la sobretasa al impuesto predial, 5.2% de las transferencias del sector eléctrico, 5.1% de tasas y multas, 4.8% de los aportes de la nación y el 4.9% en venta de bienes y servicios y otros ingresos.</w:t>
      </w:r>
    </w:p>
    <w:p w14:paraId="0B4BE9F4" w14:textId="77777777" w:rsidR="004F02C5" w:rsidRPr="00433E9C" w:rsidRDefault="004F02C5" w:rsidP="004F02C5">
      <w:pPr>
        <w:spacing w:line="276" w:lineRule="auto"/>
        <w:jc w:val="both"/>
        <w:rPr>
          <w:rFonts w:ascii="Arial" w:hAnsi="Arial" w:cs="Arial"/>
        </w:rPr>
      </w:pPr>
    </w:p>
    <w:p w14:paraId="7A5AF27B" w14:textId="77777777" w:rsidR="004F02C5" w:rsidRDefault="004F02C5" w:rsidP="004F02C5">
      <w:pPr>
        <w:widowControl w:val="0"/>
        <w:spacing w:line="276" w:lineRule="auto"/>
        <w:jc w:val="both"/>
        <w:rPr>
          <w:rFonts w:ascii="Arial" w:hAnsi="Arial" w:cs="Arial"/>
        </w:rPr>
      </w:pPr>
      <w:r w:rsidRPr="00433E9C">
        <w:rPr>
          <w:rFonts w:ascii="Arial" w:hAnsi="Arial" w:cs="Arial"/>
        </w:rPr>
        <w:t>En el gráfico No. 2 se analizaron los ingresos de la vigencia (2016) sin los recursos del capital, y los resultados son aún más contundentes: el 58.1% de los ingresos de las CARS provienen de la sobretasa al impuesto predial, el 10.9% de las transferencias del sector eléctrico, el 10.6% de las tasas y multas, el 9.9% de los aportes de la nación, el 5,4 de los convenios y aportes de otras entidades y 4.8% restante de la venta de bienes y servicios, compensaciones por explotación de recursos naturales y otros ingresos.</w:t>
      </w:r>
    </w:p>
    <w:p w14:paraId="0E154568" w14:textId="77777777" w:rsidR="004F02C5" w:rsidRPr="00433E9C" w:rsidRDefault="004F02C5" w:rsidP="004F02C5">
      <w:pPr>
        <w:widowControl w:val="0"/>
        <w:spacing w:line="276" w:lineRule="auto"/>
        <w:jc w:val="both"/>
        <w:rPr>
          <w:rFonts w:ascii="Arial" w:hAnsi="Arial" w:cs="Arial"/>
        </w:rPr>
      </w:pPr>
    </w:p>
    <w:p w14:paraId="61146FD6" w14:textId="77777777" w:rsidR="004F02C5" w:rsidRDefault="004F02C5" w:rsidP="004F02C5">
      <w:pPr>
        <w:pStyle w:val="Descripcin"/>
        <w:spacing w:after="0" w:line="276" w:lineRule="auto"/>
        <w:jc w:val="center"/>
        <w:rPr>
          <w:rFonts w:ascii="Arial" w:hAnsi="Arial" w:cs="Arial"/>
          <w:b/>
          <w:i w:val="0"/>
          <w:color w:val="auto"/>
          <w:sz w:val="24"/>
          <w:szCs w:val="24"/>
        </w:rPr>
      </w:pPr>
    </w:p>
    <w:p w14:paraId="68134267" w14:textId="77777777" w:rsidR="004F02C5" w:rsidRDefault="004F02C5" w:rsidP="004F02C5">
      <w:pPr>
        <w:pStyle w:val="Descripcin"/>
        <w:spacing w:after="0" w:line="276" w:lineRule="auto"/>
        <w:jc w:val="center"/>
        <w:rPr>
          <w:rFonts w:ascii="Arial" w:hAnsi="Arial" w:cs="Arial"/>
          <w:b/>
          <w:i w:val="0"/>
          <w:color w:val="auto"/>
          <w:sz w:val="24"/>
          <w:szCs w:val="24"/>
        </w:rPr>
      </w:pPr>
    </w:p>
    <w:p w14:paraId="45E74535" w14:textId="77777777" w:rsidR="004F02C5" w:rsidRDefault="004F02C5" w:rsidP="004F02C5">
      <w:pPr>
        <w:pStyle w:val="Descripcin"/>
        <w:spacing w:after="0" w:line="276" w:lineRule="auto"/>
        <w:jc w:val="center"/>
        <w:rPr>
          <w:rFonts w:ascii="Arial" w:hAnsi="Arial" w:cs="Arial"/>
          <w:b/>
          <w:i w:val="0"/>
          <w:color w:val="auto"/>
          <w:sz w:val="24"/>
          <w:szCs w:val="24"/>
        </w:rPr>
      </w:pPr>
    </w:p>
    <w:p w14:paraId="5456C949" w14:textId="77777777" w:rsidR="004F02C5" w:rsidRDefault="004F02C5" w:rsidP="004F02C5">
      <w:pPr>
        <w:pStyle w:val="Descripcin"/>
        <w:spacing w:after="0" w:line="276" w:lineRule="auto"/>
        <w:jc w:val="center"/>
        <w:rPr>
          <w:rFonts w:ascii="Arial" w:hAnsi="Arial" w:cs="Arial"/>
          <w:b/>
          <w:i w:val="0"/>
          <w:color w:val="auto"/>
          <w:sz w:val="24"/>
          <w:szCs w:val="24"/>
        </w:rPr>
      </w:pPr>
    </w:p>
    <w:p w14:paraId="2074D6DB" w14:textId="77777777" w:rsidR="004F02C5" w:rsidRDefault="004F02C5" w:rsidP="004F02C5">
      <w:pPr>
        <w:pStyle w:val="Descripcin"/>
        <w:spacing w:after="0" w:line="276" w:lineRule="auto"/>
        <w:jc w:val="center"/>
        <w:rPr>
          <w:rFonts w:ascii="Arial" w:hAnsi="Arial" w:cs="Arial"/>
          <w:b/>
          <w:i w:val="0"/>
          <w:color w:val="auto"/>
          <w:sz w:val="24"/>
          <w:szCs w:val="24"/>
        </w:rPr>
      </w:pPr>
    </w:p>
    <w:p w14:paraId="3D634129" w14:textId="77777777" w:rsidR="004F02C5" w:rsidRDefault="004F02C5" w:rsidP="004F02C5">
      <w:pPr>
        <w:pStyle w:val="Descripcin"/>
        <w:spacing w:after="0" w:line="276" w:lineRule="auto"/>
        <w:jc w:val="center"/>
        <w:rPr>
          <w:rFonts w:ascii="Arial" w:hAnsi="Arial" w:cs="Arial"/>
          <w:b/>
          <w:i w:val="0"/>
          <w:color w:val="auto"/>
          <w:sz w:val="24"/>
          <w:szCs w:val="24"/>
        </w:rPr>
      </w:pPr>
    </w:p>
    <w:p w14:paraId="23C7A52D" w14:textId="77777777" w:rsidR="004F02C5" w:rsidRDefault="004F02C5" w:rsidP="004F02C5">
      <w:pPr>
        <w:pStyle w:val="Descripcin"/>
        <w:spacing w:after="0" w:line="276" w:lineRule="auto"/>
        <w:jc w:val="center"/>
        <w:rPr>
          <w:rFonts w:ascii="Arial" w:hAnsi="Arial" w:cs="Arial"/>
          <w:b/>
          <w:i w:val="0"/>
          <w:color w:val="auto"/>
          <w:sz w:val="24"/>
          <w:szCs w:val="24"/>
        </w:rPr>
      </w:pPr>
    </w:p>
    <w:p w14:paraId="3D187CAD" w14:textId="77777777" w:rsidR="004F02C5" w:rsidRPr="00433E9C" w:rsidRDefault="004F02C5" w:rsidP="004F02C5">
      <w:pPr>
        <w:pStyle w:val="Descripcin"/>
        <w:spacing w:after="0" w:line="276" w:lineRule="auto"/>
        <w:jc w:val="center"/>
        <w:rPr>
          <w:rFonts w:ascii="Arial" w:eastAsia="Arial" w:hAnsi="Arial" w:cs="Arial"/>
          <w:b/>
          <w:i w:val="0"/>
          <w:color w:val="auto"/>
          <w:sz w:val="24"/>
          <w:szCs w:val="24"/>
        </w:rPr>
      </w:pPr>
      <w:r>
        <w:rPr>
          <w:rFonts w:ascii="Arial" w:hAnsi="Arial" w:cs="Arial"/>
          <w:b/>
          <w:i w:val="0"/>
          <w:color w:val="auto"/>
          <w:sz w:val="24"/>
          <w:szCs w:val="24"/>
        </w:rPr>
        <w:lastRenderedPageBreak/>
        <w:t>G</w:t>
      </w:r>
      <w:r w:rsidRPr="00433E9C">
        <w:rPr>
          <w:rFonts w:ascii="Arial" w:hAnsi="Arial" w:cs="Arial"/>
          <w:b/>
          <w:i w:val="0"/>
          <w:color w:val="auto"/>
          <w:sz w:val="24"/>
          <w:szCs w:val="24"/>
        </w:rPr>
        <w:t>ráfica 2</w:t>
      </w:r>
    </w:p>
    <w:p w14:paraId="6F73BDB4" w14:textId="77777777" w:rsidR="004F02C5" w:rsidRPr="00433E9C" w:rsidRDefault="004F02C5" w:rsidP="004F02C5">
      <w:pPr>
        <w:spacing w:line="276" w:lineRule="auto"/>
        <w:ind w:left="360"/>
        <w:jc w:val="center"/>
        <w:rPr>
          <w:rFonts w:ascii="Arial" w:hAnsi="Arial" w:cs="Arial"/>
        </w:rPr>
      </w:pPr>
      <w:r w:rsidRPr="00433E9C">
        <w:rPr>
          <w:rFonts w:ascii="Arial" w:hAnsi="Arial" w:cs="Arial"/>
          <w:noProof/>
          <w:lang w:eastAsia="es-CO"/>
        </w:rPr>
        <w:object w:dxaOrig="11174" w:dyaOrig="9016" w14:anchorId="7556F424">
          <v:shape id="_x0000_i1038" type="#_x0000_t75" style="width:264pt;height:195pt" o:ole="" o:preferrelative="f">
            <v:imagedata r:id="rId10" o:title=""/>
            <o:lock v:ext="edit" aspectratio="f"/>
          </v:shape>
          <o:OLEObject Type="Embed" ProgID="Excel.Sheet.12" ShapeID="_x0000_i1038" DrawAspect="Content" ObjectID="_1589803566" r:id="rId11"/>
        </w:object>
      </w:r>
    </w:p>
    <w:p w14:paraId="46419FD2" w14:textId="77777777" w:rsidR="004F02C5" w:rsidRPr="00433E9C" w:rsidRDefault="004F02C5" w:rsidP="004F02C5">
      <w:pPr>
        <w:widowControl w:val="0"/>
        <w:spacing w:line="276" w:lineRule="auto"/>
        <w:jc w:val="center"/>
        <w:rPr>
          <w:rFonts w:ascii="Arial" w:eastAsia="Arial" w:hAnsi="Arial" w:cs="Arial"/>
          <w:sz w:val="20"/>
        </w:rPr>
      </w:pPr>
      <w:r w:rsidRPr="00433E9C">
        <w:rPr>
          <w:rFonts w:ascii="Arial" w:hAnsi="Arial" w:cs="Arial"/>
          <w:sz w:val="20"/>
        </w:rPr>
        <w:t>Fuente: Dirección General de Ordenamiento Ambiental, Territorial y Coordinación del Sistema Nacional Ambiental (SINA), MADS</w:t>
      </w:r>
    </w:p>
    <w:p w14:paraId="5E9D17D3" w14:textId="77777777" w:rsidR="004F02C5" w:rsidRPr="00433E9C" w:rsidRDefault="004F02C5" w:rsidP="004F02C5">
      <w:pPr>
        <w:spacing w:line="276" w:lineRule="auto"/>
        <w:jc w:val="both"/>
        <w:rPr>
          <w:rFonts w:ascii="Arial" w:eastAsia="Arial" w:hAnsi="Arial" w:cs="Arial"/>
        </w:rPr>
      </w:pPr>
    </w:p>
    <w:p w14:paraId="4BA7E001" w14:textId="77777777" w:rsidR="004F02C5" w:rsidRPr="00433E9C" w:rsidRDefault="004F02C5" w:rsidP="004F02C5">
      <w:pPr>
        <w:widowControl w:val="0"/>
        <w:spacing w:line="276" w:lineRule="auto"/>
        <w:jc w:val="both"/>
        <w:rPr>
          <w:rFonts w:ascii="Arial" w:hAnsi="Arial" w:cs="Arial"/>
        </w:rPr>
      </w:pPr>
      <w:r w:rsidRPr="00433E9C">
        <w:rPr>
          <w:rFonts w:ascii="Arial" w:hAnsi="Arial" w:cs="Arial"/>
        </w:rPr>
        <w:t>Esta composición en las rentas de las CARS lleva a que se dé una gran disparidad, por el hecho que el acceso a los recursos de la sobretasa ambiental y transferencias del sector eléctrico está restringido para aquellas que operan donde se ubican los grandes centros urbanos y las centrales eléctricas (hidroeléctricas o termoeléctricas). Veamos algunos indicadores:</w:t>
      </w:r>
    </w:p>
    <w:p w14:paraId="024964DA" w14:textId="77777777" w:rsidR="004F02C5" w:rsidRPr="00433E9C" w:rsidRDefault="004F02C5" w:rsidP="004F02C5">
      <w:pPr>
        <w:widowControl w:val="0"/>
        <w:spacing w:line="276" w:lineRule="auto"/>
        <w:jc w:val="both"/>
        <w:rPr>
          <w:rFonts w:ascii="Arial" w:hAnsi="Arial" w:cs="Arial"/>
        </w:rPr>
      </w:pPr>
    </w:p>
    <w:p w14:paraId="54AEB48B" w14:textId="77777777" w:rsidR="004F02C5" w:rsidRPr="00433E9C" w:rsidRDefault="004F02C5" w:rsidP="004F02C5">
      <w:pPr>
        <w:pStyle w:val="Prrafodelista"/>
        <w:widowControl w:val="0"/>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sz w:val="24"/>
          <w:szCs w:val="24"/>
        </w:rPr>
        <w:t>De los más de dos billones y medio de pesos percibidos como ingresos de las 33 CARS, el 59.6% se concentró en dos corporaciones (CAR y CVC).</w:t>
      </w:r>
    </w:p>
    <w:p w14:paraId="4D511EED" w14:textId="77777777" w:rsidR="004F02C5" w:rsidRPr="00433E9C" w:rsidRDefault="004F02C5" w:rsidP="004F02C5">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sz w:val="24"/>
          <w:szCs w:val="24"/>
        </w:rPr>
        <w:t>Las 15 corporaciones con menores ingresos percibieron el 9.4% del total de los ingresos recaudados por las 33 CARS en 2016.</w:t>
      </w:r>
    </w:p>
    <w:p w14:paraId="3C1C4031" w14:textId="77777777" w:rsidR="004F02C5" w:rsidRPr="00433E9C" w:rsidRDefault="004F02C5" w:rsidP="004F02C5">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sz w:val="24"/>
          <w:szCs w:val="24"/>
        </w:rPr>
        <w:t>Para estas 15 últimas CARS, las transferencias de la nación les representaron el 22,7% de sus ingresos anuales y si no se tiene en cuenta los recursos de la nación, la participación de estas entidades en el total de los ingresos es del 7.3%.</w:t>
      </w:r>
    </w:p>
    <w:p w14:paraId="22D76654" w14:textId="77777777" w:rsidR="004F02C5" w:rsidRPr="00433E9C" w:rsidRDefault="004F02C5" w:rsidP="004F02C5">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sz w:val="24"/>
          <w:szCs w:val="24"/>
        </w:rPr>
        <w:t>En números, las cinco corporaciones con menores ingresos y grandes desafíos en materia de gestión ambiental, en particular en la actual etapa de postconflicto, recaudaron en promedio durante 2016 un total de $35.700 millones. Estas fueron en orden CODECHOCO, CARSUCRE, CDA, CORPOMOJANA y CSB.</w:t>
      </w:r>
    </w:p>
    <w:p w14:paraId="3C7D65C7" w14:textId="77777777" w:rsidR="004F02C5" w:rsidRPr="00433E9C" w:rsidRDefault="004F02C5" w:rsidP="004F02C5">
      <w:pPr>
        <w:spacing w:line="276" w:lineRule="auto"/>
        <w:jc w:val="both"/>
        <w:rPr>
          <w:rFonts w:ascii="Arial" w:eastAsia="Arial" w:hAnsi="Arial" w:cs="Arial"/>
          <w:highlight w:val="yellow"/>
        </w:rPr>
      </w:pPr>
    </w:p>
    <w:p w14:paraId="31B66527" w14:textId="77777777" w:rsidR="004F02C5" w:rsidRPr="00433E9C" w:rsidRDefault="004F02C5" w:rsidP="004F02C5">
      <w:pPr>
        <w:spacing w:line="276" w:lineRule="auto"/>
        <w:jc w:val="both"/>
        <w:rPr>
          <w:rFonts w:ascii="Arial" w:hAnsi="Arial" w:cs="Arial"/>
        </w:rPr>
      </w:pPr>
      <w:r w:rsidRPr="00433E9C">
        <w:rPr>
          <w:rFonts w:ascii="Arial" w:hAnsi="Arial" w:cs="Arial"/>
        </w:rPr>
        <w:t>Pese a la existencia del Fondo de Compensación Ambiental como instrumento de redistribución de recursos provenientes de las CAR con mayores ingresos y dirigidos a aquellas de menores recursos, dicha redistribución no tiene mayor impacto en la actualidad, básicamente por dos razones; la primera tiene que ver con el hecho de que la sobretasa ambiental, aplicada sobre el recaudo del predial, que constituye la más importante renta, está excluida de la base de redistribución. La segunda es el hecho de que las autoridades ambientales urbanas no figuren en esta ecuación de recursos y estas captan otros ingresos, en particular, la sobretasa ambiental.</w:t>
      </w:r>
    </w:p>
    <w:p w14:paraId="3D534530" w14:textId="77777777" w:rsidR="004F02C5" w:rsidRPr="00433E9C" w:rsidRDefault="004F02C5" w:rsidP="004F02C5">
      <w:pPr>
        <w:pStyle w:val="Textonotapie"/>
        <w:spacing w:line="276" w:lineRule="auto"/>
        <w:jc w:val="both"/>
        <w:rPr>
          <w:rFonts w:ascii="Arial" w:hAnsi="Arial" w:cs="Arial"/>
          <w:sz w:val="24"/>
          <w:szCs w:val="24"/>
        </w:rPr>
      </w:pPr>
    </w:p>
    <w:p w14:paraId="3E9208DF" w14:textId="77777777" w:rsidR="004F02C5" w:rsidRPr="00433E9C" w:rsidRDefault="004F02C5" w:rsidP="004F02C5">
      <w:pPr>
        <w:pStyle w:val="Textonotapie"/>
        <w:spacing w:line="276" w:lineRule="auto"/>
        <w:jc w:val="both"/>
        <w:rPr>
          <w:rFonts w:ascii="Arial" w:eastAsiaTheme="minorHAnsi" w:hAnsi="Arial" w:cs="Arial"/>
          <w:sz w:val="24"/>
          <w:szCs w:val="24"/>
        </w:rPr>
      </w:pPr>
      <w:r w:rsidRPr="00433E9C">
        <w:rPr>
          <w:rFonts w:ascii="Arial" w:hAnsi="Arial" w:cs="Arial"/>
          <w:sz w:val="24"/>
          <w:szCs w:val="24"/>
        </w:rPr>
        <w:t xml:space="preserve">Lo anterior, es una constante de las CAR año tras año, tal y como lo reflejaba el informe final realizado por </w:t>
      </w:r>
      <w:r w:rsidRPr="00433E9C">
        <w:rPr>
          <w:rFonts w:ascii="Arial" w:eastAsiaTheme="minorHAnsi" w:hAnsi="Arial" w:cs="Arial"/>
          <w:sz w:val="24"/>
          <w:szCs w:val="24"/>
        </w:rPr>
        <w:t xml:space="preserve">Blanco Freija y Sanclemente Zea, 2014 en el que se indicó: </w:t>
      </w:r>
    </w:p>
    <w:p w14:paraId="036B22F7" w14:textId="77777777" w:rsidR="004F02C5" w:rsidRPr="00433E9C" w:rsidRDefault="004F02C5" w:rsidP="004F02C5">
      <w:pPr>
        <w:pStyle w:val="Textonotapie"/>
        <w:spacing w:line="276" w:lineRule="auto"/>
        <w:jc w:val="both"/>
        <w:rPr>
          <w:rFonts w:ascii="Arial" w:eastAsiaTheme="minorHAnsi" w:hAnsi="Arial" w:cs="Arial"/>
          <w:sz w:val="24"/>
          <w:szCs w:val="24"/>
        </w:rPr>
      </w:pPr>
    </w:p>
    <w:p w14:paraId="402909F0" w14:textId="77777777" w:rsidR="004F02C5" w:rsidRPr="00433E9C" w:rsidRDefault="004F02C5" w:rsidP="004F02C5">
      <w:pPr>
        <w:pStyle w:val="Textonotapie"/>
        <w:spacing w:line="276" w:lineRule="auto"/>
        <w:ind w:left="284"/>
        <w:jc w:val="both"/>
        <w:rPr>
          <w:rFonts w:ascii="Arial" w:eastAsiaTheme="minorHAnsi" w:hAnsi="Arial" w:cs="Arial"/>
          <w:sz w:val="24"/>
          <w:szCs w:val="24"/>
        </w:rPr>
      </w:pPr>
      <w:r w:rsidRPr="00433E9C">
        <w:rPr>
          <w:rFonts w:ascii="Arial" w:eastAsiaTheme="minorHAnsi" w:hAnsi="Arial" w:cs="Arial"/>
          <w:sz w:val="24"/>
          <w:szCs w:val="24"/>
        </w:rPr>
        <w:t xml:space="preserve">“La ventaja de tener rentas propias superiores a los aportes de la nación, sólo es privilegio de pocas CARs que concentran la mayoría de los recursos del SINA. Como las principales rentas propias están asociadas al impuesto predial y a las </w:t>
      </w:r>
      <w:r w:rsidRPr="00433E9C">
        <w:rPr>
          <w:rFonts w:ascii="Arial" w:eastAsiaTheme="minorHAnsi" w:hAnsi="Arial" w:cs="Arial"/>
          <w:sz w:val="24"/>
          <w:szCs w:val="24"/>
        </w:rPr>
        <w:lastRenderedPageBreak/>
        <w:t>transferencias del sector eléctrico, las CARs con grandes presupuestos de inversión y funcionamiento, son aquellas en donde se ubican los grandes centros urbanos y las centrales hidroeléctricas. De las 33 Corporaciones Autónomas Regionales 4 concentran el 64% de los recursos: CAR, CVC, CDMB y Cornare; mientras que las 7 Corporaciones clasificadas de Desarrollo Sostenible, tales como Corporación para el Desarrollo Sostenible del Chocó, Corporación para el Desarrollo Sostenible del Oriente Amazónico, Corporación para el Desarrollo Sostenible de la Macarena, Corporación para el Desarrollo Sostenible del San Jorge, Corporación para el Desarrollo Sostenible del Sur de la Amazonía; tan sólo cuentan con el 5% de los recursos de inversión (Ministerio del Medio Ambiente, 1998). A pesar de la existencia del fondo de compensación ambiental como mecanismo de redistribución de recursos entre Corporaciones con mayores recursos para aquellas con menores recursos, dicha redistribución no es significativa ya que excluye la sobretasa del predial dentro de la base de redistribución.</w:t>
      </w:r>
    </w:p>
    <w:p w14:paraId="016F1C79" w14:textId="77777777" w:rsidR="004F02C5" w:rsidRPr="00433E9C" w:rsidRDefault="004F02C5" w:rsidP="004F02C5">
      <w:pPr>
        <w:spacing w:line="276" w:lineRule="auto"/>
        <w:jc w:val="both"/>
        <w:rPr>
          <w:rFonts w:ascii="Arial" w:hAnsi="Arial" w:cs="Arial"/>
        </w:rPr>
      </w:pPr>
    </w:p>
    <w:p w14:paraId="1EA41118"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Esta desigualdad en recursos de funcionamiento e inversión genera una debilidad en la capacidad de gestión de las Corporaciones menos favorecidas, y por ende una diversidad en la aplicación de las políticas y regulaciones ambientales a lo largo del país</w:t>
      </w:r>
      <w:r w:rsidRPr="00433E9C">
        <w:rPr>
          <w:rFonts w:ascii="Arial" w:hAnsi="Arial" w:cs="Arial"/>
          <w:vertAlign w:val="superscript"/>
        </w:rPr>
        <w:footnoteReference w:id="10"/>
      </w:r>
      <w:r w:rsidRPr="00433E9C">
        <w:rPr>
          <w:rFonts w:ascii="Arial" w:hAnsi="Arial" w:cs="Arial"/>
        </w:rPr>
        <w:t>”.</w:t>
      </w:r>
    </w:p>
    <w:p w14:paraId="173095F9" w14:textId="77777777" w:rsidR="004F02C5" w:rsidRPr="00433E9C" w:rsidRDefault="004F02C5" w:rsidP="004F02C5">
      <w:pPr>
        <w:spacing w:line="276" w:lineRule="auto"/>
        <w:jc w:val="both"/>
        <w:rPr>
          <w:rFonts w:ascii="Arial" w:hAnsi="Arial" w:cs="Arial"/>
        </w:rPr>
      </w:pPr>
    </w:p>
    <w:p w14:paraId="3DF61EAD"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De otra parte, la actual conformación del Comité del Fondo de Compensación Ambiental no incluye al Ministerio de Hacienda lo cual ha dado lugar a que para la toma de decisiones no se cuente oportunamente con los lineamientos del Ministerio de Hacienda que son aplicables cada año en materia presupuestal además de generar demoras en los procesos de asignación, distribución y giro de recursos, con los consecuentes impactos en la gestión ambiental de las Corporaciones beneficiarias del Fondo.</w:t>
      </w:r>
    </w:p>
    <w:p w14:paraId="2603B14C" w14:textId="77777777" w:rsidR="004F02C5" w:rsidRDefault="004F02C5" w:rsidP="004F02C5">
      <w:pPr>
        <w:rPr>
          <w:rFonts w:ascii="Arial" w:hAnsi="Arial" w:cs="Arial"/>
          <w:b/>
        </w:rPr>
      </w:pPr>
    </w:p>
    <w:p w14:paraId="76B575B1" w14:textId="77777777" w:rsidR="004F02C5" w:rsidRPr="00433E9C" w:rsidRDefault="004F02C5" w:rsidP="004F02C5">
      <w:pPr>
        <w:spacing w:line="276" w:lineRule="auto"/>
        <w:jc w:val="both"/>
        <w:rPr>
          <w:rFonts w:ascii="Arial" w:hAnsi="Arial" w:cs="Arial"/>
          <w:b/>
        </w:rPr>
      </w:pPr>
      <w:r w:rsidRPr="00433E9C">
        <w:rPr>
          <w:rFonts w:ascii="Arial" w:hAnsi="Arial" w:cs="Arial"/>
          <w:b/>
        </w:rPr>
        <w:t>Otras problemáticas</w:t>
      </w:r>
    </w:p>
    <w:p w14:paraId="2A70F346" w14:textId="77777777" w:rsidR="004F02C5" w:rsidRPr="00433E9C" w:rsidRDefault="004F02C5" w:rsidP="004F02C5">
      <w:pPr>
        <w:spacing w:line="276" w:lineRule="auto"/>
        <w:jc w:val="both"/>
        <w:rPr>
          <w:rFonts w:ascii="Arial" w:hAnsi="Arial" w:cs="Arial"/>
        </w:rPr>
      </w:pPr>
    </w:p>
    <w:p w14:paraId="4A319487" w14:textId="77777777" w:rsidR="004F02C5" w:rsidRPr="00433E9C" w:rsidRDefault="004F02C5" w:rsidP="004F02C5">
      <w:pPr>
        <w:spacing w:line="276" w:lineRule="auto"/>
        <w:jc w:val="both"/>
        <w:rPr>
          <w:rFonts w:ascii="Arial" w:hAnsi="Arial" w:cs="Arial"/>
        </w:rPr>
      </w:pPr>
      <w:r w:rsidRPr="00433E9C">
        <w:rPr>
          <w:rFonts w:ascii="Arial" w:hAnsi="Arial" w:cs="Arial"/>
        </w:rPr>
        <w:t xml:space="preserve">En primer lugar, el Ministerio de Ambiente y Desarrollo Sostenible no hace parte de la Comisión de Regulación de Energía y Gas, y esto puede generar, de una parte, falta de articulación entre las decisiones regulatorias de servicios públicos, los fenómenos de variabilidad climática y las políticas ambientales de protección de los recursos naturales renovables incluyendo el recurso hídrico y otras fuentes no convencionales de energía; y de otra, los riesgos de garantizar la seguridad y soberanía energética sin asegurar la sostenibilidad de los recursos que la hacen posible. Lo anterior aunado a que el cumplimiento de compromisos internacionales en materia de cambio climático exige una sinergia adecuada entre ambiente y el sector energético. </w:t>
      </w:r>
    </w:p>
    <w:p w14:paraId="6B1BDF8C" w14:textId="77777777" w:rsidR="004F02C5" w:rsidRPr="00433E9C" w:rsidRDefault="004F02C5" w:rsidP="004F02C5">
      <w:pPr>
        <w:spacing w:line="276" w:lineRule="auto"/>
        <w:jc w:val="both"/>
        <w:rPr>
          <w:rFonts w:ascii="Arial" w:hAnsi="Arial" w:cs="Arial"/>
        </w:rPr>
      </w:pPr>
    </w:p>
    <w:p w14:paraId="275BFC44" w14:textId="77777777" w:rsidR="004F02C5" w:rsidRPr="00433E9C" w:rsidRDefault="004F02C5" w:rsidP="004F02C5">
      <w:pPr>
        <w:spacing w:line="276" w:lineRule="auto"/>
        <w:jc w:val="both"/>
        <w:rPr>
          <w:rFonts w:ascii="Arial" w:hAnsi="Arial" w:cs="Arial"/>
        </w:rPr>
      </w:pPr>
      <w:r w:rsidRPr="00433E9C">
        <w:rPr>
          <w:rFonts w:ascii="Arial" w:hAnsi="Arial" w:cs="Arial"/>
        </w:rPr>
        <w:t xml:space="preserve">En segundo lugar, hoy en día, el Ministerio de Ambiente y Desarrollo Sostenible no hace parte del Consejo Asesor de Ciencia, Tecnología e Innovación del Departamento Administrativo de Ciencia, Tecnología e Innovación – Colciencias. Esto puede llevar a que la producción de investigación científica, desarrollo tecnológico e innovación no se articulen de forma orgánica con las demandas del desarrollo sostenible del país y, particularmente, del sector ambiental. Desde otra perspectiva, tanto los fundamentos de la política ambiental como los componentes del Sistema Nacional Ambiental definidos en la Ley 99 de 1993 (Artículos 1 y 4, respectivamente) se refieren al proceso de </w:t>
      </w:r>
      <w:r w:rsidRPr="00433E9C">
        <w:rPr>
          <w:rFonts w:ascii="Arial" w:hAnsi="Arial" w:cs="Arial"/>
        </w:rPr>
        <w:lastRenderedPageBreak/>
        <w:t>investigación científica y desarrollo tecnológico en el campo ambiental, cuya materialización puede verse mermada sin la adecuada articulación con las funciones del Consejo en cuestión, puede generar atomización de recursos financieros y duplicidad u omisión de acciones en un marco de intereses compartidos entre el Sistema Nacional de Ciencia, Tecnología e Innovación y el Sistema Nacional Ambiental.</w:t>
      </w:r>
    </w:p>
    <w:p w14:paraId="0EE980AB" w14:textId="77777777" w:rsidR="004F02C5" w:rsidRPr="00433E9C" w:rsidRDefault="004F02C5" w:rsidP="004F02C5">
      <w:pPr>
        <w:pStyle w:val="Cuerpo"/>
        <w:spacing w:line="276" w:lineRule="auto"/>
        <w:ind w:left="0" w:firstLine="0"/>
        <w:jc w:val="both"/>
        <w:rPr>
          <w:rFonts w:ascii="Arial" w:hAnsi="Arial" w:cs="Arial"/>
          <w:b w:val="0"/>
          <w:color w:val="auto"/>
          <w:highlight w:val="yellow"/>
        </w:rPr>
      </w:pPr>
    </w:p>
    <w:p w14:paraId="2EF9C9EF" w14:textId="77777777" w:rsidR="004F02C5" w:rsidRPr="00433E9C" w:rsidRDefault="004F02C5" w:rsidP="004F02C5">
      <w:pPr>
        <w:spacing w:line="276" w:lineRule="auto"/>
        <w:jc w:val="both"/>
        <w:rPr>
          <w:rFonts w:ascii="Arial" w:hAnsi="Arial" w:cs="Arial"/>
        </w:rPr>
      </w:pPr>
      <w:r w:rsidRPr="00433E9C">
        <w:rPr>
          <w:rFonts w:ascii="Arial" w:hAnsi="Arial" w:cs="Arial"/>
        </w:rPr>
        <w:t>Por último, mediante el artículo 38 de la Ley 99 de 1993, se creó la Corporación para el Desarrollo Sostenible del Área de Manejo Especial La Macarena, CORMACARENA como autoridad ambiental con jurisdicción en el territorio del Área de Manejo Especial La Macarena, delimitado en el Decreto 1989 de 1989, con excepción de las áreas incluidas en la jurisdicción de la Corporación para el Desarrollo Sostenible del Oriente Amazónico, CDA y CORPORINOQUIA. Bajo esta consideración el resto del departamento del Meta le correspondía a CORPORINOQUIA según lo dispuso el artículo 33 de la mencionada Ley.</w:t>
      </w:r>
    </w:p>
    <w:p w14:paraId="3FC496F0" w14:textId="77777777" w:rsidR="004F02C5" w:rsidRPr="00433E9C" w:rsidRDefault="004F02C5" w:rsidP="004F02C5">
      <w:pPr>
        <w:spacing w:line="276" w:lineRule="auto"/>
        <w:jc w:val="both"/>
        <w:rPr>
          <w:rFonts w:ascii="Arial" w:hAnsi="Arial" w:cs="Arial"/>
        </w:rPr>
      </w:pPr>
    </w:p>
    <w:p w14:paraId="73DF491B" w14:textId="77777777" w:rsidR="004F02C5" w:rsidRPr="00433E9C" w:rsidRDefault="004F02C5" w:rsidP="004F02C5">
      <w:pPr>
        <w:spacing w:line="276" w:lineRule="auto"/>
        <w:jc w:val="both"/>
        <w:rPr>
          <w:rFonts w:ascii="Arial" w:hAnsi="Arial" w:cs="Arial"/>
        </w:rPr>
      </w:pPr>
      <w:r w:rsidRPr="00433E9C">
        <w:rPr>
          <w:rFonts w:ascii="Arial" w:hAnsi="Arial" w:cs="Arial"/>
        </w:rPr>
        <w:t xml:space="preserve">Posteriormente, el análisis de diversas consideraciones ambientales, entre ellas, los bienes y servicios ecosistémicos y su conexidad se identificó la necesidad de ajustar la jurisdicción de dicha Corporación, el Gobierno Nacional incluyó en el artículo 120 de la Ley 812 de 2003 del Plan Nacional de Desarrollo - PND 2003-2006 en la cual se le asignó a CORMACARENA jurisdicción como autoridad ambiental en todo el departamento del Meta incluida el Área de Manejo Especial La Macarena, restándolo de la jurisdicción de CORPORINOQUIA. Tal decisión, se consideró positiva durante dicha vigencia y se sostuvo en la Ley del PND 2006-2010 (Ley 1151 de 2007). Sin embargo, posteriormente, fue suprimida de la Ley del Plan Nacional de Desarrollo (Ley 1450 de 2010), aspecto que generó automáticamente un potencial conflicto de competencias entre CORMACARENA y CORPORINOQUIA para ejercer como autoridad en el departamento del META. Las razones aducidas por la Corte Constitucional para suprimir el artículo de la Ley 1450 de 2010 se centraron en argumentos de unidad de materia, pero no en el fondo del asunto. </w:t>
      </w:r>
    </w:p>
    <w:p w14:paraId="58047B6E" w14:textId="77777777" w:rsidR="004F02C5" w:rsidRPr="00433E9C" w:rsidRDefault="004F02C5" w:rsidP="004F02C5">
      <w:pPr>
        <w:spacing w:line="276" w:lineRule="auto"/>
        <w:jc w:val="both"/>
        <w:rPr>
          <w:rFonts w:ascii="Arial" w:hAnsi="Arial" w:cs="Arial"/>
        </w:rPr>
      </w:pPr>
    </w:p>
    <w:p w14:paraId="3F001715" w14:textId="77777777" w:rsidR="004F02C5" w:rsidRPr="00433E9C" w:rsidRDefault="004F02C5" w:rsidP="004F02C5">
      <w:pPr>
        <w:spacing w:line="276" w:lineRule="auto"/>
        <w:jc w:val="both"/>
        <w:rPr>
          <w:rFonts w:ascii="Arial" w:hAnsi="Arial" w:cs="Arial"/>
          <w:b/>
          <w:color w:val="FF0000"/>
        </w:rPr>
      </w:pPr>
      <w:r w:rsidRPr="00433E9C">
        <w:rPr>
          <w:rFonts w:ascii="Arial" w:hAnsi="Arial" w:cs="Arial"/>
          <w:b/>
        </w:rPr>
        <w:t>OBJETIVOS</w:t>
      </w:r>
    </w:p>
    <w:p w14:paraId="01825E98" w14:textId="77777777" w:rsidR="004F02C5" w:rsidRPr="00433E9C" w:rsidRDefault="004F02C5" w:rsidP="004F02C5">
      <w:pPr>
        <w:spacing w:line="276" w:lineRule="auto"/>
        <w:jc w:val="both"/>
        <w:rPr>
          <w:rFonts w:ascii="Arial" w:hAnsi="Arial" w:cs="Arial"/>
        </w:rPr>
      </w:pPr>
    </w:p>
    <w:p w14:paraId="01739828" w14:textId="77777777" w:rsidR="004F02C5" w:rsidRPr="00433E9C" w:rsidRDefault="004F02C5" w:rsidP="004F02C5">
      <w:pPr>
        <w:spacing w:line="276" w:lineRule="auto"/>
        <w:jc w:val="both"/>
        <w:rPr>
          <w:rFonts w:ascii="Arial" w:eastAsiaTheme="minorEastAsia" w:hAnsi="Arial" w:cs="Arial"/>
          <w:color w:val="000000"/>
        </w:rPr>
      </w:pPr>
      <w:r w:rsidRPr="00433E9C">
        <w:rPr>
          <w:rFonts w:ascii="Arial" w:hAnsi="Arial" w:cs="Arial"/>
        </w:rPr>
        <w:t>En concordancia con lo anterior, el Proyecto de Ley tiene como objetivo la modernización y el fortalecimiento del Sistema Nacional Ambiental para que las autoridades ambientales que lo conforman y las entidades gubernamentales sectoriales y territoriales, sector privado y comunidad en general que interactúan con el Sistema, integren, coordinen y articulen sus acciones en pos del ambiente, bajo las premisas del derecho de todos a gozar de un ambiente sano y a</w:t>
      </w:r>
      <w:r w:rsidRPr="00433E9C">
        <w:rPr>
          <w:rFonts w:ascii="Arial" w:eastAsiaTheme="minorEastAsia" w:hAnsi="Arial" w:cs="Arial"/>
          <w:color w:val="000000"/>
        </w:rPr>
        <w:t>l desarrollo sostenible del país, teniendo presente la necesidad de mitigación y adaptación del país al cambio climático, la gestión del riesgo y los retos que nos impone el postconflicto.</w:t>
      </w:r>
    </w:p>
    <w:p w14:paraId="4AA0ED14" w14:textId="77777777" w:rsidR="004F02C5" w:rsidRPr="00433E9C" w:rsidRDefault="004F02C5" w:rsidP="004F02C5">
      <w:pPr>
        <w:pStyle w:val="Cuerpo"/>
        <w:spacing w:line="276" w:lineRule="auto"/>
        <w:ind w:firstLine="0"/>
        <w:jc w:val="both"/>
        <w:rPr>
          <w:rFonts w:ascii="Arial" w:eastAsiaTheme="minorEastAsia" w:hAnsi="Arial" w:cs="Arial"/>
          <w:b w:val="0"/>
          <w:bCs w:val="0"/>
          <w:bdr w:val="none" w:sz="0" w:space="0" w:color="auto"/>
          <w:lang w:eastAsia="en-US"/>
        </w:rPr>
      </w:pPr>
    </w:p>
    <w:p w14:paraId="1AB40699" w14:textId="77777777" w:rsidR="004F02C5" w:rsidRPr="00433E9C" w:rsidRDefault="004F02C5" w:rsidP="004F02C5">
      <w:pPr>
        <w:pStyle w:val="Cuerpo"/>
        <w:spacing w:line="276" w:lineRule="auto"/>
        <w:ind w:left="0" w:firstLine="0"/>
        <w:jc w:val="both"/>
        <w:rPr>
          <w:rFonts w:ascii="Arial" w:eastAsiaTheme="minorEastAsia" w:hAnsi="Arial" w:cs="Arial"/>
          <w:b w:val="0"/>
          <w:bCs w:val="0"/>
          <w:bdr w:val="none" w:sz="0" w:space="0" w:color="auto"/>
          <w:lang w:eastAsia="en-US"/>
        </w:rPr>
      </w:pPr>
      <w:r w:rsidRPr="00433E9C">
        <w:rPr>
          <w:rFonts w:ascii="Arial" w:eastAsiaTheme="minorEastAsia" w:hAnsi="Arial" w:cs="Arial"/>
          <w:b w:val="0"/>
          <w:bCs w:val="0"/>
          <w:bdr w:val="none" w:sz="0" w:space="0" w:color="auto"/>
          <w:lang w:eastAsia="en-US"/>
        </w:rPr>
        <w:t xml:space="preserve">Esta modernización y fortalecimiento pasa por: i) regular los macro procesos de gestión ambiental en relación con la planificación del desarrollo sostenible, el ordenamiento ambiental territorial, la administración, el control y la vigilancia de los recursos naturales renovables; ii) dar alcance a las funciones de inspección y vigilancia del Ministerio de Ambiente y Desarrollo Sostenible como ente rector del Sistema Nacional Ambiental; iii) definir las directrices para la gobernanza ambiental en términos de transparencia y acceso a la información, garantía de participación, justicia ambiental, innovación y lucha contra la corrupción de las entidades del Sistema Nacional Ambiental; iv) adoptar medidas para fortalecer las entidades del Sistema Nacional Ambiental – SINA; y v) </w:t>
      </w:r>
      <w:r w:rsidRPr="00433E9C">
        <w:rPr>
          <w:rFonts w:ascii="Arial" w:eastAsiaTheme="minorEastAsia" w:hAnsi="Arial" w:cs="Arial"/>
          <w:b w:val="0"/>
          <w:bCs w:val="0"/>
          <w:bdr w:val="none" w:sz="0" w:space="0" w:color="auto"/>
          <w:lang w:eastAsia="en-US"/>
        </w:rPr>
        <w:lastRenderedPageBreak/>
        <w:t xml:space="preserve">orientar y fortalecer las rentas de entidades del Sistema Nacional Ambiental - SINA para el cumplimiento de sus funciones. </w:t>
      </w:r>
    </w:p>
    <w:p w14:paraId="076DDD26" w14:textId="77777777" w:rsidR="004F02C5" w:rsidRPr="00433E9C" w:rsidRDefault="004F02C5" w:rsidP="004F02C5">
      <w:pPr>
        <w:spacing w:line="276" w:lineRule="auto"/>
        <w:jc w:val="both"/>
        <w:rPr>
          <w:rFonts w:ascii="Arial" w:hAnsi="Arial" w:cs="Arial"/>
        </w:rPr>
      </w:pPr>
    </w:p>
    <w:p w14:paraId="1CC9ABCF" w14:textId="77777777" w:rsidR="004F02C5" w:rsidRPr="00433E9C" w:rsidRDefault="004F02C5" w:rsidP="004F02C5">
      <w:pPr>
        <w:spacing w:line="276" w:lineRule="auto"/>
        <w:jc w:val="both"/>
        <w:rPr>
          <w:rFonts w:ascii="Arial" w:eastAsia="Times New Roman" w:hAnsi="Arial" w:cs="Arial"/>
          <w:b/>
          <w:color w:val="000000" w:themeColor="text1"/>
          <w:lang w:eastAsia="es-ES_tradnl"/>
        </w:rPr>
      </w:pPr>
      <w:r w:rsidRPr="00433E9C">
        <w:rPr>
          <w:rFonts w:ascii="Arial" w:eastAsia="Times New Roman" w:hAnsi="Arial" w:cs="Arial"/>
          <w:b/>
          <w:color w:val="000000" w:themeColor="text1"/>
          <w:lang w:eastAsia="es-ES_tradnl"/>
        </w:rPr>
        <w:t xml:space="preserve">PROPUESTAS </w:t>
      </w:r>
    </w:p>
    <w:p w14:paraId="7FD0F618" w14:textId="77777777" w:rsidR="004F02C5" w:rsidRPr="00433E9C" w:rsidRDefault="004F02C5" w:rsidP="004F02C5">
      <w:pPr>
        <w:spacing w:line="276" w:lineRule="auto"/>
        <w:ind w:hanging="284"/>
        <w:jc w:val="both"/>
        <w:rPr>
          <w:rFonts w:ascii="Arial" w:eastAsia="Times New Roman" w:hAnsi="Arial" w:cs="Arial"/>
          <w:color w:val="000000" w:themeColor="text1"/>
          <w:lang w:eastAsia="es-ES_tradnl"/>
        </w:rPr>
      </w:pPr>
    </w:p>
    <w:p w14:paraId="0E7DE504" w14:textId="77777777" w:rsidR="004F02C5" w:rsidRPr="00433E9C" w:rsidRDefault="004F02C5" w:rsidP="004F02C5">
      <w:pPr>
        <w:spacing w:line="276" w:lineRule="auto"/>
        <w:jc w:val="both"/>
        <w:rPr>
          <w:rFonts w:ascii="Arial" w:hAnsi="Arial" w:cs="Arial"/>
        </w:rPr>
      </w:pPr>
      <w:r w:rsidRPr="00433E9C">
        <w:rPr>
          <w:rFonts w:ascii="Arial" w:hAnsi="Arial" w:cs="Arial"/>
        </w:rPr>
        <w:t>Para lograr dichos objetivos, se proponen los siguientes diez (10) títulos en el Proyecto de Ley:</w:t>
      </w:r>
    </w:p>
    <w:p w14:paraId="0EC78C52" w14:textId="77777777" w:rsidR="004F02C5" w:rsidRPr="00433E9C" w:rsidRDefault="004F02C5" w:rsidP="004F02C5">
      <w:pPr>
        <w:spacing w:line="276" w:lineRule="auto"/>
        <w:jc w:val="both"/>
        <w:rPr>
          <w:rFonts w:ascii="Arial" w:hAnsi="Arial" w:cs="Arial"/>
        </w:rPr>
      </w:pPr>
    </w:p>
    <w:p w14:paraId="185ECC4E" w14:textId="77777777" w:rsidR="004F02C5" w:rsidRPr="00433E9C" w:rsidRDefault="004F02C5" w:rsidP="004F02C5">
      <w:pPr>
        <w:pStyle w:val="Prrafodelista"/>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425"/>
        <w:jc w:val="both"/>
        <w:rPr>
          <w:rFonts w:ascii="Arial" w:hAnsi="Arial" w:cs="Arial"/>
          <w:sz w:val="24"/>
          <w:szCs w:val="24"/>
        </w:rPr>
      </w:pPr>
      <w:r w:rsidRPr="00433E9C">
        <w:rPr>
          <w:rFonts w:ascii="Arial" w:hAnsi="Arial" w:cs="Arial"/>
          <w:sz w:val="24"/>
          <w:szCs w:val="24"/>
        </w:rPr>
        <w:t>Disposiciones generales</w:t>
      </w:r>
    </w:p>
    <w:p w14:paraId="07D08DC1" w14:textId="77777777" w:rsidR="004F02C5" w:rsidRPr="00433E9C" w:rsidRDefault="004F02C5" w:rsidP="004F02C5">
      <w:pPr>
        <w:pStyle w:val="Prrafodelista"/>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425"/>
        <w:jc w:val="both"/>
        <w:rPr>
          <w:rFonts w:ascii="Arial" w:hAnsi="Arial" w:cs="Arial"/>
          <w:sz w:val="24"/>
          <w:szCs w:val="24"/>
        </w:rPr>
      </w:pPr>
      <w:r w:rsidRPr="00433E9C">
        <w:rPr>
          <w:rFonts w:ascii="Arial" w:hAnsi="Arial" w:cs="Arial"/>
          <w:sz w:val="24"/>
          <w:szCs w:val="24"/>
        </w:rPr>
        <w:t>Planificación del Desarrollo Sostenible</w:t>
      </w:r>
    </w:p>
    <w:p w14:paraId="66DAC82D" w14:textId="77777777" w:rsidR="004F02C5" w:rsidRPr="00433E9C" w:rsidRDefault="004F02C5" w:rsidP="004F02C5">
      <w:pPr>
        <w:pStyle w:val="Prrafodelista"/>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425"/>
        <w:jc w:val="both"/>
        <w:rPr>
          <w:rFonts w:ascii="Arial" w:hAnsi="Arial" w:cs="Arial"/>
          <w:sz w:val="24"/>
          <w:szCs w:val="24"/>
        </w:rPr>
      </w:pPr>
      <w:r w:rsidRPr="00433E9C">
        <w:rPr>
          <w:rFonts w:ascii="Arial" w:hAnsi="Arial" w:cs="Arial"/>
          <w:sz w:val="24"/>
          <w:szCs w:val="24"/>
        </w:rPr>
        <w:t>Ordenamiento ambiental del territorio y gestión del riesgo</w:t>
      </w:r>
    </w:p>
    <w:p w14:paraId="723E66D9" w14:textId="77777777" w:rsidR="004F02C5" w:rsidRPr="00433E9C" w:rsidRDefault="004F02C5" w:rsidP="004F02C5">
      <w:pPr>
        <w:pStyle w:val="Prrafodelista"/>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425"/>
        <w:jc w:val="both"/>
        <w:rPr>
          <w:rFonts w:ascii="Arial" w:hAnsi="Arial" w:cs="Arial"/>
          <w:sz w:val="24"/>
          <w:szCs w:val="24"/>
        </w:rPr>
      </w:pPr>
      <w:r w:rsidRPr="00433E9C">
        <w:rPr>
          <w:rFonts w:ascii="Arial" w:hAnsi="Arial" w:cs="Arial"/>
          <w:sz w:val="24"/>
          <w:szCs w:val="24"/>
        </w:rPr>
        <w:t>Administración del uso de los recursos naturales</w:t>
      </w:r>
    </w:p>
    <w:p w14:paraId="5EFC8060" w14:textId="77777777" w:rsidR="004F02C5" w:rsidRPr="00433E9C" w:rsidRDefault="004F02C5" w:rsidP="004F02C5">
      <w:pPr>
        <w:pStyle w:val="Prrafodelista"/>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425"/>
        <w:jc w:val="both"/>
        <w:rPr>
          <w:rFonts w:ascii="Arial" w:hAnsi="Arial" w:cs="Arial"/>
          <w:sz w:val="24"/>
          <w:szCs w:val="24"/>
        </w:rPr>
      </w:pPr>
      <w:r w:rsidRPr="00433E9C">
        <w:rPr>
          <w:rFonts w:ascii="Arial" w:hAnsi="Arial" w:cs="Arial"/>
          <w:sz w:val="24"/>
          <w:szCs w:val="24"/>
        </w:rPr>
        <w:t>Control y vigilancia de los recursos naturales renovables</w:t>
      </w:r>
    </w:p>
    <w:p w14:paraId="17D5D24C" w14:textId="77777777" w:rsidR="004F02C5" w:rsidRPr="00433E9C" w:rsidRDefault="004F02C5" w:rsidP="004F02C5">
      <w:pPr>
        <w:pStyle w:val="Prrafodelista"/>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425"/>
        <w:jc w:val="both"/>
        <w:rPr>
          <w:rFonts w:ascii="Arial" w:hAnsi="Arial" w:cs="Arial"/>
          <w:sz w:val="24"/>
          <w:szCs w:val="24"/>
        </w:rPr>
      </w:pPr>
      <w:r w:rsidRPr="00433E9C">
        <w:rPr>
          <w:rFonts w:ascii="Arial" w:hAnsi="Arial" w:cs="Arial"/>
          <w:sz w:val="24"/>
          <w:szCs w:val="24"/>
        </w:rPr>
        <w:t>Objetivos y funciones del ministerio de ambiente y desarrollo sostenible como ente rector del Sistema Nacional Ambiental – SINA</w:t>
      </w:r>
    </w:p>
    <w:p w14:paraId="00F164E9" w14:textId="77777777" w:rsidR="004F02C5" w:rsidRPr="00433E9C" w:rsidRDefault="004F02C5" w:rsidP="004F02C5">
      <w:pPr>
        <w:pStyle w:val="Prrafodelista"/>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425"/>
        <w:jc w:val="both"/>
        <w:rPr>
          <w:rFonts w:ascii="Arial" w:hAnsi="Arial" w:cs="Arial"/>
          <w:sz w:val="24"/>
          <w:szCs w:val="24"/>
        </w:rPr>
      </w:pPr>
      <w:r w:rsidRPr="00433E9C">
        <w:rPr>
          <w:rFonts w:ascii="Arial" w:hAnsi="Arial" w:cs="Arial"/>
          <w:sz w:val="24"/>
          <w:szCs w:val="24"/>
        </w:rPr>
        <w:t>Estrategias para la gobernanza ambiental</w:t>
      </w:r>
    </w:p>
    <w:p w14:paraId="47B8F411" w14:textId="77777777" w:rsidR="004F02C5" w:rsidRPr="00433E9C" w:rsidRDefault="004F02C5" w:rsidP="004F02C5">
      <w:pPr>
        <w:pStyle w:val="Prrafodelista"/>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425"/>
        <w:jc w:val="both"/>
        <w:rPr>
          <w:rFonts w:ascii="Arial" w:hAnsi="Arial" w:cs="Arial"/>
          <w:sz w:val="24"/>
          <w:szCs w:val="24"/>
        </w:rPr>
      </w:pPr>
      <w:r w:rsidRPr="00433E9C">
        <w:rPr>
          <w:rFonts w:ascii="Arial" w:hAnsi="Arial" w:cs="Arial"/>
          <w:sz w:val="24"/>
          <w:szCs w:val="24"/>
        </w:rPr>
        <w:t>Fortalecimiento institucional de las entidades del Sistema Nacional Ambiental</w:t>
      </w:r>
    </w:p>
    <w:p w14:paraId="1D781D93" w14:textId="77777777" w:rsidR="004F02C5" w:rsidRPr="00433E9C" w:rsidRDefault="004F02C5" w:rsidP="004F02C5">
      <w:pPr>
        <w:pStyle w:val="Prrafodelista"/>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425"/>
        <w:jc w:val="both"/>
        <w:rPr>
          <w:rFonts w:ascii="Arial" w:hAnsi="Arial" w:cs="Arial"/>
          <w:sz w:val="24"/>
          <w:szCs w:val="24"/>
        </w:rPr>
      </w:pPr>
      <w:r w:rsidRPr="00433E9C">
        <w:rPr>
          <w:rFonts w:ascii="Arial" w:hAnsi="Arial" w:cs="Arial"/>
          <w:sz w:val="24"/>
          <w:szCs w:val="24"/>
        </w:rPr>
        <w:t>Fortalecimiento financiero de las entidades del Sistema Nacional Ambiental</w:t>
      </w:r>
    </w:p>
    <w:p w14:paraId="241356D6" w14:textId="77777777" w:rsidR="004F02C5" w:rsidRPr="00433E9C" w:rsidRDefault="004F02C5" w:rsidP="004F02C5">
      <w:pPr>
        <w:pStyle w:val="Prrafodelista"/>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425"/>
        <w:jc w:val="both"/>
        <w:rPr>
          <w:rFonts w:ascii="Arial" w:hAnsi="Arial" w:cs="Arial"/>
          <w:sz w:val="24"/>
          <w:szCs w:val="24"/>
        </w:rPr>
      </w:pPr>
      <w:r w:rsidRPr="00433E9C">
        <w:rPr>
          <w:rFonts w:ascii="Arial" w:hAnsi="Arial" w:cs="Arial"/>
          <w:sz w:val="24"/>
          <w:szCs w:val="24"/>
        </w:rPr>
        <w:t>Disposiciones finales</w:t>
      </w:r>
    </w:p>
    <w:p w14:paraId="14F71FB2" w14:textId="77777777" w:rsidR="004F02C5" w:rsidRPr="00433E9C" w:rsidRDefault="004F02C5" w:rsidP="004F02C5">
      <w:pPr>
        <w:spacing w:line="276" w:lineRule="auto"/>
        <w:jc w:val="both"/>
        <w:rPr>
          <w:rFonts w:ascii="Arial" w:hAnsi="Arial" w:cs="Arial"/>
        </w:rPr>
      </w:pPr>
    </w:p>
    <w:p w14:paraId="67879BDF" w14:textId="77777777" w:rsidR="004F02C5" w:rsidRPr="00433E9C" w:rsidRDefault="004F02C5" w:rsidP="004F02C5">
      <w:pPr>
        <w:spacing w:line="276" w:lineRule="auto"/>
        <w:jc w:val="both"/>
        <w:rPr>
          <w:rFonts w:ascii="Arial" w:hAnsi="Arial" w:cs="Arial"/>
        </w:rPr>
      </w:pPr>
      <w:r w:rsidRPr="00433E9C">
        <w:rPr>
          <w:rFonts w:ascii="Arial" w:hAnsi="Arial" w:cs="Arial"/>
        </w:rPr>
        <w:t>El alcance de cada uno de estos títulos, se describe a continuación:</w:t>
      </w:r>
    </w:p>
    <w:p w14:paraId="58739A4B" w14:textId="77777777" w:rsidR="004F02C5" w:rsidRPr="00433E9C" w:rsidRDefault="004F02C5" w:rsidP="004F02C5">
      <w:pPr>
        <w:spacing w:line="276" w:lineRule="auto"/>
        <w:jc w:val="both"/>
        <w:rPr>
          <w:rFonts w:ascii="Arial" w:hAnsi="Arial" w:cs="Arial"/>
        </w:rPr>
      </w:pPr>
    </w:p>
    <w:p w14:paraId="65F318BE" w14:textId="77777777" w:rsidR="004F02C5" w:rsidRPr="00433E9C" w:rsidRDefault="004F02C5" w:rsidP="004F02C5">
      <w:pPr>
        <w:pStyle w:val="Prrafodelist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b/>
          <w:sz w:val="24"/>
          <w:szCs w:val="24"/>
        </w:rPr>
      </w:pPr>
      <w:r w:rsidRPr="00433E9C">
        <w:rPr>
          <w:rFonts w:ascii="Arial" w:hAnsi="Arial" w:cs="Arial"/>
          <w:b/>
          <w:sz w:val="24"/>
          <w:szCs w:val="24"/>
        </w:rPr>
        <w:t>DISPOSICIONES GENERALES</w:t>
      </w:r>
    </w:p>
    <w:p w14:paraId="3A0927A3" w14:textId="77777777" w:rsidR="004F02C5" w:rsidRPr="00433E9C" w:rsidRDefault="004F02C5" w:rsidP="004F02C5">
      <w:pPr>
        <w:spacing w:line="276" w:lineRule="auto"/>
        <w:jc w:val="both"/>
        <w:rPr>
          <w:rFonts w:ascii="Arial" w:hAnsi="Arial" w:cs="Arial"/>
        </w:rPr>
      </w:pPr>
    </w:p>
    <w:p w14:paraId="0C42604D" w14:textId="77777777" w:rsidR="004F02C5" w:rsidRPr="00433E9C" w:rsidRDefault="004F02C5" w:rsidP="004F02C5">
      <w:pPr>
        <w:spacing w:line="276" w:lineRule="auto"/>
        <w:jc w:val="both"/>
        <w:rPr>
          <w:rFonts w:ascii="Arial" w:hAnsi="Arial" w:cs="Arial"/>
        </w:rPr>
      </w:pPr>
      <w:r w:rsidRPr="00433E9C">
        <w:rPr>
          <w:rFonts w:ascii="Arial" w:hAnsi="Arial" w:cs="Arial"/>
        </w:rPr>
        <w:t>El Proyecto de Ley tiene por objeto fortalecer y modernizar el Sistema Nacional Ambiental – SINA para garantizar el derecho al ambiente sano en el contexto del desarrollo sostenible del país. En tal sentido, aplica sobre las entidades del Sistema Nacional Ambiental, particularmente sobre las del Sector Administrativo de Ambiente y Desarrollo Sostenible, las Corporaciones Autónomas Regionales y de Desarrollo Sostenible, las Autoridades Ambientales Urbanas, los departamentos, municipios, distritos y las entidades gubernamentales de otros sectores del desarrollo; así como sobre las personas jurídicas de derecho privado y la comunidad en general.</w:t>
      </w:r>
    </w:p>
    <w:p w14:paraId="69751368" w14:textId="77777777" w:rsidR="004F02C5" w:rsidRPr="00433E9C" w:rsidRDefault="004F02C5" w:rsidP="004F02C5">
      <w:pPr>
        <w:spacing w:line="276" w:lineRule="auto"/>
        <w:jc w:val="both"/>
        <w:rPr>
          <w:rFonts w:ascii="Arial" w:hAnsi="Arial" w:cs="Arial"/>
        </w:rPr>
      </w:pPr>
    </w:p>
    <w:p w14:paraId="4B7667C7" w14:textId="77777777" w:rsidR="004F02C5" w:rsidRPr="00433E9C" w:rsidRDefault="004F02C5" w:rsidP="004F02C5">
      <w:pPr>
        <w:pStyle w:val="Prrafodelist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b/>
          <w:sz w:val="24"/>
          <w:szCs w:val="24"/>
        </w:rPr>
      </w:pPr>
      <w:r w:rsidRPr="00433E9C">
        <w:rPr>
          <w:rFonts w:ascii="Arial" w:hAnsi="Arial" w:cs="Arial"/>
          <w:b/>
          <w:sz w:val="24"/>
          <w:szCs w:val="24"/>
        </w:rPr>
        <w:t>PLANIFICACION DEL DESARROLLO SOSTENIBLE</w:t>
      </w:r>
    </w:p>
    <w:p w14:paraId="187825D2" w14:textId="77777777" w:rsidR="004F02C5" w:rsidRPr="00433E9C" w:rsidRDefault="004F02C5" w:rsidP="004F02C5">
      <w:pPr>
        <w:pStyle w:val="Prrafodelista"/>
        <w:spacing w:line="276" w:lineRule="auto"/>
        <w:ind w:left="0"/>
        <w:jc w:val="both"/>
        <w:rPr>
          <w:rFonts w:ascii="Arial" w:hAnsi="Arial" w:cs="Arial"/>
          <w:sz w:val="24"/>
          <w:szCs w:val="24"/>
          <w:u w:val="single"/>
        </w:rPr>
      </w:pPr>
    </w:p>
    <w:p w14:paraId="544FABAD" w14:textId="77777777" w:rsidR="004F02C5" w:rsidRPr="00433E9C" w:rsidRDefault="004F02C5" w:rsidP="004F02C5">
      <w:pPr>
        <w:pStyle w:val="Prrafodelista"/>
        <w:spacing w:line="276" w:lineRule="auto"/>
        <w:ind w:left="0"/>
        <w:jc w:val="both"/>
        <w:rPr>
          <w:rFonts w:ascii="Arial" w:hAnsi="Arial" w:cs="Arial"/>
          <w:sz w:val="24"/>
          <w:szCs w:val="24"/>
        </w:rPr>
      </w:pPr>
      <w:r w:rsidRPr="00433E9C">
        <w:rPr>
          <w:rFonts w:ascii="Arial" w:hAnsi="Arial" w:cs="Arial"/>
          <w:sz w:val="24"/>
          <w:szCs w:val="24"/>
        </w:rPr>
        <w:t>El segundo título propende por hacer una efectiva planificación del desarrollo, en una búsqueda de sinergia entre “Desarrollo Sostenible y Crecimiento Verde”, que integre, coordine y articule en las decisiones, las determinantes ambientales y los servicios ecosistémicos en los que se sustenta el desarrollo socioeconómico de las regiones. Contar con una política de desarrollo sostenible y una instancia de articulación nacional permitirá esa integración, instrumento e instancia de planificación.</w:t>
      </w:r>
    </w:p>
    <w:p w14:paraId="0F79E324" w14:textId="77777777" w:rsidR="004F02C5" w:rsidRPr="00433E9C" w:rsidRDefault="004F02C5" w:rsidP="004F02C5">
      <w:pPr>
        <w:pStyle w:val="Prrafodelista"/>
        <w:spacing w:line="276" w:lineRule="auto"/>
        <w:ind w:left="0"/>
        <w:jc w:val="both"/>
        <w:rPr>
          <w:rFonts w:ascii="Arial" w:hAnsi="Arial" w:cs="Arial"/>
          <w:sz w:val="24"/>
          <w:szCs w:val="24"/>
          <w:u w:val="single"/>
        </w:rPr>
      </w:pPr>
    </w:p>
    <w:p w14:paraId="520BA701" w14:textId="77777777" w:rsidR="004F02C5" w:rsidRPr="00433E9C" w:rsidRDefault="004F02C5" w:rsidP="004F02C5">
      <w:pPr>
        <w:pStyle w:val="Prrafodelista"/>
        <w:spacing w:line="276" w:lineRule="auto"/>
        <w:ind w:left="0"/>
        <w:jc w:val="both"/>
        <w:rPr>
          <w:rFonts w:ascii="Arial" w:hAnsi="Arial" w:cs="Arial"/>
          <w:sz w:val="24"/>
          <w:szCs w:val="24"/>
        </w:rPr>
      </w:pPr>
      <w:r w:rsidRPr="00433E9C">
        <w:rPr>
          <w:rFonts w:ascii="Arial" w:hAnsi="Arial" w:cs="Arial"/>
          <w:sz w:val="24"/>
          <w:szCs w:val="24"/>
        </w:rPr>
        <w:t xml:space="preserve">Con tal propósito, se propone un proceso de planificación del desarrollo sostenible del país, a través de la generación de instrumentos que articulen, armonicen e integren las políticas de desarrollo nacional, regional, territorial, sectorial y ambiental. En lo nacional, a través de la Política Nacional de Sostenibilidad, y en lo regional, a través del Plan Regional de Sostenibilidad, instrumentos de planificación de largo plazo (12 años) que deberán promover y consolidar a través de su implementación, la sostenibilidad ambiental, social y económica de nuestro país. </w:t>
      </w:r>
    </w:p>
    <w:p w14:paraId="2412C3C8" w14:textId="77777777" w:rsidR="004F02C5" w:rsidRPr="00433E9C" w:rsidRDefault="004F02C5" w:rsidP="004F02C5">
      <w:pPr>
        <w:pStyle w:val="Prrafodelista"/>
        <w:spacing w:line="276" w:lineRule="auto"/>
        <w:ind w:left="0"/>
        <w:jc w:val="both"/>
        <w:rPr>
          <w:rFonts w:ascii="Arial" w:hAnsi="Arial" w:cs="Arial"/>
          <w:sz w:val="24"/>
          <w:szCs w:val="24"/>
        </w:rPr>
      </w:pPr>
    </w:p>
    <w:p w14:paraId="7EED9124" w14:textId="77777777" w:rsidR="004F02C5" w:rsidRPr="00433E9C" w:rsidRDefault="004F02C5" w:rsidP="004F02C5">
      <w:pPr>
        <w:pStyle w:val="Prrafodelist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rPr>
        <w:lastRenderedPageBreak/>
        <w:t>POLÍTICA NACIONAL DE SOSTENIBILIDAD</w:t>
      </w:r>
      <w:r w:rsidRPr="00433E9C">
        <w:rPr>
          <w:rFonts w:ascii="Arial" w:hAnsi="Arial" w:cs="Arial"/>
          <w:sz w:val="24"/>
          <w:szCs w:val="24"/>
        </w:rPr>
        <w:t xml:space="preserve">: Esta Política será formulada por el Consejo Nacional de Sostenibilidad (anterior Consejo Nacional Ambiental) bajo la coordinación del Ministerio de Ambiente y Desarrollo Sostenible, y será adoptada por el Consejo Nacional de Política Económica y Social – CONPES, con la participación de todas las carteras ministeriales. Lo anterior, con el propósito de garantizar la efectiva coordinación, articulación e integración de las políticas sectoriales del país, incluidas las políticas ambientales con la Política Nacional de Desarrollo Sostenible, de manera que esta última se constituya en un compromiso nacional con el país. </w:t>
      </w:r>
    </w:p>
    <w:p w14:paraId="7AE608D6" w14:textId="77777777" w:rsidR="004F02C5" w:rsidRPr="00433E9C" w:rsidRDefault="004F02C5" w:rsidP="004F02C5">
      <w:pPr>
        <w:pStyle w:val="Prrafodelista"/>
        <w:spacing w:line="276" w:lineRule="auto"/>
        <w:ind w:left="0"/>
        <w:jc w:val="both"/>
        <w:rPr>
          <w:rFonts w:ascii="Arial" w:hAnsi="Arial" w:cs="Arial"/>
          <w:sz w:val="24"/>
          <w:szCs w:val="24"/>
        </w:rPr>
      </w:pPr>
    </w:p>
    <w:p w14:paraId="65EDF632"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Con esta propuesta se atienden los siguientes compromisos internacionales del país:</w:t>
      </w:r>
    </w:p>
    <w:p w14:paraId="750AD120" w14:textId="77777777" w:rsidR="004F02C5" w:rsidRPr="00433E9C" w:rsidRDefault="004F02C5" w:rsidP="004F02C5">
      <w:pPr>
        <w:spacing w:line="276" w:lineRule="auto"/>
        <w:jc w:val="both"/>
        <w:rPr>
          <w:rFonts w:ascii="Arial" w:hAnsi="Arial" w:cs="Arial"/>
        </w:rPr>
      </w:pPr>
    </w:p>
    <w:p w14:paraId="3B05A738" w14:textId="77777777" w:rsidR="004F02C5" w:rsidRPr="00433E9C" w:rsidRDefault="004F02C5" w:rsidP="004F02C5">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jc w:val="both"/>
        <w:rPr>
          <w:rFonts w:ascii="Arial" w:hAnsi="Arial" w:cs="Arial"/>
          <w:sz w:val="24"/>
          <w:szCs w:val="24"/>
        </w:rPr>
      </w:pPr>
      <w:r w:rsidRPr="00433E9C">
        <w:rPr>
          <w:rFonts w:ascii="Arial" w:hAnsi="Arial" w:cs="Arial"/>
          <w:sz w:val="24"/>
          <w:szCs w:val="24"/>
        </w:rPr>
        <w:t>Actuar con prudencia en la gestión y ordenación de todas las especies vivas y de todos los recursos naturales, conforme a los preceptos del desarrollo sostenible. Sólo así se podrá conservar y transmitir a nuestros descendientes las inconmensurables riquezas que nos brinda la naturaleza. Es preciso modificar las actuales pautas insostenibles de producción y consumo en interés de nuestro bienestar futuro y en el de nuestros descendientes (Declaración de la Asamblea General de las Naciones Unidas, denominada Cumbre del Milenio, 2000).</w:t>
      </w:r>
    </w:p>
    <w:p w14:paraId="62ECED14" w14:textId="77777777" w:rsidR="004F02C5" w:rsidRPr="00433E9C" w:rsidRDefault="004F02C5" w:rsidP="004F02C5">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jc w:val="both"/>
        <w:rPr>
          <w:rFonts w:ascii="Arial" w:hAnsi="Arial" w:cs="Arial"/>
          <w:sz w:val="24"/>
          <w:szCs w:val="24"/>
        </w:rPr>
      </w:pPr>
      <w:r w:rsidRPr="00433E9C">
        <w:rPr>
          <w:rFonts w:ascii="Arial" w:hAnsi="Arial" w:cs="Arial"/>
          <w:sz w:val="24"/>
          <w:szCs w:val="24"/>
        </w:rPr>
        <w:t>Lograr la activa participación de todas las entidades públicas y de los sectores productivos, en la adopción de decisiones orientadas al logro del desarrollo sostenible. Por lo tanto, es necesario que en los procesos de planificación del desarrollo del país sean considerados estos compromisos con el fin de propender por la reducción del agotamiento de los recursos naturales y la degradación de la calidad del medio ambiente (Declaración y Plan de Implementación, Cumbre Mundial sobre Desarrollo Sostenible de Johannesburgo, 2002).</w:t>
      </w:r>
    </w:p>
    <w:p w14:paraId="364FFB06" w14:textId="77777777" w:rsidR="004F02C5" w:rsidRPr="00433E9C" w:rsidRDefault="004F02C5" w:rsidP="004F02C5">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jc w:val="both"/>
        <w:rPr>
          <w:rFonts w:ascii="Arial" w:hAnsi="Arial" w:cs="Arial"/>
          <w:sz w:val="24"/>
          <w:szCs w:val="24"/>
        </w:rPr>
      </w:pPr>
      <w:r w:rsidRPr="00433E9C">
        <w:rPr>
          <w:rFonts w:ascii="Arial" w:hAnsi="Arial" w:cs="Arial"/>
          <w:sz w:val="24"/>
          <w:szCs w:val="24"/>
        </w:rPr>
        <w:t>Incorporar aún más el desarrollo sostenible en todos los niveles, integrando sus aspectos económicos, sociales y ambientales y reconociendo los vínculos que existen entre ellos, con el fin de lograr el desarrollo sostenible en todas sus dimensiones (Conferencia de las Naciones Unidas, Rio de Janeiro-Brasil, 2012).</w:t>
      </w:r>
    </w:p>
    <w:p w14:paraId="355DD817" w14:textId="77777777" w:rsidR="004F02C5" w:rsidRPr="00433E9C" w:rsidRDefault="004F02C5" w:rsidP="004F02C5">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jc w:val="both"/>
        <w:rPr>
          <w:rFonts w:ascii="Arial" w:hAnsi="Arial" w:cs="Arial"/>
          <w:sz w:val="24"/>
          <w:szCs w:val="24"/>
        </w:rPr>
      </w:pPr>
      <w:r w:rsidRPr="00433E9C">
        <w:rPr>
          <w:rFonts w:ascii="Arial" w:eastAsia="Times New Roman" w:hAnsi="Arial" w:cs="Arial"/>
          <w:sz w:val="24"/>
          <w:szCs w:val="24"/>
          <w:lang w:val="es-ES"/>
        </w:rPr>
        <w:t xml:space="preserve">Lograr, a nivel nacional, el desarrollo sostenible promoviendo un crecimiento sostenido, inclusivo y equitativo, creando mayores oportunidades para todos, reduciendo las desigualdades, mejorando los niveles de vida básicos, fomentando el desarrollo social equitativo y la inclusión, y promoviendo una ordenación integrada y sostenible de los recursos naturales y los ecosistemas que preste apoyo, entre otras cosas, al desarrollo económico, social y humano, y facilite al mismo tiempo la conservación, la regeneración, el restablecimiento y la </w:t>
      </w:r>
      <w:r w:rsidRPr="00433E9C">
        <w:rPr>
          <w:rFonts w:ascii="Arial" w:hAnsi="Arial" w:cs="Arial"/>
          <w:sz w:val="24"/>
          <w:szCs w:val="24"/>
        </w:rPr>
        <w:t>resiliencia de los ecosistemas frente a los problemas nuevos y emergentes (Conferencia de las Naciones Unidas, Rio de Janeiro-Brasil, 2012).</w:t>
      </w:r>
    </w:p>
    <w:p w14:paraId="6C37CC0F" w14:textId="77777777" w:rsidR="004F02C5" w:rsidRPr="00433E9C" w:rsidRDefault="004F02C5" w:rsidP="004F02C5">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jc w:val="both"/>
        <w:rPr>
          <w:rFonts w:ascii="Arial" w:hAnsi="Arial" w:cs="Arial"/>
          <w:sz w:val="24"/>
          <w:szCs w:val="24"/>
        </w:rPr>
      </w:pPr>
      <w:r w:rsidRPr="00433E9C">
        <w:rPr>
          <w:rFonts w:ascii="Arial" w:hAnsi="Arial" w:cs="Arial"/>
          <w:sz w:val="24"/>
          <w:szCs w:val="24"/>
        </w:rPr>
        <w:t>Reconocer el papel fundamental que desempeñan los órganos legislativos y de gobierno a todos los niveles, en la promoción del desarrollo sostenible y la importancia de la función que esas autoridades y comunidades pueden desempeñar para llevar a efecto el desarrollo sostenible, ya que, entre otras cosas, facilitan la participación de los ciudadanos y los interesados y les proporcionan información pertinente sobre las tres dimensiones del desarrollo sostenible, según proceda, para que todas las instancias pertinentes encargadas de adoptar decisiones participen en la planificación y la aplicación de políticas de desarrollo sostenible (Conferencia de las Naciones Unidas, Rio de Janeiro-Brasil, 2012).</w:t>
      </w:r>
    </w:p>
    <w:p w14:paraId="339C5642" w14:textId="77777777" w:rsidR="004F02C5" w:rsidRPr="00433E9C" w:rsidRDefault="004F02C5" w:rsidP="004F02C5">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jc w:val="both"/>
        <w:rPr>
          <w:rFonts w:ascii="Arial" w:hAnsi="Arial" w:cs="Arial"/>
          <w:sz w:val="24"/>
          <w:szCs w:val="24"/>
        </w:rPr>
      </w:pPr>
      <w:r w:rsidRPr="00433E9C">
        <w:rPr>
          <w:rFonts w:ascii="Arial" w:hAnsi="Arial" w:cs="Arial"/>
          <w:sz w:val="24"/>
          <w:szCs w:val="24"/>
        </w:rPr>
        <w:t xml:space="preserve">Reconocer el rol del capital natural para soportar el desarrollo económico; involucrar a todos los actores, en la implementación de las políticas ambientales; y establecer mecanismos de coordinación para fortalecer el diálogo regional y la integración de </w:t>
      </w:r>
      <w:r w:rsidRPr="00433E9C">
        <w:rPr>
          <w:rFonts w:ascii="Arial" w:hAnsi="Arial" w:cs="Arial"/>
          <w:sz w:val="24"/>
          <w:szCs w:val="24"/>
        </w:rPr>
        <w:lastRenderedPageBreak/>
        <w:t xml:space="preserve">políticas entre las CAR y entre los departamentos (Evaluaciones Ambientales Colombia, OCDE, 2014). </w:t>
      </w:r>
    </w:p>
    <w:p w14:paraId="0FA5F0BB" w14:textId="77777777" w:rsidR="004F02C5" w:rsidRPr="00433E9C" w:rsidRDefault="004F02C5" w:rsidP="004F02C5">
      <w:pPr>
        <w:pStyle w:val="Prrafodelista"/>
        <w:spacing w:line="276" w:lineRule="auto"/>
        <w:ind w:left="0"/>
        <w:jc w:val="both"/>
        <w:rPr>
          <w:rFonts w:ascii="Arial" w:hAnsi="Arial" w:cs="Arial"/>
          <w:sz w:val="24"/>
          <w:szCs w:val="24"/>
        </w:rPr>
      </w:pPr>
    </w:p>
    <w:p w14:paraId="6C10E5BC" w14:textId="77777777" w:rsidR="004F02C5" w:rsidRPr="00433E9C" w:rsidRDefault="004F02C5" w:rsidP="004F02C5">
      <w:pPr>
        <w:pStyle w:val="Prrafodelist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rPr>
        <w:t>PLAN REGIONAL DE SOSTENIBILIDAD</w:t>
      </w:r>
      <w:r w:rsidRPr="00433E9C">
        <w:rPr>
          <w:rFonts w:ascii="Arial" w:hAnsi="Arial" w:cs="Arial"/>
          <w:sz w:val="24"/>
          <w:szCs w:val="24"/>
        </w:rPr>
        <w:t>: Estos planes deberán ser formulados, adoptados, seguidos y evaluados por un Consejo Regional de Sostenibilidad, como escenario de interacción, coordinación y colaboración entre los actores regionales con incidencia en el desarrollo territorial con el fin de que se garantice la sostenibilidad ambiental, económica y social de ese territorio en el corto, mediano y largo plazo y que permita igualmente generar información que retroalimente la Política Nacional de Desarrollo Sostenible del país.</w:t>
      </w:r>
    </w:p>
    <w:p w14:paraId="5F4A5927" w14:textId="77777777" w:rsidR="004F02C5" w:rsidRPr="00433E9C" w:rsidRDefault="004F02C5" w:rsidP="004F02C5">
      <w:pPr>
        <w:pStyle w:val="Prrafodelista"/>
        <w:spacing w:line="276" w:lineRule="auto"/>
        <w:ind w:left="0"/>
        <w:jc w:val="both"/>
        <w:rPr>
          <w:rFonts w:ascii="Arial" w:hAnsi="Arial" w:cs="Arial"/>
          <w:sz w:val="24"/>
          <w:szCs w:val="24"/>
        </w:rPr>
      </w:pPr>
    </w:p>
    <w:p w14:paraId="424B10BF" w14:textId="77777777" w:rsidR="004F02C5" w:rsidRPr="00433E9C" w:rsidRDefault="004F02C5" w:rsidP="004F02C5">
      <w:pPr>
        <w:pStyle w:val="Prrafodelista"/>
        <w:spacing w:line="276" w:lineRule="auto"/>
        <w:ind w:left="284"/>
        <w:jc w:val="both"/>
        <w:rPr>
          <w:rFonts w:ascii="Arial" w:hAnsi="Arial" w:cs="Arial"/>
          <w:sz w:val="24"/>
          <w:szCs w:val="24"/>
        </w:rPr>
      </w:pPr>
      <w:r w:rsidRPr="00433E9C">
        <w:rPr>
          <w:rFonts w:ascii="Arial" w:hAnsi="Arial" w:cs="Arial"/>
          <w:sz w:val="24"/>
          <w:szCs w:val="24"/>
        </w:rPr>
        <w:t>La propuesta normativa amplía la coordinación a los conceptos de articulación e integración con el fin de imponer la obligación de co-responsabilidad del proceso por parte de todos y cada uno de los actores regionales con funciones de planificación del desarrollo regional.</w:t>
      </w:r>
    </w:p>
    <w:p w14:paraId="54CE5896" w14:textId="77777777" w:rsidR="004F02C5" w:rsidRPr="00433E9C" w:rsidRDefault="004F02C5" w:rsidP="004F02C5">
      <w:pPr>
        <w:pStyle w:val="Prrafodelista"/>
        <w:spacing w:line="276" w:lineRule="auto"/>
        <w:ind w:left="0"/>
        <w:jc w:val="both"/>
        <w:rPr>
          <w:rFonts w:ascii="Arial" w:hAnsi="Arial" w:cs="Arial"/>
          <w:sz w:val="24"/>
          <w:szCs w:val="24"/>
        </w:rPr>
      </w:pPr>
    </w:p>
    <w:p w14:paraId="0B294D3C"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Esta propuesta busca que los actores de una región tanto públicos como privados y comunitarios en general, puedan definir conjunta y corresponsablemente, cuál es la visión de desarrollo sostenible deseable para esa región y a partir de esa decisión definir igualmente de manera coordinada, articulada e integrada cuáles son los objetivos de desarrollo, sus líneas estratégicas de acción, las metas a alcanzar y los mecanismos de seguimiento y evaluación, que permitan medir en el mediano y largo plazo si esos objetivos se están alcanzando.</w:t>
      </w:r>
    </w:p>
    <w:p w14:paraId="4A84A900" w14:textId="77777777" w:rsidR="004F02C5" w:rsidRPr="00433E9C" w:rsidRDefault="004F02C5" w:rsidP="004F02C5">
      <w:pPr>
        <w:pStyle w:val="Prrafodelista"/>
        <w:spacing w:line="276" w:lineRule="auto"/>
        <w:ind w:left="0"/>
        <w:jc w:val="both"/>
        <w:rPr>
          <w:rFonts w:ascii="Arial" w:hAnsi="Arial" w:cs="Arial"/>
          <w:sz w:val="24"/>
          <w:szCs w:val="24"/>
        </w:rPr>
      </w:pPr>
    </w:p>
    <w:p w14:paraId="5E54334C" w14:textId="77777777" w:rsidR="004F02C5" w:rsidRPr="00433E9C" w:rsidRDefault="004F02C5" w:rsidP="004F02C5">
      <w:pPr>
        <w:pStyle w:val="Prrafodelista"/>
        <w:spacing w:line="276" w:lineRule="auto"/>
        <w:ind w:left="284"/>
        <w:jc w:val="both"/>
        <w:rPr>
          <w:rFonts w:ascii="Arial" w:hAnsi="Arial" w:cs="Arial"/>
          <w:sz w:val="24"/>
          <w:szCs w:val="24"/>
        </w:rPr>
      </w:pPr>
      <w:r w:rsidRPr="00433E9C">
        <w:rPr>
          <w:rFonts w:ascii="Arial" w:hAnsi="Arial" w:cs="Arial"/>
          <w:sz w:val="24"/>
          <w:szCs w:val="24"/>
        </w:rPr>
        <w:t>La Política Nacional de Desarrollo Sostenible y el Plan Regional de Desarrollo Sostenible, como instrumentos de planificación de largo plazo, se retroalimentan mutuamente y son referentes de los procesos de planificación del desarrollo departamental o municipal, recogiendo de estos territorios insumos para su ajuste y reformulación cuando a ello haya lugar.</w:t>
      </w:r>
    </w:p>
    <w:p w14:paraId="5F40E3B1" w14:textId="77777777" w:rsidR="004F02C5" w:rsidRPr="00433E9C" w:rsidRDefault="004F02C5" w:rsidP="004F02C5">
      <w:pPr>
        <w:pStyle w:val="Prrafodelista"/>
        <w:spacing w:line="276" w:lineRule="auto"/>
        <w:ind w:left="284"/>
        <w:jc w:val="both"/>
        <w:rPr>
          <w:rFonts w:ascii="Arial" w:hAnsi="Arial" w:cs="Arial"/>
          <w:sz w:val="24"/>
          <w:szCs w:val="24"/>
        </w:rPr>
      </w:pPr>
    </w:p>
    <w:p w14:paraId="576BEB85" w14:textId="77777777" w:rsidR="004F02C5" w:rsidRPr="00433E9C" w:rsidRDefault="004F02C5" w:rsidP="004F02C5">
      <w:pPr>
        <w:pStyle w:val="Prrafodelista"/>
        <w:spacing w:line="276" w:lineRule="auto"/>
        <w:ind w:left="284"/>
        <w:jc w:val="both"/>
        <w:rPr>
          <w:rFonts w:ascii="Arial" w:hAnsi="Arial" w:cs="Arial"/>
          <w:sz w:val="24"/>
          <w:szCs w:val="24"/>
        </w:rPr>
      </w:pPr>
      <w:r w:rsidRPr="00433E9C">
        <w:rPr>
          <w:rFonts w:ascii="Arial" w:hAnsi="Arial" w:cs="Arial"/>
          <w:sz w:val="24"/>
          <w:szCs w:val="24"/>
        </w:rPr>
        <w:t>El mandato del artículo 3° de la Ley 152 de 1994, que consagra los principios generales que rigen las actuaciones de las autoridades nacionales, regionales y territoriales, en materia de planeación y que en su literal h) indica lo relacionado con la Sustentabilidad Ambiental, expresando que: “Para posibilitar un desarrollo socio-económico en armonía con el medio natural, los planes de desarrollo deberán considerar en sus estrategias, programas y proyectos, criterios que les permitan estimar los costos y beneficios ambientales para definir las acciones que garanticen a las actuales y futuras generaciones una adecuada oferta ambiental”. Si bien la propuesta normativa hace énfasis en la necesidad de que los entes territoriales aborden el proceso de planificación ambiental regional como co-responsables del mismo, la propuesta lo que hace es desarrollar este mandato.</w:t>
      </w:r>
    </w:p>
    <w:p w14:paraId="62372E92" w14:textId="77777777" w:rsidR="004F02C5" w:rsidRPr="00433E9C" w:rsidRDefault="004F02C5" w:rsidP="004F02C5">
      <w:pPr>
        <w:pStyle w:val="Prrafodelista"/>
        <w:spacing w:line="276" w:lineRule="auto"/>
        <w:ind w:left="284"/>
        <w:jc w:val="both"/>
        <w:rPr>
          <w:rFonts w:ascii="Arial" w:hAnsi="Arial" w:cs="Arial"/>
          <w:sz w:val="24"/>
          <w:szCs w:val="24"/>
        </w:rPr>
      </w:pPr>
    </w:p>
    <w:p w14:paraId="7A028E66" w14:textId="77777777" w:rsidR="004F02C5" w:rsidRPr="00433E9C" w:rsidRDefault="004F02C5" w:rsidP="004F02C5">
      <w:pPr>
        <w:pStyle w:val="Prrafodelista"/>
        <w:spacing w:line="276" w:lineRule="auto"/>
        <w:ind w:left="284"/>
        <w:jc w:val="both"/>
        <w:rPr>
          <w:rFonts w:ascii="Arial" w:hAnsi="Arial" w:cs="Arial"/>
          <w:sz w:val="24"/>
          <w:szCs w:val="24"/>
        </w:rPr>
      </w:pPr>
      <w:r w:rsidRPr="00433E9C">
        <w:rPr>
          <w:rFonts w:ascii="Arial" w:hAnsi="Arial" w:cs="Arial"/>
          <w:sz w:val="24"/>
          <w:szCs w:val="24"/>
        </w:rPr>
        <w:t xml:space="preserve">En armonía con lo anteriormente expuesto, es necesario hacer efectivo el mandato del art. 68 de la Ley 99 de 1993 en relación con la obligación que tienen los entes territoriales, que sus planes ambientales estén sujetos a las reglas que se fijen al respecto y que sus planes, programas y proyectos de desarrollo, en lo relacionado con el medio ambiente y los recursos naturales renovables, se elaboren con la asesoría y bajo la coordinación de las Corporaciones Autónomas Regionales a cuya jurisdicción pertenezcan, las cuales se encargarán de armonizarlos, para lo cual se propone un mismo proceso de planificación ambiental regional, que optimice recursos tanto </w:t>
      </w:r>
      <w:r w:rsidRPr="00433E9C">
        <w:rPr>
          <w:rFonts w:ascii="Arial" w:hAnsi="Arial" w:cs="Arial"/>
          <w:sz w:val="24"/>
          <w:szCs w:val="24"/>
        </w:rPr>
        <w:lastRenderedPageBreak/>
        <w:t>técnicos como logísticos, humanos y financieros y dote de eficiencia, eficacia y efectividad los procesos e instrumentos de planificación tanto de los entes territoriales como de las CAR y Autoridades Ambientales Urbanas.</w:t>
      </w:r>
    </w:p>
    <w:p w14:paraId="4F1DC675" w14:textId="77777777" w:rsidR="004F02C5" w:rsidRPr="00433E9C" w:rsidRDefault="004F02C5" w:rsidP="004F02C5">
      <w:pPr>
        <w:spacing w:line="276" w:lineRule="auto"/>
        <w:jc w:val="both"/>
        <w:rPr>
          <w:rFonts w:ascii="Arial" w:hAnsi="Arial" w:cs="Arial"/>
        </w:rPr>
      </w:pPr>
    </w:p>
    <w:p w14:paraId="44534375" w14:textId="77777777" w:rsidR="004F02C5" w:rsidRPr="00433E9C" w:rsidRDefault="004F02C5" w:rsidP="004F02C5">
      <w:pPr>
        <w:spacing w:line="276" w:lineRule="auto"/>
        <w:jc w:val="both"/>
        <w:rPr>
          <w:rFonts w:ascii="Arial" w:hAnsi="Arial" w:cs="Arial"/>
        </w:rPr>
      </w:pPr>
      <w:r w:rsidRPr="00433E9C">
        <w:rPr>
          <w:rFonts w:ascii="Arial" w:hAnsi="Arial" w:cs="Arial"/>
        </w:rPr>
        <w:t xml:space="preserve">De otra parte se busca optimizar por parte de los entes territoriales, con el apoyo de las Corporaciones Autónomas Regionales y de Desarrollo Sostenible, el cumplimiento del artículo 3º de la Ley de Ordenamiento Territorial (Ley 1454 de 2011), que consagra los Principios Rectores del Ordenamiento Territorial y dispone en relación con el principio de </w:t>
      </w:r>
      <w:r w:rsidRPr="00433E9C">
        <w:rPr>
          <w:rFonts w:ascii="Arial" w:hAnsi="Arial" w:cs="Arial"/>
          <w:u w:val="single"/>
        </w:rPr>
        <w:t>“Sostenibilidad”</w:t>
      </w:r>
      <w:r w:rsidRPr="00433E9C">
        <w:rPr>
          <w:rFonts w:ascii="Arial" w:hAnsi="Arial" w:cs="Arial"/>
        </w:rPr>
        <w:t xml:space="preserve">, que el ordenamiento territorial deberá conciliar el crecimiento económico, la sostenibilidad fiscal, la equidad social y la sostenibilidad ambiental, para garantizar adecuadas condiciones de vida de la población; en relación con el principio de </w:t>
      </w:r>
      <w:r w:rsidRPr="00433E9C">
        <w:rPr>
          <w:rFonts w:ascii="Arial" w:hAnsi="Arial" w:cs="Arial"/>
          <w:u w:val="single"/>
        </w:rPr>
        <w:t>“Regionalización”</w:t>
      </w:r>
      <w:r w:rsidRPr="00433E9C">
        <w:rPr>
          <w:rFonts w:ascii="Arial" w:hAnsi="Arial" w:cs="Arial"/>
        </w:rPr>
        <w:t xml:space="preserve">, que el ordenamiento deba darse con criterios de planeación y gestión regional en el marco de relaciones geográficas, económicas, culturales y funcionales a partir de entre otros aspectos, de ecosistemas bióticos y biofísicos y relaciones entre las formas de vida rural y urbana para una adecuada integración del desarrollo regional; en relación con el principio de </w:t>
      </w:r>
      <w:r w:rsidRPr="00433E9C">
        <w:rPr>
          <w:rFonts w:ascii="Arial" w:hAnsi="Arial" w:cs="Arial"/>
          <w:u w:val="single"/>
        </w:rPr>
        <w:t>“Prospectiva”</w:t>
      </w:r>
      <w:r w:rsidRPr="00433E9C">
        <w:rPr>
          <w:rFonts w:ascii="Arial" w:hAnsi="Arial" w:cs="Arial"/>
        </w:rPr>
        <w:t>, que el ordenamiento territorial estará orientado por una visión compartida de país a largo plazo, con propósitos estratégicos que guíen el tipo de organización territorial requerida.</w:t>
      </w:r>
    </w:p>
    <w:p w14:paraId="494FA7E2" w14:textId="77777777" w:rsidR="004F02C5" w:rsidRPr="00433E9C" w:rsidRDefault="004F02C5" w:rsidP="004F02C5">
      <w:pPr>
        <w:pStyle w:val="Prrafodelista"/>
        <w:tabs>
          <w:tab w:val="left" w:pos="284"/>
        </w:tabs>
        <w:spacing w:line="276" w:lineRule="auto"/>
        <w:ind w:left="0"/>
        <w:jc w:val="both"/>
        <w:rPr>
          <w:rFonts w:ascii="Arial" w:hAnsi="Arial" w:cs="Arial"/>
          <w:sz w:val="24"/>
          <w:szCs w:val="24"/>
        </w:rPr>
      </w:pPr>
    </w:p>
    <w:p w14:paraId="0FE874C7" w14:textId="77777777" w:rsidR="004F02C5" w:rsidRPr="00433E9C" w:rsidRDefault="004F02C5" w:rsidP="004F02C5">
      <w:pPr>
        <w:spacing w:line="276" w:lineRule="auto"/>
        <w:jc w:val="both"/>
        <w:rPr>
          <w:rFonts w:ascii="Arial" w:hAnsi="Arial" w:cs="Arial"/>
        </w:rPr>
      </w:pPr>
      <w:r w:rsidRPr="00433E9C">
        <w:rPr>
          <w:rFonts w:ascii="Arial" w:hAnsi="Arial" w:cs="Arial"/>
        </w:rPr>
        <w:t>Así mismo la propuesta de modificación, propone establecer el marco de coordinación, articulación e integración requerido para que las CAR apoyen en desarrollo del mandato del artículo 68 de la Ley 99 de 1993, ya referenciado, a los departamentos, en el ejercicio de la función establecida por el artículo 29 de la Ley de Ordenamiento Territorial (Ley 1454 de 2011), en relación con las competencias en materia de ordenamiento territorial, que dispone que corresponde a: i) los departamentos establecer directrices y orientaciones para el ordenamiento del mismo, especialmente entre otras, en áreas con potencial óptimo de ambiente y en función de objetivos de desarrollo, potencialidades y limitantes biofísicos, económicos y culturales; e implementar programas de protección especial para la conservación y recuperación del medio ambiente; y ii) en relación con los Municipios, coordinar los planes sectoriales en armonía con las políticas nacionales y planes departamentales; lo anterior con el fin de lograr una planeación regional unificada e integral.</w:t>
      </w:r>
    </w:p>
    <w:p w14:paraId="63D4AA71" w14:textId="77777777" w:rsidR="004F02C5" w:rsidRPr="00433E9C" w:rsidRDefault="004F02C5" w:rsidP="004F02C5">
      <w:pPr>
        <w:pStyle w:val="Prrafodelista"/>
        <w:spacing w:line="276" w:lineRule="auto"/>
        <w:ind w:left="284"/>
        <w:jc w:val="both"/>
        <w:rPr>
          <w:rFonts w:ascii="Arial" w:hAnsi="Arial" w:cs="Arial"/>
          <w:sz w:val="24"/>
          <w:szCs w:val="24"/>
        </w:rPr>
      </w:pPr>
    </w:p>
    <w:p w14:paraId="709B9B12" w14:textId="77777777" w:rsidR="004F02C5" w:rsidRPr="00433E9C" w:rsidRDefault="004F02C5" w:rsidP="004F02C5">
      <w:pPr>
        <w:pStyle w:val="Prrafodelista"/>
        <w:spacing w:line="276" w:lineRule="auto"/>
        <w:ind w:left="0"/>
        <w:jc w:val="both"/>
        <w:rPr>
          <w:rFonts w:ascii="Arial" w:hAnsi="Arial" w:cs="Arial"/>
          <w:sz w:val="24"/>
          <w:szCs w:val="24"/>
        </w:rPr>
      </w:pPr>
      <w:r w:rsidRPr="00433E9C">
        <w:rPr>
          <w:rFonts w:ascii="Arial" w:hAnsi="Arial" w:cs="Arial"/>
          <w:sz w:val="24"/>
          <w:szCs w:val="24"/>
        </w:rPr>
        <w:t xml:space="preserve">El Proyecto de Ley propone la creación de instancias de coordinación y articulación para la planificación y la gestión ambiental con el objeto de que, a través suyo, se coordinen, articulen e integren la Política Nacional de Desarrollo Sostenible, los Planes Regionales de Desarrollo Sostenible y los Planes de Desarrollo Departamental y Municipal. Esta iniciativa surge como respuesta a las exigencias internacionales y a los requerimientos jurisprudenciales de las altas Cortes de generar espacios de diálogo y concertación interinstitucional para abordar la problemática ambiental del país para asegurar el desarrollo sostenible. </w:t>
      </w:r>
    </w:p>
    <w:p w14:paraId="1C990291" w14:textId="77777777" w:rsidR="004F02C5" w:rsidRPr="00433E9C" w:rsidRDefault="004F02C5" w:rsidP="004F02C5">
      <w:pPr>
        <w:spacing w:line="276" w:lineRule="auto"/>
        <w:jc w:val="both"/>
        <w:rPr>
          <w:rFonts w:ascii="Arial" w:hAnsi="Arial" w:cs="Arial"/>
        </w:rPr>
      </w:pPr>
    </w:p>
    <w:p w14:paraId="3504466C" w14:textId="77777777" w:rsidR="004F02C5" w:rsidRPr="00433E9C" w:rsidRDefault="004F02C5" w:rsidP="004F02C5">
      <w:pPr>
        <w:pStyle w:val="Prrafodelist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rPr>
        <w:t>CONSEJO NACIONAL DE DESARROLLO SOSTENIBLE</w:t>
      </w:r>
      <w:r w:rsidRPr="00433E9C">
        <w:rPr>
          <w:rFonts w:ascii="Arial" w:hAnsi="Arial" w:cs="Arial"/>
          <w:sz w:val="24"/>
          <w:szCs w:val="24"/>
        </w:rPr>
        <w:t>: se estructura a partir de la transformación del Consejo Nacional Ambiental, ampliando el alcance de sus funciones, e instituyéndolo como la instancia encargada de asegurar la coherencia de las políticas, planes y programas ambientales, sociales y económicos, bajo un enfoque de desarrollo sostenible. Estará integrado, entre otros, por todas las carteras ministeriales encargadas del desarrollo del país, precisamente para que sea en dicha instancia en donde se a</w:t>
      </w:r>
      <w:r w:rsidRPr="00433E9C">
        <w:rPr>
          <w:rStyle w:val="Ninguno"/>
          <w:rFonts w:ascii="Arial" w:hAnsi="Arial" w:cs="Arial"/>
          <w:sz w:val="24"/>
          <w:szCs w:val="24"/>
        </w:rPr>
        <w:t>nalicen las implicaciones de las políticas sectoriales sobre el desarrollo sostenible del país, se</w:t>
      </w:r>
      <w:r w:rsidRPr="00433E9C">
        <w:rPr>
          <w:rFonts w:ascii="Arial" w:hAnsi="Arial" w:cs="Arial"/>
          <w:sz w:val="24"/>
          <w:szCs w:val="24"/>
        </w:rPr>
        <w:t xml:space="preserve"> formule de forma concertada la propuesta de Política </w:t>
      </w:r>
      <w:r w:rsidRPr="00433E9C">
        <w:rPr>
          <w:rFonts w:ascii="Arial" w:hAnsi="Arial" w:cs="Arial"/>
          <w:sz w:val="24"/>
          <w:szCs w:val="24"/>
        </w:rPr>
        <w:lastRenderedPageBreak/>
        <w:t>Nacional de Desarrollo Sostenible y, una vez adoptada por el CONPES, se acuerde el plan de acción para implementar dicha Política que será objeto de seguimiento.</w:t>
      </w:r>
    </w:p>
    <w:p w14:paraId="000E7D99" w14:textId="77777777" w:rsidR="004F02C5" w:rsidRPr="00433E9C" w:rsidRDefault="004F02C5" w:rsidP="004F02C5">
      <w:pPr>
        <w:spacing w:line="276" w:lineRule="auto"/>
        <w:ind w:left="284" w:hanging="284"/>
        <w:jc w:val="both"/>
        <w:rPr>
          <w:rFonts w:ascii="Arial" w:hAnsi="Arial" w:cs="Arial"/>
        </w:rPr>
      </w:pPr>
    </w:p>
    <w:p w14:paraId="46F4FA53" w14:textId="77777777" w:rsidR="004F02C5" w:rsidRPr="00433E9C" w:rsidRDefault="004F02C5" w:rsidP="004F02C5">
      <w:pPr>
        <w:pStyle w:val="Prrafodelist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rPr>
        <w:t>CONSEJO REGIONAL DE DESARROLLO SOSTENIBLE</w:t>
      </w:r>
      <w:r w:rsidRPr="00433E9C">
        <w:rPr>
          <w:rFonts w:ascii="Arial" w:hAnsi="Arial" w:cs="Arial"/>
          <w:sz w:val="24"/>
          <w:szCs w:val="24"/>
        </w:rPr>
        <w:t>: será la instancia encargada en cada región, de coordinar, articular e integrar a todos los actores con funciones de planificación del desarrollo regional</w:t>
      </w:r>
      <w:r w:rsidRPr="00433E9C">
        <w:rPr>
          <w:rStyle w:val="Ninguno"/>
          <w:rFonts w:ascii="Arial" w:hAnsi="Arial" w:cs="Arial"/>
          <w:sz w:val="24"/>
          <w:szCs w:val="24"/>
        </w:rPr>
        <w:t xml:space="preserve">, </w:t>
      </w:r>
      <w:r w:rsidRPr="00433E9C">
        <w:rPr>
          <w:rFonts w:ascii="Arial" w:hAnsi="Arial" w:cs="Arial"/>
          <w:sz w:val="24"/>
          <w:szCs w:val="24"/>
        </w:rPr>
        <w:t>con el fin de construir</w:t>
      </w:r>
      <w:r w:rsidRPr="00433E9C">
        <w:rPr>
          <w:rStyle w:val="Ninguno"/>
          <w:rFonts w:ascii="Arial" w:hAnsi="Arial" w:cs="Arial"/>
          <w:sz w:val="24"/>
          <w:szCs w:val="24"/>
        </w:rPr>
        <w:t xml:space="preserve"> mancomunada y corresponsablemente, una visión integral de desarrollo deseable para esa región. Tal visión incorporará </w:t>
      </w:r>
      <w:r w:rsidRPr="00433E9C">
        <w:rPr>
          <w:rFonts w:ascii="Arial" w:hAnsi="Arial" w:cs="Arial"/>
          <w:sz w:val="24"/>
          <w:szCs w:val="24"/>
        </w:rPr>
        <w:t>la dimensión ambiental de los demás procesos de planificación territorial (del desarrollo y de ordenamiento) y será referente para definir los objetivos de desarrollo de esa región, sus líneas estratégicas de acción, las metas a alcanzar y los mecanismos de seguimiento y evaluación que permitan medir en el mediano y largo plazo si esos objetivos de “Desarrollo Sostenible” se están alcanzando.</w:t>
      </w:r>
    </w:p>
    <w:p w14:paraId="3F340E48" w14:textId="77777777" w:rsidR="004F02C5" w:rsidRPr="00433E9C" w:rsidRDefault="004F02C5" w:rsidP="004F02C5">
      <w:pPr>
        <w:pStyle w:val="Prrafodelista"/>
        <w:spacing w:line="276" w:lineRule="auto"/>
        <w:ind w:left="0"/>
        <w:jc w:val="both"/>
        <w:rPr>
          <w:rFonts w:ascii="Arial" w:hAnsi="Arial" w:cs="Arial"/>
          <w:sz w:val="24"/>
          <w:szCs w:val="24"/>
        </w:rPr>
      </w:pPr>
    </w:p>
    <w:p w14:paraId="4B14B640" w14:textId="77777777" w:rsidR="004F02C5" w:rsidRPr="00433E9C" w:rsidRDefault="004F02C5" w:rsidP="004F02C5">
      <w:pPr>
        <w:pStyle w:val="Prrafodelist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b/>
          <w:sz w:val="24"/>
          <w:szCs w:val="24"/>
        </w:rPr>
      </w:pPr>
      <w:r w:rsidRPr="00433E9C">
        <w:rPr>
          <w:rFonts w:ascii="Arial" w:hAnsi="Arial" w:cs="Arial"/>
          <w:b/>
          <w:sz w:val="24"/>
          <w:szCs w:val="24"/>
        </w:rPr>
        <w:t>ORDENAMIENTO AMBIENTAL TERRITORIAL Y GESTION DEL RIESGO</w:t>
      </w:r>
    </w:p>
    <w:p w14:paraId="74A083C6"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Style w:val="Ninguno"/>
          <w:rFonts w:ascii="Arial" w:hAnsi="Arial" w:cs="Arial"/>
          <w:sz w:val="24"/>
          <w:szCs w:val="24"/>
          <w:u w:val="single"/>
          <w:lang w:val="es-CO" w:eastAsia="en-US"/>
        </w:rPr>
      </w:pPr>
    </w:p>
    <w:p w14:paraId="4CEC2A8E" w14:textId="77777777" w:rsidR="004F02C5" w:rsidRPr="00433E9C" w:rsidRDefault="004F02C5" w:rsidP="004F02C5">
      <w:pPr>
        <w:pStyle w:val="TableParagraph"/>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rPr>
          <w:rStyle w:val="Ninguno"/>
          <w:rFonts w:ascii="Arial" w:hAnsi="Arial" w:cs="Arial"/>
          <w:sz w:val="24"/>
          <w:szCs w:val="24"/>
          <w:lang w:val="es-CO" w:eastAsia="en-US"/>
        </w:rPr>
      </w:pPr>
      <w:r w:rsidRPr="00433E9C">
        <w:rPr>
          <w:rStyle w:val="Ninguno"/>
          <w:rFonts w:ascii="Arial" w:hAnsi="Arial" w:cs="Arial"/>
          <w:b/>
          <w:sz w:val="24"/>
          <w:szCs w:val="24"/>
          <w:lang w:val="es-CO" w:eastAsia="en-US"/>
        </w:rPr>
        <w:t>ORDENAMIENTO AMBIENTAL DEL TERRITORIO</w:t>
      </w:r>
      <w:r w:rsidRPr="00433E9C">
        <w:rPr>
          <w:rStyle w:val="Ninguno"/>
          <w:rFonts w:ascii="Arial" w:hAnsi="Arial" w:cs="Arial"/>
          <w:sz w:val="24"/>
          <w:szCs w:val="24"/>
          <w:lang w:val="es-CO" w:eastAsia="en-US"/>
        </w:rPr>
        <w:t xml:space="preserve">: El Proyecto de Ley complementa </w:t>
      </w:r>
      <w:r w:rsidRPr="00433E9C">
        <w:rPr>
          <w:rFonts w:ascii="Arial" w:hAnsi="Arial" w:cs="Arial"/>
          <w:sz w:val="24"/>
          <w:szCs w:val="24"/>
          <w:lang w:val="es-CO"/>
        </w:rPr>
        <w:t xml:space="preserve">el Artículo 7 de la Ley 99 de 1993, al definir que el proceso de Ordenamiento Ambiental del Territorio considerará, prioritariamente, la gestión integral de los recursos naturales renovables, las necesidades y estrategias de mitigación y adaptación al cambio climático, y la gestión del riesgo. Asimismo, </w:t>
      </w:r>
      <w:r w:rsidRPr="00433E9C">
        <w:rPr>
          <w:rStyle w:val="Ninguno"/>
          <w:rFonts w:ascii="Arial" w:hAnsi="Arial" w:cs="Arial"/>
          <w:sz w:val="24"/>
          <w:szCs w:val="24"/>
          <w:lang w:val="es-CO" w:eastAsia="en-US"/>
        </w:rPr>
        <w:t xml:space="preserve">define la unidad de análisis del ordenamiento ambiental del territorio a nivel continental (la cuenca a nivel de subzona hidrográfica), costero (la unidad ambiental costera) y oceánico (la unidad ambiental oceánica), indicando que sus instrumentos de ordenamiento ambiental (POMCA y POMIUAC) constituyen el referente de los demás instrumentos de planificación y ordenamiento ambiental y de los Planes Regionales de Desarrollo Sostenible. </w:t>
      </w:r>
    </w:p>
    <w:p w14:paraId="1B296B85"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Style w:val="Ninguno"/>
          <w:rFonts w:ascii="Arial" w:hAnsi="Arial" w:cs="Arial"/>
          <w:sz w:val="24"/>
          <w:szCs w:val="24"/>
          <w:lang w:val="es-CO" w:eastAsia="en-US"/>
        </w:rPr>
      </w:pPr>
    </w:p>
    <w:p w14:paraId="1F0E904E" w14:textId="77777777" w:rsidR="004F02C5" w:rsidRPr="00433E9C" w:rsidRDefault="004F02C5" w:rsidP="004F02C5">
      <w:pPr>
        <w:pStyle w:val="TableParagraph"/>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rPr>
          <w:rStyle w:val="Ninguno"/>
          <w:rFonts w:ascii="Arial" w:hAnsi="Arial" w:cs="Arial"/>
          <w:sz w:val="24"/>
          <w:szCs w:val="24"/>
          <w:lang w:val="es-CO" w:eastAsia="en-US"/>
        </w:rPr>
      </w:pPr>
      <w:r w:rsidRPr="00433E9C">
        <w:rPr>
          <w:rStyle w:val="Ninguno"/>
          <w:rFonts w:ascii="Arial" w:hAnsi="Arial" w:cs="Arial"/>
          <w:b/>
          <w:color w:val="auto"/>
          <w:sz w:val="24"/>
          <w:szCs w:val="24"/>
        </w:rPr>
        <w:t>COHERENCIA DE LA INVERSION AMBIENTAL CON EL ORDENAMIENTO AMBIENTAL TERRITORIAL</w:t>
      </w:r>
      <w:r w:rsidRPr="00433E9C">
        <w:rPr>
          <w:rStyle w:val="Ninguno"/>
          <w:rFonts w:ascii="Arial" w:hAnsi="Arial" w:cs="Arial"/>
          <w:color w:val="auto"/>
          <w:sz w:val="24"/>
          <w:szCs w:val="24"/>
        </w:rPr>
        <w:t>.</w:t>
      </w:r>
      <w:r w:rsidRPr="00433E9C">
        <w:rPr>
          <w:rStyle w:val="Ninguno"/>
          <w:rFonts w:ascii="Arial" w:eastAsia="Calibri" w:hAnsi="Arial" w:cs="Arial"/>
          <w:color w:val="auto"/>
          <w:sz w:val="24"/>
          <w:szCs w:val="24"/>
        </w:rPr>
        <w:t xml:space="preserve"> </w:t>
      </w:r>
      <w:r w:rsidRPr="00433E9C">
        <w:rPr>
          <w:rStyle w:val="Ninguno"/>
          <w:rFonts w:ascii="Arial" w:hAnsi="Arial" w:cs="Arial"/>
          <w:sz w:val="24"/>
          <w:szCs w:val="24"/>
          <w:lang w:val="es-CO" w:eastAsia="en-US"/>
        </w:rPr>
        <w:t xml:space="preserve">Con el fin de armonizar las inversiones en el territorio con el ordenamiento ambiental territorial, el Proyecto de Ley prevé la obligación de tener como referentes de estas inversiones los respectivos instrumentos de planificación ambiental (POMCA o POMIUAC según corresponda en caso de existir, o el instrumento que planifique u ordene un recurso o un ecosistema: Plan de Manejo de Humedales, Plan de Manejo de Manglares o Plan de Manejo de Páramos o de un Área Protegida por ejemplo, dentro de la correspondiente unidad de planificación ambiental). </w:t>
      </w:r>
    </w:p>
    <w:p w14:paraId="0CC2C2A7"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Style w:val="Ninguno"/>
          <w:rFonts w:ascii="Arial" w:hAnsi="Arial" w:cs="Arial"/>
          <w:sz w:val="24"/>
          <w:szCs w:val="24"/>
          <w:lang w:val="es-CO" w:eastAsia="en-US"/>
        </w:rPr>
      </w:pPr>
    </w:p>
    <w:p w14:paraId="26B22AA1"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Style w:val="Ninguno"/>
          <w:rFonts w:ascii="Arial" w:hAnsi="Arial" w:cs="Arial"/>
          <w:sz w:val="24"/>
          <w:szCs w:val="24"/>
          <w:lang w:val="es-CO" w:eastAsia="en-US"/>
        </w:rPr>
      </w:pPr>
      <w:r w:rsidRPr="00433E9C">
        <w:rPr>
          <w:rStyle w:val="Ninguno"/>
          <w:rFonts w:ascii="Arial" w:hAnsi="Arial" w:cs="Arial"/>
          <w:sz w:val="24"/>
          <w:szCs w:val="24"/>
          <w:lang w:val="es-CO" w:eastAsia="en-US"/>
        </w:rPr>
        <w:t>En el mismo propósito de optimizar el impacto de las inversiones y los recursos disponibles para asegurar la protección, conservación, restauración o renovabilidad de un recurso o ecosistema estratégico, el Proyecto de Ley prevé la posibilidad de asociación con estos fines entre las entidades públicas (</w:t>
      </w:r>
      <w:r w:rsidRPr="00433E9C">
        <w:rPr>
          <w:rStyle w:val="Ninguno"/>
          <w:rFonts w:ascii="Arial" w:eastAsia="Calibri" w:hAnsi="Arial" w:cs="Arial"/>
          <w:color w:val="auto"/>
          <w:sz w:val="24"/>
          <w:szCs w:val="24"/>
          <w:lang w:val="es-CO"/>
        </w:rPr>
        <w:t xml:space="preserve">Corporaciones Autónomas Regionales, Autoridades Ambientales Urbanas y entidades territoriales) </w:t>
      </w:r>
      <w:r w:rsidRPr="00433E9C">
        <w:rPr>
          <w:rStyle w:val="Ninguno"/>
          <w:rFonts w:ascii="Arial" w:hAnsi="Arial" w:cs="Arial"/>
          <w:sz w:val="24"/>
          <w:szCs w:val="24"/>
          <w:lang w:val="es-CO" w:eastAsia="en-US"/>
        </w:rPr>
        <w:t>y el sector privado (</w:t>
      </w:r>
      <w:r w:rsidRPr="00433E9C">
        <w:rPr>
          <w:rStyle w:val="Ninguno"/>
          <w:rFonts w:ascii="Arial" w:eastAsia="Calibri" w:hAnsi="Arial" w:cs="Arial"/>
          <w:color w:val="auto"/>
          <w:sz w:val="24"/>
          <w:szCs w:val="24"/>
          <w:lang w:val="es-CO"/>
        </w:rPr>
        <w:t>quienes tengan obligaciones ambientales en virtud de permisos, concesiones, autorizaciones y licencias ambientales)</w:t>
      </w:r>
      <w:r w:rsidRPr="00433E9C">
        <w:rPr>
          <w:rStyle w:val="Ninguno"/>
          <w:rFonts w:ascii="Arial" w:hAnsi="Arial" w:cs="Arial"/>
          <w:sz w:val="24"/>
          <w:szCs w:val="24"/>
          <w:lang w:val="es-CO" w:eastAsia="en-US"/>
        </w:rPr>
        <w:t>, señalando que el Gobierno Nacional podrá privilegiar o priorizar la cofinanciación de proyectos que sean producto de un proceso asociativo.</w:t>
      </w:r>
    </w:p>
    <w:p w14:paraId="1C1A318A"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Style w:val="Ninguno"/>
          <w:rFonts w:ascii="Arial" w:hAnsi="Arial" w:cs="Arial"/>
          <w:sz w:val="24"/>
          <w:szCs w:val="24"/>
          <w:lang w:val="es-CO" w:eastAsia="en-US"/>
        </w:rPr>
      </w:pPr>
    </w:p>
    <w:p w14:paraId="33EB46D0"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Style w:val="Ninguno"/>
          <w:rFonts w:ascii="Arial" w:hAnsi="Arial" w:cs="Arial"/>
          <w:sz w:val="24"/>
          <w:szCs w:val="24"/>
          <w:lang w:val="es-CO" w:eastAsia="en-US"/>
        </w:rPr>
      </w:pPr>
      <w:r w:rsidRPr="00433E9C">
        <w:rPr>
          <w:rStyle w:val="Ninguno"/>
          <w:rFonts w:ascii="Arial" w:hAnsi="Arial" w:cs="Arial"/>
          <w:sz w:val="24"/>
          <w:szCs w:val="24"/>
          <w:lang w:val="es-CO" w:eastAsia="en-US"/>
        </w:rPr>
        <w:t xml:space="preserve">Asimismo, se plantea que las inversiones ambientales que realicen dichas entidades públicas podrán ejecutarse en la cuenca que esté en su jurisdicción o en la cuenca contigua de donde obtengan los servicios ambientales y cuya sostenibilidad sea necesario asegurar. Las inversiones derivadas de obligaciones ambientales de actores </w:t>
      </w:r>
      <w:r w:rsidRPr="00433E9C">
        <w:rPr>
          <w:rStyle w:val="Ninguno"/>
          <w:rFonts w:ascii="Arial" w:hAnsi="Arial" w:cs="Arial"/>
          <w:sz w:val="24"/>
          <w:szCs w:val="24"/>
          <w:lang w:val="es-CO" w:eastAsia="en-US"/>
        </w:rPr>
        <w:lastRenderedPageBreak/>
        <w:t>privados podrán ejecutarse en donde el proyecto, obra o actividad tenga lugar o en la cuenca donde sea necesario asegurar la sostenibilidad de los servicios ambientales, según la Autoridad Ambiental competente.</w:t>
      </w:r>
    </w:p>
    <w:p w14:paraId="64085E92"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Style w:val="Ninguno"/>
          <w:rFonts w:ascii="Arial" w:hAnsi="Arial" w:cs="Arial"/>
          <w:sz w:val="24"/>
          <w:szCs w:val="24"/>
          <w:lang w:val="es-CO" w:eastAsia="en-US"/>
        </w:rPr>
      </w:pPr>
    </w:p>
    <w:p w14:paraId="3020EC0B" w14:textId="77777777" w:rsidR="004F02C5" w:rsidRPr="00433E9C" w:rsidRDefault="004F02C5" w:rsidP="004F02C5">
      <w:pPr>
        <w:pStyle w:val="TableParagraph"/>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rPr>
          <w:rStyle w:val="Ninguno"/>
          <w:rFonts w:ascii="Arial" w:hAnsi="Arial" w:cs="Arial"/>
          <w:sz w:val="24"/>
          <w:szCs w:val="24"/>
          <w:lang w:val="es-CO" w:eastAsia="en-US"/>
        </w:rPr>
      </w:pPr>
      <w:r w:rsidRPr="00433E9C">
        <w:rPr>
          <w:rStyle w:val="Ninguno"/>
          <w:rFonts w:ascii="Arial" w:hAnsi="Arial" w:cs="Arial"/>
          <w:b/>
          <w:sz w:val="24"/>
          <w:szCs w:val="24"/>
          <w:lang w:val="es-CO" w:eastAsia="en-US"/>
        </w:rPr>
        <w:t>GESTIÓN DEL RIESGO</w:t>
      </w:r>
      <w:r w:rsidRPr="00433E9C">
        <w:rPr>
          <w:rStyle w:val="Ninguno"/>
          <w:rFonts w:ascii="Arial" w:hAnsi="Arial" w:cs="Arial"/>
          <w:sz w:val="24"/>
          <w:szCs w:val="24"/>
          <w:lang w:val="es-CO" w:eastAsia="en-US"/>
        </w:rPr>
        <w:t xml:space="preserve">: en este aparte del Proyecto de Ley, se definen las competencias de las CAR en relación con los componentes de la Gestión del Riesgo: conocimiento, reducción y manejo, para establecer sin equívoco alguno, que ésta se debe realizar en apoyo a las entidades territoriales, y en el marco de las políticas, normas e instrumentos de ordenamiento y gestión ambiental. </w:t>
      </w:r>
    </w:p>
    <w:p w14:paraId="7A0C3623"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Style w:val="Ninguno"/>
          <w:rFonts w:ascii="Arial" w:eastAsia="Calibri" w:hAnsi="Arial" w:cs="Arial"/>
          <w:sz w:val="24"/>
          <w:szCs w:val="24"/>
        </w:rPr>
      </w:pPr>
    </w:p>
    <w:p w14:paraId="4185DC3E"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Style w:val="Ninguno"/>
          <w:rFonts w:ascii="Arial" w:eastAsia="Calibri" w:hAnsi="Arial" w:cs="Arial"/>
          <w:sz w:val="24"/>
          <w:szCs w:val="24"/>
        </w:rPr>
      </w:pPr>
      <w:r w:rsidRPr="00433E9C">
        <w:rPr>
          <w:rStyle w:val="Ninguno"/>
          <w:rFonts w:ascii="Arial" w:eastAsia="Calibri" w:hAnsi="Arial" w:cs="Arial"/>
          <w:sz w:val="24"/>
          <w:szCs w:val="24"/>
        </w:rPr>
        <w:t xml:space="preserve">Para fortalecer los procesos de articulación entre las entidades del Sistema Nacional Ambiental </w:t>
      </w:r>
      <w:r w:rsidRPr="00433E9C">
        <w:rPr>
          <w:rFonts w:ascii="Arial" w:hAnsi="Arial" w:cs="Arial"/>
          <w:color w:val="auto"/>
          <w:sz w:val="24"/>
          <w:szCs w:val="24"/>
          <w:lang w:val="es-CO"/>
        </w:rPr>
        <w:t>y del Sistema Nacional de Gestión del Riesgo de Desastres</w:t>
      </w:r>
      <w:r w:rsidRPr="00433E9C">
        <w:rPr>
          <w:rStyle w:val="Ninguno"/>
          <w:rFonts w:ascii="Arial" w:eastAsia="Calibri" w:hAnsi="Arial" w:cs="Arial"/>
          <w:sz w:val="24"/>
          <w:szCs w:val="24"/>
        </w:rPr>
        <w:t>, el Proyecto de Ley clarifica que el Ministerio de Ambiente y Desarrollo Sostenible será el responsable de aportar las directrices, orientaciones, criterios y lineamientos ambientales que deberán ser incorporados en la implementación de la Política Nacional de Gestión del Riesgo de Desastres.</w:t>
      </w:r>
    </w:p>
    <w:p w14:paraId="475F165B"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Style w:val="Ninguno"/>
          <w:rFonts w:ascii="Arial" w:hAnsi="Arial" w:cs="Arial"/>
          <w:sz w:val="24"/>
          <w:szCs w:val="24"/>
          <w:lang w:val="es-CO" w:eastAsia="en-US"/>
        </w:rPr>
      </w:pPr>
    </w:p>
    <w:p w14:paraId="25E9871D" w14:textId="77777777" w:rsidR="004F02C5" w:rsidRPr="00433E9C" w:rsidRDefault="004F02C5" w:rsidP="004F02C5">
      <w:pPr>
        <w:pStyle w:val="Prrafodelist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b/>
          <w:sz w:val="24"/>
          <w:szCs w:val="24"/>
        </w:rPr>
      </w:pPr>
      <w:r w:rsidRPr="00433E9C">
        <w:rPr>
          <w:rFonts w:ascii="Arial" w:hAnsi="Arial" w:cs="Arial"/>
          <w:b/>
          <w:sz w:val="24"/>
          <w:szCs w:val="24"/>
        </w:rPr>
        <w:t>ADMINISTRACION DEL USO DE LOS RECURSOS NATURALES</w:t>
      </w:r>
    </w:p>
    <w:p w14:paraId="0AF12626" w14:textId="77777777" w:rsidR="004F02C5" w:rsidRPr="00433E9C" w:rsidRDefault="004F02C5" w:rsidP="004F02C5">
      <w:pPr>
        <w:pStyle w:val="Prrafodelista"/>
        <w:spacing w:line="276" w:lineRule="auto"/>
        <w:ind w:left="0"/>
        <w:jc w:val="both"/>
        <w:rPr>
          <w:rStyle w:val="Ninguno"/>
          <w:rFonts w:ascii="Arial" w:hAnsi="Arial" w:cs="Arial"/>
          <w:sz w:val="24"/>
          <w:szCs w:val="24"/>
        </w:rPr>
      </w:pPr>
    </w:p>
    <w:p w14:paraId="605145A3" w14:textId="77777777" w:rsidR="004F02C5" w:rsidRPr="00433E9C" w:rsidRDefault="004F02C5" w:rsidP="004F02C5">
      <w:pPr>
        <w:pStyle w:val="Prrafodelista"/>
        <w:spacing w:line="276" w:lineRule="auto"/>
        <w:ind w:left="0"/>
        <w:jc w:val="both"/>
        <w:rPr>
          <w:rFonts w:ascii="Arial" w:hAnsi="Arial" w:cs="Arial"/>
          <w:sz w:val="24"/>
          <w:szCs w:val="24"/>
        </w:rPr>
      </w:pPr>
      <w:r w:rsidRPr="00433E9C">
        <w:rPr>
          <w:rFonts w:ascii="Arial" w:hAnsi="Arial" w:cs="Arial"/>
          <w:sz w:val="24"/>
          <w:szCs w:val="24"/>
        </w:rPr>
        <w:t xml:space="preserve">Se dictan normas complementarias para hacer más eficiente la administración del uso de los recursos naturales renovables y los ecosistemas estratégicos, con el objeto de prevenir y mitigar los “llamados” conflictos socio-ambientales generados por este uso. </w:t>
      </w:r>
    </w:p>
    <w:p w14:paraId="28E96325" w14:textId="77777777" w:rsidR="004F02C5" w:rsidRPr="00433E9C" w:rsidRDefault="004F02C5" w:rsidP="004F02C5">
      <w:pPr>
        <w:pStyle w:val="Prrafodelista"/>
        <w:spacing w:line="276" w:lineRule="auto"/>
        <w:ind w:left="0"/>
        <w:jc w:val="both"/>
        <w:rPr>
          <w:rStyle w:val="Ninguno"/>
          <w:rFonts w:ascii="Arial" w:hAnsi="Arial" w:cs="Arial"/>
          <w:sz w:val="24"/>
          <w:szCs w:val="24"/>
          <w:u w:val="single"/>
          <w:lang w:val="es-CO"/>
        </w:rPr>
      </w:pPr>
    </w:p>
    <w:p w14:paraId="1C8D4F9F" w14:textId="77777777" w:rsidR="004F02C5" w:rsidRPr="00433E9C" w:rsidRDefault="004F02C5" w:rsidP="004F02C5">
      <w:pPr>
        <w:pStyle w:val="Prrafodelist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rPr>
        <w:t>ESTUDIOS AMBIENTALES</w:t>
      </w:r>
      <w:r w:rsidRPr="00433E9C">
        <w:rPr>
          <w:rFonts w:ascii="Arial" w:hAnsi="Arial" w:cs="Arial"/>
          <w:sz w:val="24"/>
          <w:szCs w:val="24"/>
        </w:rPr>
        <w:t>: Con el objeto de darle la relevancia que merecen los estudios ambientales y de mitigar las malas prácticas en su elaboración, el Proyecto de Ley establece dos medidas: i) el diseño y puesta en marcha de un registro único nacional de consultores certificados</w:t>
      </w:r>
      <w:r w:rsidRPr="00433E9C">
        <w:rPr>
          <w:rStyle w:val="Ninguno"/>
          <w:rFonts w:ascii="Arial" w:hAnsi="Arial" w:cs="Arial"/>
          <w:sz w:val="24"/>
          <w:szCs w:val="24"/>
        </w:rPr>
        <w:t xml:space="preserve"> bajo la operación de la Autoridad Nacional de Licencias Ambientales; y ii) la publicidad </w:t>
      </w:r>
      <w:r w:rsidRPr="00433E9C">
        <w:rPr>
          <w:rFonts w:ascii="Arial" w:hAnsi="Arial" w:cs="Arial"/>
          <w:sz w:val="24"/>
          <w:szCs w:val="24"/>
        </w:rPr>
        <w:t>de dichos estudios en la página web de la autoridad ambiental competente ante la cual deba tramitarse dicha licencia para asegurar mayor transparencia del proceso.</w:t>
      </w:r>
    </w:p>
    <w:p w14:paraId="74343DAE" w14:textId="77777777" w:rsidR="004F02C5" w:rsidRPr="00433E9C" w:rsidRDefault="004F02C5" w:rsidP="004F02C5">
      <w:pPr>
        <w:pStyle w:val="Prrafodelista"/>
        <w:spacing w:line="276" w:lineRule="auto"/>
        <w:ind w:left="0"/>
        <w:jc w:val="both"/>
        <w:rPr>
          <w:rFonts w:ascii="Arial" w:hAnsi="Arial" w:cs="Arial"/>
          <w:sz w:val="24"/>
          <w:szCs w:val="24"/>
        </w:rPr>
      </w:pPr>
    </w:p>
    <w:p w14:paraId="132F41E3" w14:textId="77777777" w:rsidR="004F02C5" w:rsidRPr="00433E9C" w:rsidRDefault="004F02C5" w:rsidP="004F02C5">
      <w:pPr>
        <w:pStyle w:val="Prrafodelist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rPr>
        <w:t>AUDIENCIA PÚBLICA AMBIENTAL</w:t>
      </w:r>
      <w:r w:rsidRPr="00433E9C">
        <w:rPr>
          <w:rFonts w:ascii="Arial" w:hAnsi="Arial" w:cs="Arial"/>
          <w:sz w:val="24"/>
          <w:szCs w:val="24"/>
        </w:rPr>
        <w:t xml:space="preserve">: Con el fin de ampliar las garantías al ejercicio del derecho a la participación ciudadana se establece que la audiencia pública deberá ser convocada por la autoridad ambiental competente, en los procesos de expedición o modificación de licencia ambiental para proyectos del sector de hidrocarburos y de minería, de acuerdo a los criterios que defina el Ministerio de Ambiente y Desarrollo Sostenible. En los demás casos (licencias no definidas por el Ministerio, permisos, concesiones, autorizaciones o procesos sancionatorios), la realización de la audiencia pública quedará sujeta a petición de parte. </w:t>
      </w:r>
    </w:p>
    <w:p w14:paraId="16FF56BE" w14:textId="77777777" w:rsidR="004F02C5" w:rsidRPr="00433E9C" w:rsidRDefault="004F02C5" w:rsidP="004F02C5">
      <w:pPr>
        <w:pStyle w:val="Prrafodelista"/>
        <w:spacing w:line="276" w:lineRule="auto"/>
        <w:ind w:left="284"/>
        <w:jc w:val="both"/>
        <w:rPr>
          <w:rFonts w:ascii="Arial" w:hAnsi="Arial" w:cs="Arial"/>
          <w:sz w:val="24"/>
          <w:szCs w:val="24"/>
        </w:rPr>
      </w:pPr>
    </w:p>
    <w:p w14:paraId="5CAF701E" w14:textId="77777777" w:rsidR="004F02C5" w:rsidRPr="00433E9C" w:rsidRDefault="004F02C5" w:rsidP="004F02C5">
      <w:pPr>
        <w:pStyle w:val="Prrafodelista"/>
        <w:spacing w:line="276" w:lineRule="auto"/>
        <w:ind w:left="284"/>
        <w:jc w:val="both"/>
        <w:rPr>
          <w:rFonts w:ascii="Arial" w:hAnsi="Arial" w:cs="Arial"/>
          <w:sz w:val="24"/>
          <w:szCs w:val="24"/>
        </w:rPr>
      </w:pPr>
      <w:r w:rsidRPr="00433E9C">
        <w:rPr>
          <w:rFonts w:ascii="Arial" w:hAnsi="Arial" w:cs="Arial"/>
          <w:sz w:val="24"/>
          <w:szCs w:val="24"/>
        </w:rPr>
        <w:t xml:space="preserve">Asimismo, el Proyecto de Ley simplifica los requerimientos previstos en el Artículo 72 de la Ley 99 de 1993, buscando eliminar barreras de acceso a la participación. </w:t>
      </w:r>
    </w:p>
    <w:p w14:paraId="516D1879" w14:textId="77777777" w:rsidR="004F02C5" w:rsidRPr="00433E9C" w:rsidRDefault="004F02C5" w:rsidP="004F02C5">
      <w:pPr>
        <w:pStyle w:val="Prrafodelista"/>
        <w:spacing w:line="276" w:lineRule="auto"/>
        <w:ind w:left="284"/>
        <w:jc w:val="both"/>
        <w:rPr>
          <w:rFonts w:ascii="Arial" w:hAnsi="Arial" w:cs="Arial"/>
          <w:sz w:val="24"/>
          <w:szCs w:val="24"/>
        </w:rPr>
      </w:pPr>
    </w:p>
    <w:p w14:paraId="6150B12C" w14:textId="77777777" w:rsidR="004F02C5" w:rsidRPr="00433E9C" w:rsidRDefault="004F02C5" w:rsidP="004F02C5">
      <w:pPr>
        <w:pStyle w:val="Prrafodelista"/>
        <w:spacing w:line="276" w:lineRule="auto"/>
        <w:ind w:left="284"/>
        <w:jc w:val="both"/>
        <w:rPr>
          <w:rFonts w:ascii="Arial" w:hAnsi="Arial" w:cs="Arial"/>
          <w:sz w:val="24"/>
          <w:szCs w:val="24"/>
        </w:rPr>
      </w:pPr>
      <w:r w:rsidRPr="00433E9C">
        <w:rPr>
          <w:rFonts w:ascii="Arial" w:hAnsi="Arial" w:cs="Arial"/>
          <w:sz w:val="24"/>
          <w:szCs w:val="24"/>
        </w:rPr>
        <w:t xml:space="preserve">Además, el Proyecto avanza en la concepción de la audiencia pública ambiental como un espacio de debate y discusión en el que no solo se compartirá información y se conocerán las opiniones, inquietudes, propuestas y pruebas de la comunidad y demás entidades públicas o privadas que quieran participar; sino que también se aportarán las respuestas que puedan resolverse de manera inmediata, sin que ello obste para que se dé la posterior respuesta a todas las inquietudes y propuestas de la comunidad, que por consideraciones técnicas no se puedan resolver durante la audiencia. </w:t>
      </w:r>
    </w:p>
    <w:p w14:paraId="6FA9CF4E"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Style w:val="Ninguno"/>
          <w:rFonts w:ascii="Arial" w:hAnsi="Arial" w:cs="Arial"/>
          <w:sz w:val="24"/>
          <w:szCs w:val="24"/>
          <w:u w:val="single"/>
          <w:lang w:eastAsia="en-US"/>
        </w:rPr>
      </w:pPr>
    </w:p>
    <w:p w14:paraId="6082D9DF" w14:textId="77777777" w:rsidR="004F02C5" w:rsidRPr="00433E9C" w:rsidRDefault="004F02C5" w:rsidP="004F02C5">
      <w:pPr>
        <w:pStyle w:val="TableParagraph"/>
        <w:widowControl/>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rPr>
          <w:rStyle w:val="Ninguno"/>
          <w:rFonts w:ascii="Arial" w:hAnsi="Arial" w:cs="Arial"/>
          <w:sz w:val="24"/>
          <w:szCs w:val="24"/>
          <w:lang w:val="es-CO" w:eastAsia="en-US"/>
        </w:rPr>
      </w:pPr>
      <w:r w:rsidRPr="00433E9C">
        <w:rPr>
          <w:rFonts w:ascii="Arial" w:hAnsi="Arial" w:cs="Arial"/>
          <w:b/>
          <w:bCs/>
          <w:sz w:val="24"/>
          <w:szCs w:val="24"/>
          <w:shd w:val="clear" w:color="auto" w:fill="FFFFFF"/>
          <w:lang w:val="es-CO"/>
        </w:rPr>
        <w:t>COBRO DE LOS SERVICIOS DE EVALUACIÓN Y SEGUIMIENTO AMBIENTAL.</w:t>
      </w:r>
      <w:r w:rsidRPr="00433E9C">
        <w:rPr>
          <w:rStyle w:val="Ninguno"/>
          <w:rFonts w:ascii="Arial" w:hAnsi="Arial" w:cs="Arial"/>
          <w:sz w:val="24"/>
          <w:szCs w:val="24"/>
          <w:lang w:val="es-CO" w:eastAsia="en-US"/>
        </w:rPr>
        <w:t xml:space="preserve"> Se retoma el sistema y método de cálculo de la tarifa para este cobro con el fin de actualizarlo y eliminar los topes máximos; así como de establecer una excepción de cobro de estos servicios en favor de las entidades científicas adscritas y vinculadas al Ministerio de Ambiente y Desarrollo Sostenible, en la medida en que este cobro podría afectar el desarrollo de proyectos de investigación sobre los recursos naturales renovables y ecosistemas del país.</w:t>
      </w:r>
    </w:p>
    <w:p w14:paraId="16ED27A4" w14:textId="77777777" w:rsidR="004F02C5" w:rsidRPr="00433E9C" w:rsidRDefault="004F02C5" w:rsidP="004F02C5">
      <w:pPr>
        <w:spacing w:line="276" w:lineRule="auto"/>
        <w:rPr>
          <w:rFonts w:ascii="Arial" w:hAnsi="Arial" w:cs="Arial"/>
        </w:rPr>
      </w:pPr>
    </w:p>
    <w:p w14:paraId="23167A13" w14:textId="77777777" w:rsidR="004F02C5" w:rsidRPr="00433E9C" w:rsidRDefault="004F02C5" w:rsidP="004F02C5">
      <w:pPr>
        <w:pStyle w:val="Prrafodelist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b/>
          <w:sz w:val="24"/>
          <w:szCs w:val="24"/>
        </w:rPr>
      </w:pPr>
      <w:r w:rsidRPr="00433E9C">
        <w:rPr>
          <w:rFonts w:ascii="Arial" w:hAnsi="Arial" w:cs="Arial"/>
          <w:b/>
          <w:sz w:val="24"/>
          <w:szCs w:val="24"/>
        </w:rPr>
        <w:t>CONTROL Y VIGILANCIA DE LOS RECURSOS NATURALES RENOVABLES</w:t>
      </w:r>
    </w:p>
    <w:p w14:paraId="3055E6EC"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Style w:val="Ninguno"/>
          <w:rFonts w:ascii="Arial" w:hAnsi="Arial" w:cs="Arial"/>
          <w:sz w:val="24"/>
          <w:szCs w:val="24"/>
          <w:u w:val="single"/>
          <w:lang w:eastAsia="en-US"/>
        </w:rPr>
      </w:pPr>
    </w:p>
    <w:p w14:paraId="6A88B22A"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color w:val="auto"/>
          <w:sz w:val="24"/>
          <w:szCs w:val="24"/>
          <w:shd w:val="clear" w:color="auto" w:fill="FFFFFF"/>
          <w:lang w:val="es-CO"/>
        </w:rPr>
      </w:pPr>
      <w:r w:rsidRPr="00433E9C">
        <w:rPr>
          <w:rStyle w:val="Ninguno"/>
          <w:rFonts w:ascii="Arial" w:hAnsi="Arial" w:cs="Arial"/>
          <w:b/>
          <w:sz w:val="24"/>
          <w:szCs w:val="24"/>
          <w:lang w:eastAsia="en-US"/>
        </w:rPr>
        <w:t>CONTROL DE LA DEFORESTACIÓN</w:t>
      </w:r>
      <w:r w:rsidRPr="00433E9C">
        <w:rPr>
          <w:rStyle w:val="Ninguno"/>
          <w:rFonts w:ascii="Arial" w:hAnsi="Arial" w:cs="Arial"/>
          <w:sz w:val="24"/>
          <w:szCs w:val="24"/>
          <w:lang w:eastAsia="en-US"/>
        </w:rPr>
        <w:t xml:space="preserve">: El Proyecto de Ley establece los instrumentos esenciales </w:t>
      </w:r>
      <w:r w:rsidRPr="00433E9C">
        <w:rPr>
          <w:rStyle w:val="Ninguno"/>
          <w:rFonts w:ascii="Arial" w:hAnsi="Arial" w:cs="Arial"/>
          <w:sz w:val="24"/>
          <w:szCs w:val="24"/>
          <w:u w:val="single"/>
          <w:lang w:eastAsia="en-US"/>
        </w:rPr>
        <w:t>(</w:t>
      </w:r>
      <w:r w:rsidRPr="00433E9C">
        <w:rPr>
          <w:rFonts w:ascii="Arial" w:hAnsi="Arial" w:cs="Arial"/>
          <w:sz w:val="24"/>
          <w:szCs w:val="24"/>
          <w:lang w:val="es-ES_tradnl"/>
        </w:rPr>
        <w:t xml:space="preserve">Sistema de Monitoreo de Bosques y Carbono - SMBYC, el Sistema Nacional de Información Forestal -SNIF, y el Inventario </w:t>
      </w:r>
      <w:r w:rsidRPr="00433E9C">
        <w:rPr>
          <w:rFonts w:ascii="Arial" w:hAnsi="Arial" w:cs="Arial"/>
          <w:color w:val="auto"/>
          <w:sz w:val="24"/>
          <w:szCs w:val="24"/>
          <w:shd w:val="clear" w:color="auto" w:fill="FFFFFF"/>
          <w:lang w:val="es-CO"/>
        </w:rPr>
        <w:t xml:space="preserve">Forestal Nacional –IFN) para la identificación de los municipios con mayor deforestación y para la adopción de medidas (incentivos y desincentivos) para reversar o reforzar esta condición. Medidas que serían orientadas tanto al municipio como al departamento y la autoridad ambiental con jurisdicción en el área objeto de deforestación. </w:t>
      </w:r>
    </w:p>
    <w:p w14:paraId="1927EB93"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color w:val="auto"/>
          <w:sz w:val="24"/>
          <w:szCs w:val="24"/>
          <w:shd w:val="clear" w:color="auto" w:fill="FFFFFF"/>
          <w:lang w:val="es-CO"/>
        </w:rPr>
      </w:pPr>
    </w:p>
    <w:p w14:paraId="2B85129D"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sz w:val="24"/>
          <w:szCs w:val="24"/>
          <w:shd w:val="clear" w:color="auto" w:fill="FFFFFF"/>
          <w:lang w:val="es-CO"/>
        </w:rPr>
      </w:pPr>
      <w:r w:rsidRPr="00433E9C">
        <w:rPr>
          <w:rFonts w:ascii="Arial" w:hAnsi="Arial" w:cs="Arial"/>
          <w:b/>
          <w:color w:val="auto"/>
          <w:sz w:val="24"/>
          <w:szCs w:val="24"/>
          <w:shd w:val="clear" w:color="auto" w:fill="FFFFFF"/>
          <w:lang w:val="es-CO"/>
        </w:rPr>
        <w:t>COMISIÓN NACIONAL DE CONTROL AMBIENTAL</w:t>
      </w:r>
      <w:r w:rsidRPr="00433E9C">
        <w:rPr>
          <w:rFonts w:ascii="Arial" w:hAnsi="Arial" w:cs="Arial"/>
          <w:color w:val="auto"/>
          <w:sz w:val="24"/>
          <w:szCs w:val="24"/>
          <w:shd w:val="clear" w:color="auto" w:fill="FFFFFF"/>
          <w:lang w:val="es-CO"/>
        </w:rPr>
        <w:t xml:space="preserve">: Con el fin de consolidar una estrategia intersectorial e interinstitucional de control al uso y afectación ilegal de los recursos naturales renovables, el Proyecto de Ley propone la creación de la Comisión Nacional de Control Ambiental como organismo intersectorial </w:t>
      </w:r>
      <w:r w:rsidRPr="00433E9C">
        <w:rPr>
          <w:rFonts w:ascii="Arial" w:hAnsi="Arial" w:cs="Arial"/>
          <w:sz w:val="24"/>
          <w:szCs w:val="24"/>
          <w:shd w:val="clear" w:color="auto" w:fill="FFFFFF"/>
          <w:lang w:val="es-CO"/>
        </w:rPr>
        <w:t xml:space="preserve">encargado de proponer al Gobierno Nacional, la Política Nacional de Prevención y Control del Delito Ambiental; y de articular el Sistema Nacional Ambiental con los órganos de control, las autoridades judiciales y la Fuerza Pública para la implementación y seguimiento de esta Política. </w:t>
      </w:r>
    </w:p>
    <w:p w14:paraId="2B27CAF5"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sz w:val="24"/>
          <w:szCs w:val="24"/>
          <w:shd w:val="clear" w:color="auto" w:fill="FFFFFF"/>
          <w:lang w:val="es-CO"/>
        </w:rPr>
      </w:pPr>
    </w:p>
    <w:p w14:paraId="30A1DC24"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color w:val="auto"/>
          <w:sz w:val="24"/>
          <w:szCs w:val="24"/>
          <w:shd w:val="clear" w:color="auto" w:fill="FFFFFF"/>
          <w:lang w:val="es-CO"/>
        </w:rPr>
      </w:pPr>
      <w:r w:rsidRPr="00433E9C">
        <w:rPr>
          <w:rFonts w:ascii="Arial" w:hAnsi="Arial" w:cs="Arial"/>
          <w:sz w:val="24"/>
          <w:szCs w:val="24"/>
          <w:shd w:val="clear" w:color="auto" w:fill="FFFFFF"/>
          <w:lang w:val="es-CO"/>
        </w:rPr>
        <w:t xml:space="preserve">La Comisión estará </w:t>
      </w:r>
      <w:r w:rsidRPr="00433E9C">
        <w:rPr>
          <w:rFonts w:ascii="Arial" w:hAnsi="Arial" w:cs="Arial"/>
          <w:color w:val="auto"/>
          <w:sz w:val="24"/>
          <w:szCs w:val="24"/>
          <w:shd w:val="clear" w:color="auto" w:fill="FFFFFF"/>
          <w:lang w:val="es-CO"/>
        </w:rPr>
        <w:t xml:space="preserve">compuesta por los Ministros de Ambiente y Desarrollo Sostenible (quien lo presidirá), de Defensa Nacional y de Justicia; el Fiscal General de la Nación, el Procurador General de la Nación, el Contralor General de la República, el Defensor del Pueblo, el Comandante General de las Fuerzas Militares y el Director General de la Policía Nacional. </w:t>
      </w:r>
    </w:p>
    <w:p w14:paraId="4C872153"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sz w:val="24"/>
          <w:szCs w:val="24"/>
          <w:shd w:val="clear" w:color="auto" w:fill="FFFFFF"/>
          <w:lang w:val="es-CO"/>
        </w:rPr>
      </w:pPr>
    </w:p>
    <w:p w14:paraId="77165B98"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color w:val="auto"/>
          <w:sz w:val="24"/>
          <w:szCs w:val="24"/>
          <w:shd w:val="clear" w:color="auto" w:fill="FFFFFF"/>
          <w:lang w:val="es-CO"/>
        </w:rPr>
      </w:pPr>
      <w:r w:rsidRPr="00433E9C">
        <w:rPr>
          <w:rFonts w:ascii="Arial" w:hAnsi="Arial" w:cs="Arial"/>
          <w:color w:val="auto"/>
          <w:sz w:val="24"/>
          <w:szCs w:val="24"/>
          <w:shd w:val="clear" w:color="auto" w:fill="FFFFFF"/>
          <w:lang w:val="es-CO"/>
        </w:rPr>
        <w:t>La unión de esfuerzos en el marco de esta Comisión contribuirá al fortalecimiento del ejercicio de la autoridad ambiental por parte de las CAR, las Autoridades Ambientales Urbanas y los entes territoriales y permitirá al mismo tiempo, cuando a ello haya lugar, fortalecer la lucha contra la corrupción.</w:t>
      </w:r>
    </w:p>
    <w:p w14:paraId="2FC4CC62"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sz w:val="24"/>
          <w:szCs w:val="24"/>
          <w:shd w:val="clear" w:color="auto" w:fill="FFFFFF"/>
          <w:lang w:val="es-CO"/>
        </w:rPr>
      </w:pPr>
    </w:p>
    <w:p w14:paraId="2BE19050"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sz w:val="24"/>
          <w:szCs w:val="24"/>
          <w:shd w:val="clear" w:color="auto" w:fill="FFFFFF"/>
          <w:lang w:val="es-CO"/>
        </w:rPr>
      </w:pPr>
      <w:r w:rsidRPr="00433E9C">
        <w:rPr>
          <w:rFonts w:ascii="Arial" w:hAnsi="Arial" w:cs="Arial"/>
          <w:sz w:val="24"/>
          <w:szCs w:val="24"/>
          <w:shd w:val="clear" w:color="auto" w:fill="FFFFFF"/>
          <w:lang w:val="es-CO"/>
        </w:rPr>
        <w:t>La Ley 1709 de 2014 establece el Consejo Superior de Política Criminal como un organismo colegiado asesor del Go</w:t>
      </w:r>
      <w:r w:rsidRPr="00433E9C">
        <w:rPr>
          <w:rFonts w:ascii="Arial" w:hAnsi="Arial" w:cs="Arial"/>
          <w:sz w:val="24"/>
          <w:szCs w:val="24"/>
          <w:shd w:val="clear" w:color="auto" w:fill="FFFFFF"/>
          <w:lang w:val="es-CO"/>
        </w:rPr>
        <w:softHyphen/>
        <w:t xml:space="preserve">bierno Nacional en la implementación de la política criminal del Estado y el Decreto 2055 de 2014 lo reglamenta definiendo que en el marco de sus funciones, el Consejo producirá recomendaciones y lineamientos para la elaboración y adopción de políticas públicas con el fin de unificar la acción de las entidades del Estado en la lucha contra el crimen. </w:t>
      </w:r>
    </w:p>
    <w:p w14:paraId="076A1632"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sz w:val="24"/>
          <w:szCs w:val="24"/>
          <w:shd w:val="clear" w:color="auto" w:fill="FFFFFF"/>
          <w:lang w:val="es-CO"/>
        </w:rPr>
      </w:pPr>
    </w:p>
    <w:p w14:paraId="0BE23A6F"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sz w:val="24"/>
          <w:szCs w:val="24"/>
          <w:shd w:val="clear" w:color="auto" w:fill="FFFFFF"/>
          <w:lang w:val="es-CO"/>
        </w:rPr>
      </w:pPr>
      <w:r w:rsidRPr="00433E9C">
        <w:rPr>
          <w:rFonts w:ascii="Arial" w:hAnsi="Arial" w:cs="Arial"/>
          <w:sz w:val="24"/>
          <w:szCs w:val="24"/>
          <w:shd w:val="clear" w:color="auto" w:fill="FFFFFF"/>
          <w:lang w:val="es-CO"/>
        </w:rPr>
        <w:t xml:space="preserve">Siendo así, la Comisión Nacional de Control Ambiental analizará con el Consejo Superior las recomendaciones que, en materia de prevención y control del delito ambiental, se vayan a proponer al Gobierno Nacional. </w:t>
      </w:r>
    </w:p>
    <w:p w14:paraId="00E865A2" w14:textId="77777777" w:rsidR="004F02C5" w:rsidRPr="00433E9C" w:rsidRDefault="004F02C5" w:rsidP="004F02C5">
      <w:pPr>
        <w:pStyle w:val="TableParagraph"/>
        <w:widowControl/>
        <w:spacing w:line="276" w:lineRule="auto"/>
        <w:ind w:left="284"/>
        <w:rPr>
          <w:rFonts w:ascii="Arial" w:hAnsi="Arial" w:cs="Arial"/>
          <w:color w:val="auto"/>
          <w:sz w:val="24"/>
          <w:szCs w:val="24"/>
          <w:lang w:val="es-ES_tradnl"/>
        </w:rPr>
      </w:pPr>
    </w:p>
    <w:p w14:paraId="6E8F98E4" w14:textId="77777777" w:rsidR="004F02C5" w:rsidRPr="00433E9C" w:rsidRDefault="004F02C5" w:rsidP="004F02C5">
      <w:pPr>
        <w:pStyle w:val="Prrafodelist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b/>
          <w:sz w:val="24"/>
          <w:szCs w:val="24"/>
        </w:rPr>
      </w:pPr>
      <w:r w:rsidRPr="00433E9C">
        <w:rPr>
          <w:rFonts w:ascii="Arial" w:hAnsi="Arial" w:cs="Arial"/>
          <w:b/>
          <w:sz w:val="24"/>
          <w:szCs w:val="24"/>
        </w:rPr>
        <w:lastRenderedPageBreak/>
        <w:t>OBJETIVOS Y FUNCIONES DEL MINISTERIO DE AMBIENTE Y DESARROLLO SOSTENIBLE COMO ENTE RECTOR DEL SISTEMA NACIONAL AMBIENTAL – SINA</w:t>
      </w:r>
    </w:p>
    <w:p w14:paraId="15E96701"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Fonts w:ascii="Arial" w:hAnsi="Arial" w:cs="Arial"/>
          <w:sz w:val="24"/>
          <w:szCs w:val="24"/>
          <w:u w:val="single"/>
          <w:lang w:val="es-ES_tradnl" w:eastAsia="en-US"/>
        </w:rPr>
      </w:pPr>
    </w:p>
    <w:p w14:paraId="36216044" w14:textId="77777777" w:rsidR="004F02C5" w:rsidRPr="00433E9C" w:rsidRDefault="004F02C5" w:rsidP="004F02C5">
      <w:pPr>
        <w:pStyle w:val="TableParagraph"/>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rPr>
          <w:rFonts w:ascii="Arial" w:hAnsi="Arial" w:cs="Arial"/>
          <w:sz w:val="24"/>
          <w:szCs w:val="24"/>
          <w:u w:val="single"/>
          <w:lang w:val="es-CO" w:eastAsia="en-US"/>
        </w:rPr>
      </w:pPr>
      <w:r w:rsidRPr="00433E9C">
        <w:rPr>
          <w:rFonts w:ascii="Arial" w:hAnsi="Arial" w:cs="Arial"/>
          <w:b/>
          <w:sz w:val="24"/>
          <w:szCs w:val="24"/>
          <w:lang w:val="es-CO" w:eastAsia="en-US"/>
        </w:rPr>
        <w:t>OBJETIVOS Y FUNCIONES DEL MADS</w:t>
      </w:r>
      <w:r w:rsidRPr="00433E9C">
        <w:rPr>
          <w:rFonts w:ascii="Arial" w:hAnsi="Arial" w:cs="Arial"/>
          <w:sz w:val="24"/>
          <w:szCs w:val="24"/>
          <w:lang w:val="es-CO" w:eastAsia="en-US"/>
        </w:rPr>
        <w:t>: Sin perjuicio de los definidos en el Decreto 3570 de 2011, el Proyecto de Ley hace expreso el objetivo específico del MADS, como ente rector del SINA, de dirigir y coordinar la planificación de largo plazo del Sistema Nacional Ambiental; y desarrolla el alcance de la función de inspección y vigilancia.</w:t>
      </w:r>
    </w:p>
    <w:p w14:paraId="3976CE72"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sz w:val="24"/>
          <w:szCs w:val="24"/>
          <w:lang w:val="es-CO" w:eastAsia="en-US"/>
        </w:rPr>
      </w:pPr>
    </w:p>
    <w:p w14:paraId="1DDAB8AB"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color w:val="auto"/>
          <w:sz w:val="24"/>
          <w:szCs w:val="24"/>
          <w:lang w:val="es-CO"/>
        </w:rPr>
      </w:pPr>
      <w:r w:rsidRPr="00433E9C">
        <w:rPr>
          <w:rFonts w:ascii="Arial" w:hAnsi="Arial" w:cs="Arial"/>
          <w:color w:val="auto"/>
          <w:sz w:val="24"/>
          <w:szCs w:val="24"/>
          <w:shd w:val="clear" w:color="auto" w:fill="FFFFFF"/>
          <w:lang w:val="es-CO"/>
        </w:rPr>
        <w:t>A partir del numeral 4 del artículo 5 de la Ley 99 de 1993 que establece que es función del Ministerio de Ambiente y Desarrollo Sostenible dirigir y coordinar el proceso de planificación y la ejecución armónica de las actividades en materia ambiental, de las entidades integrantes del Sistema Nacional Ambiental (SINA), se incorpora en el objetivo el alcance</w:t>
      </w:r>
      <w:r w:rsidRPr="00433E9C">
        <w:rPr>
          <w:rFonts w:ascii="Arial" w:hAnsi="Arial" w:cs="Arial"/>
          <w:color w:val="auto"/>
          <w:sz w:val="24"/>
          <w:szCs w:val="24"/>
          <w:lang w:val="es-CO"/>
        </w:rPr>
        <w:t xml:space="preserve"> de dirigir y coordinar la planificación de largo plazo del Sistema Nacional Ambiental, </w:t>
      </w:r>
      <w:r w:rsidRPr="00433E9C">
        <w:rPr>
          <w:rFonts w:ascii="Arial" w:hAnsi="Arial" w:cs="Arial"/>
          <w:color w:val="auto"/>
          <w:sz w:val="24"/>
          <w:szCs w:val="24"/>
          <w:shd w:val="clear" w:color="auto" w:fill="FFFFFF"/>
          <w:lang w:val="es-CO"/>
        </w:rPr>
        <w:t xml:space="preserve">y se modifica </w:t>
      </w:r>
      <w:r w:rsidRPr="00433E9C">
        <w:rPr>
          <w:rFonts w:ascii="Arial" w:hAnsi="Arial" w:cs="Arial"/>
          <w:color w:val="auto"/>
          <w:sz w:val="24"/>
          <w:szCs w:val="24"/>
          <w:lang w:val="es-CO"/>
        </w:rPr>
        <w:t>el numeral 9 del Artículo 2 del Decreto 3570 de 2011, en relación con esa función. Esto con el objeto de trascender los actuales procesos independientes de planeación institucional hacia la planeación estratégica del Sistema que como bien se sabe es mucho más que la suma de los procesos individuales, sin que por ello los desconozca.</w:t>
      </w:r>
    </w:p>
    <w:p w14:paraId="6AEB3602"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sz w:val="24"/>
          <w:szCs w:val="24"/>
          <w:lang w:val="es-CO" w:eastAsia="en-US"/>
        </w:rPr>
      </w:pPr>
    </w:p>
    <w:p w14:paraId="5C83EC47" w14:textId="77777777" w:rsidR="004F02C5" w:rsidRPr="00433E9C" w:rsidRDefault="004F02C5" w:rsidP="004F02C5">
      <w:pPr>
        <w:pStyle w:val="TableParagraph"/>
        <w:widowControl/>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rPr>
          <w:rFonts w:ascii="Arial" w:hAnsi="Arial" w:cs="Arial"/>
          <w:color w:val="000000" w:themeColor="text1"/>
          <w:sz w:val="24"/>
          <w:szCs w:val="24"/>
          <w:lang w:val="es-ES_tradnl"/>
        </w:rPr>
      </w:pPr>
      <w:r w:rsidRPr="00433E9C">
        <w:rPr>
          <w:rFonts w:ascii="Arial" w:hAnsi="Arial" w:cs="Arial"/>
          <w:b/>
          <w:sz w:val="24"/>
          <w:szCs w:val="24"/>
          <w:lang w:val="es-ES_tradnl" w:eastAsia="en-US"/>
        </w:rPr>
        <w:t>FUNCIÓN DE INSPECCIÓN Y VIGILANCIA</w:t>
      </w:r>
      <w:r w:rsidRPr="00433E9C">
        <w:rPr>
          <w:rFonts w:ascii="Arial" w:hAnsi="Arial" w:cs="Arial"/>
          <w:sz w:val="24"/>
          <w:szCs w:val="24"/>
          <w:lang w:val="es-ES_tradnl" w:eastAsia="en-US"/>
        </w:rPr>
        <w:t>: El Proyecto de Ley establece el alcance de la función de inspección y vigilancia como la facultad que tiene el MADS de i) solicitar</w:t>
      </w:r>
      <w:r w:rsidRPr="00433E9C">
        <w:rPr>
          <w:rFonts w:ascii="Arial" w:hAnsi="Arial" w:cs="Arial"/>
          <w:color w:val="000000" w:themeColor="text1"/>
          <w:sz w:val="24"/>
          <w:szCs w:val="24"/>
          <w:lang w:val="es-ES_tradnl"/>
        </w:rPr>
        <w:t xml:space="preserve"> información, </w:t>
      </w:r>
      <w:r w:rsidRPr="00433E9C">
        <w:rPr>
          <w:rFonts w:ascii="Arial" w:hAnsi="Arial" w:cs="Arial"/>
          <w:sz w:val="24"/>
          <w:szCs w:val="24"/>
          <w:lang w:val="es-ES_tradnl"/>
        </w:rPr>
        <w:t xml:space="preserve">documentos y actos requeridos, </w:t>
      </w:r>
      <w:r w:rsidRPr="00433E9C">
        <w:rPr>
          <w:rFonts w:ascii="Arial" w:hAnsi="Arial" w:cs="Arial"/>
          <w:color w:val="000000" w:themeColor="text1"/>
          <w:sz w:val="24"/>
          <w:szCs w:val="24"/>
          <w:lang w:val="es-ES_tradnl"/>
        </w:rPr>
        <w:t xml:space="preserve">y ii) realizar de forma selectiva y aleatoria o por petición de parte, visitas de inspección y vigilancia para verificar el cumplimiento de las regulaciones ambientales y la implementación de las políticas ambientales, incluida la vigilancia a la inversión de los recursos o rentas que tienen destinación específica, y que deben apalancar, según su fuente o naturaleza, la implementación de dichas regulaciones y políticas. </w:t>
      </w:r>
    </w:p>
    <w:p w14:paraId="4C0C3BE1"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sz w:val="24"/>
          <w:szCs w:val="24"/>
          <w:lang w:val="es-ES_tradnl" w:eastAsia="en-US"/>
        </w:rPr>
      </w:pPr>
    </w:p>
    <w:p w14:paraId="0C6209A6"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sz w:val="24"/>
          <w:szCs w:val="24"/>
          <w:lang w:val="es-ES_tradnl" w:eastAsia="en-US"/>
        </w:rPr>
      </w:pPr>
      <w:r w:rsidRPr="00433E9C">
        <w:rPr>
          <w:rFonts w:ascii="Arial" w:hAnsi="Arial" w:cs="Arial"/>
          <w:sz w:val="24"/>
          <w:szCs w:val="24"/>
          <w:lang w:val="es-ES_tradnl" w:eastAsia="en-US"/>
        </w:rPr>
        <w:t>La función de inspección y vigilancia sobre las Corporaciones Autónomas Regionales es potestad del Ministerio de Ambiente y Desarrollo Sostenible con base en los artículos de la Constitución: 80 (deber del Estado de prevenir y controlar los factores de deterioro ambiental), 150-7 (reconoce la autonomía de las corporaciones, pero encarga al legislador regular su funcionamiento y delimitar el alcance de tal autonomía), y 189 (funciones del Presidente como jefe de Gobierno y suprema autoridad administrativa; en particular, numeral 22, función del Presidente de ejercer inspección y vigilancia sobre la prestación de servicios públicos). Así ha sido establecido por la Corte Constitucional en las siguientes sentencias:</w:t>
      </w:r>
    </w:p>
    <w:p w14:paraId="2818CFCA" w14:textId="77777777" w:rsidR="004F02C5" w:rsidRPr="00433E9C" w:rsidRDefault="004F02C5" w:rsidP="004F02C5">
      <w:pPr>
        <w:pStyle w:val="TableParagraph"/>
        <w:spacing w:line="276" w:lineRule="auto"/>
        <w:ind w:left="0"/>
        <w:rPr>
          <w:rStyle w:val="Ninguno"/>
          <w:rFonts w:ascii="Arial" w:hAnsi="Arial" w:cs="Arial"/>
          <w:sz w:val="24"/>
          <w:szCs w:val="24"/>
          <w:lang w:val="es-CO" w:eastAsia="en-US"/>
        </w:rPr>
      </w:pPr>
    </w:p>
    <w:p w14:paraId="5AE851D9" w14:textId="77777777" w:rsidR="004F02C5" w:rsidRPr="00433E9C" w:rsidRDefault="004F02C5" w:rsidP="004F02C5">
      <w:pPr>
        <w:pStyle w:val="TableParagraph"/>
        <w:numPr>
          <w:ilvl w:val="0"/>
          <w:numId w:val="62"/>
        </w:numPr>
        <w:spacing w:line="276" w:lineRule="auto"/>
        <w:ind w:left="567" w:hanging="283"/>
        <w:rPr>
          <w:rStyle w:val="Ninguno"/>
          <w:rFonts w:ascii="Arial" w:hAnsi="Arial" w:cs="Arial"/>
          <w:sz w:val="24"/>
          <w:szCs w:val="24"/>
          <w:lang w:val="es-CO" w:eastAsia="en-US"/>
        </w:rPr>
      </w:pPr>
      <w:r w:rsidRPr="00433E9C">
        <w:rPr>
          <w:rStyle w:val="Ninguno"/>
          <w:rFonts w:ascii="Arial" w:hAnsi="Arial" w:cs="Arial"/>
          <w:sz w:val="24"/>
          <w:szCs w:val="24"/>
          <w:lang w:val="es-CO" w:eastAsia="en-US"/>
        </w:rPr>
        <w:t xml:space="preserve">C-578 de 1999: “La autonomía de las corporaciones se revela parecida a la de un órgano autónomo e independiente, en los términos del Artículo 113 de la Constitución, pero condicionada mucho más a la configuración normativa que al efecto diseñe el legislador dentro de su discrecionalidad política, dado que la Constitución, a diferencia de lo que se prevé en relación con los órganos autónomos en general y con las entidades territoriales, no establece reglas puntuales que delimiten la esencia o el núcleo esencial de la autonomía propia de dichas corporaciones”. </w:t>
      </w:r>
    </w:p>
    <w:p w14:paraId="1D98C707" w14:textId="77777777" w:rsidR="004F02C5" w:rsidRPr="00433E9C" w:rsidRDefault="004F02C5" w:rsidP="004F02C5">
      <w:pPr>
        <w:pStyle w:val="TableParagraph"/>
        <w:spacing w:line="276" w:lineRule="auto"/>
        <w:ind w:left="567" w:hanging="283"/>
        <w:rPr>
          <w:rStyle w:val="Ninguno"/>
          <w:rFonts w:ascii="Arial" w:hAnsi="Arial" w:cs="Arial"/>
          <w:sz w:val="24"/>
          <w:szCs w:val="24"/>
          <w:lang w:val="es-CO" w:eastAsia="en-US"/>
        </w:rPr>
      </w:pPr>
    </w:p>
    <w:p w14:paraId="09181F2E" w14:textId="77777777" w:rsidR="004F02C5" w:rsidRPr="00433E9C" w:rsidRDefault="004F02C5" w:rsidP="004F02C5">
      <w:pPr>
        <w:pStyle w:val="TableParagraph"/>
        <w:spacing w:line="276" w:lineRule="auto"/>
        <w:ind w:left="567"/>
        <w:rPr>
          <w:rStyle w:val="Ninguno"/>
          <w:rFonts w:ascii="Arial" w:hAnsi="Arial" w:cs="Arial"/>
          <w:sz w:val="24"/>
          <w:szCs w:val="24"/>
          <w:lang w:val="es-CO" w:eastAsia="en-US"/>
        </w:rPr>
      </w:pPr>
      <w:r w:rsidRPr="00433E9C">
        <w:rPr>
          <w:rStyle w:val="Ninguno"/>
          <w:rFonts w:ascii="Arial" w:hAnsi="Arial" w:cs="Arial"/>
          <w:sz w:val="24"/>
          <w:szCs w:val="24"/>
          <w:lang w:val="es-CO" w:eastAsia="en-US"/>
        </w:rPr>
        <w:t xml:space="preserve">El hecho de que el constituyente haya entregado al legislador la función de delimitar el espectro de autonomía de las Corporaciones Autónomas Regionales y de que no </w:t>
      </w:r>
      <w:r w:rsidRPr="00433E9C">
        <w:rPr>
          <w:rStyle w:val="Ninguno"/>
          <w:rFonts w:ascii="Arial" w:hAnsi="Arial" w:cs="Arial"/>
          <w:sz w:val="24"/>
          <w:szCs w:val="24"/>
          <w:lang w:val="es-CO" w:eastAsia="en-US"/>
        </w:rPr>
        <w:lastRenderedPageBreak/>
        <w:t>exista en la Carta una idea precisa del término permite concluir que el legislador conserva un margen de configuración de considerable amplitud en la materia. Ello le permite establecer, que las CAR estarán sometidas al control y vigilancia del Ministerio de Ambiente y Desarrollo Sostenible. Esta consideración, aunada al hecho de que en materia ambiental impera el principio de unidad de gestión, lleva a la Corte a concluir que mientras el legislador no disponga una intervención de la autoridad central que verdaderamente impida que estas Corporaciones ejerzan sus competencias, como ocurrió en el caso de la aprobación de los estatutos, dicho control se encuentra plenamente justificado.</w:t>
      </w:r>
    </w:p>
    <w:p w14:paraId="7D70CDB2"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rPr>
          <w:rFonts w:ascii="Arial" w:hAnsi="Arial" w:cs="Arial"/>
          <w:sz w:val="24"/>
          <w:szCs w:val="24"/>
          <w:lang w:val="es-ES_tradnl" w:eastAsia="en-US"/>
        </w:rPr>
      </w:pPr>
    </w:p>
    <w:p w14:paraId="6B902963" w14:textId="77777777" w:rsidR="004F02C5" w:rsidRPr="00433E9C" w:rsidRDefault="004F02C5" w:rsidP="004F02C5">
      <w:pPr>
        <w:pStyle w:val="TableParagraph"/>
        <w:widowControl/>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rPr>
          <w:rFonts w:ascii="Arial" w:hAnsi="Arial" w:cs="Arial"/>
          <w:sz w:val="24"/>
          <w:szCs w:val="24"/>
          <w:lang w:val="es-ES_tradnl" w:eastAsia="en-US"/>
        </w:rPr>
      </w:pPr>
      <w:r w:rsidRPr="00433E9C">
        <w:rPr>
          <w:rFonts w:ascii="Arial" w:hAnsi="Arial" w:cs="Arial"/>
          <w:sz w:val="24"/>
          <w:szCs w:val="24"/>
          <w:lang w:val="es-ES_tradnl" w:eastAsia="en-US"/>
        </w:rPr>
        <w:t>C-468 de 2008: En esta ocasión, la Corte Constitucional analizó una demanda de inconstitucionalidad contra los numerales 16 y 36 del </w:t>
      </w:r>
      <w:hyperlink r:id="rId12" w:history="1">
        <w:r w:rsidRPr="00433E9C">
          <w:rPr>
            <w:rFonts w:ascii="Arial" w:hAnsi="Arial" w:cs="Arial"/>
            <w:sz w:val="24"/>
            <w:szCs w:val="24"/>
            <w:lang w:val="es-ES_tradnl" w:eastAsia="en-US"/>
          </w:rPr>
          <w:t>artículo 5º</w:t>
        </w:r>
      </w:hyperlink>
      <w:r w:rsidRPr="00433E9C">
        <w:rPr>
          <w:rFonts w:ascii="Arial" w:hAnsi="Arial" w:cs="Arial"/>
          <w:sz w:val="24"/>
          <w:szCs w:val="24"/>
          <w:lang w:val="es-ES_tradnl" w:eastAsia="en-US"/>
        </w:rPr>
        <w:t> de la </w:t>
      </w:r>
      <w:hyperlink r:id="rId13" w:history="1">
        <w:r w:rsidRPr="00433E9C">
          <w:rPr>
            <w:rFonts w:ascii="Arial" w:hAnsi="Arial" w:cs="Arial"/>
            <w:sz w:val="24"/>
            <w:szCs w:val="24"/>
            <w:lang w:val="es-ES_tradnl" w:eastAsia="en-US"/>
          </w:rPr>
          <w:t>ley 99 de 1993</w:t>
        </w:r>
      </w:hyperlink>
      <w:r w:rsidRPr="00433E9C">
        <w:rPr>
          <w:rFonts w:ascii="Arial" w:hAnsi="Arial" w:cs="Arial"/>
          <w:sz w:val="24"/>
          <w:szCs w:val="24"/>
          <w:lang w:val="es-ES_tradnl" w:eastAsia="en-US"/>
        </w:rPr>
        <w:t xml:space="preserve">; en la cual, de pronunció frente a la función de inspección y vigilancia en los siguientes términos: </w:t>
      </w:r>
    </w:p>
    <w:p w14:paraId="1490A165" w14:textId="77777777" w:rsidR="004F02C5" w:rsidRPr="00433E9C" w:rsidRDefault="004F02C5" w:rsidP="004F02C5">
      <w:pPr>
        <w:spacing w:line="276" w:lineRule="auto"/>
        <w:ind w:left="284"/>
        <w:jc w:val="both"/>
        <w:rPr>
          <w:rFonts w:ascii="Arial" w:eastAsia="Times New Roman" w:hAnsi="Arial" w:cs="Arial"/>
          <w:color w:val="333333"/>
          <w:lang w:eastAsia="es-CO"/>
        </w:rPr>
      </w:pPr>
    </w:p>
    <w:p w14:paraId="0B8C5EDC" w14:textId="77777777" w:rsidR="004F02C5" w:rsidRPr="00433E9C" w:rsidRDefault="004F02C5" w:rsidP="004F02C5">
      <w:pPr>
        <w:spacing w:line="276" w:lineRule="auto"/>
        <w:ind w:left="567"/>
        <w:jc w:val="both"/>
        <w:rPr>
          <w:rFonts w:ascii="Arial" w:eastAsia="Times New Roman" w:hAnsi="Arial" w:cs="Arial"/>
          <w:color w:val="333333"/>
          <w:lang w:eastAsia="es-CO"/>
        </w:rPr>
      </w:pPr>
      <w:r w:rsidRPr="00433E9C">
        <w:rPr>
          <w:rFonts w:ascii="Arial" w:eastAsia="Times New Roman" w:hAnsi="Arial" w:cs="Arial"/>
          <w:color w:val="333333"/>
          <w:lang w:eastAsia="es-CO"/>
        </w:rPr>
        <w:t>“Indicó que la autonomía de las Corporaciones Autónomas Regionales no es absoluta, pues consiste en el ejercicio más o menos independiente de las funciones asignadas, pero sometido a las directivas generales fijadas por la autoridad central, en este caso, el Ministerio de Ambiente. En concordancia, aseveró que no estaría jurídicamente justificado que la administración central en un estado unitario ostentara la facultad de definir la política ambiental, pero que estuviera desposeída de la potestad de vigilar el cumplimiento de dicha política. La facultad de inspección y vigilancia es, entonces, connatural a la función directiva que de suyo posee el Ministerio.</w:t>
      </w:r>
    </w:p>
    <w:p w14:paraId="231FD61F" w14:textId="77777777" w:rsidR="004F02C5" w:rsidRPr="00433E9C" w:rsidRDefault="004F02C5" w:rsidP="004F02C5">
      <w:pPr>
        <w:spacing w:line="276" w:lineRule="auto"/>
        <w:ind w:left="567"/>
        <w:jc w:val="both"/>
        <w:rPr>
          <w:rFonts w:ascii="Arial" w:eastAsia="Times New Roman" w:hAnsi="Arial" w:cs="Arial"/>
          <w:color w:val="333333"/>
          <w:lang w:eastAsia="es-CO"/>
        </w:rPr>
      </w:pPr>
    </w:p>
    <w:p w14:paraId="17661F95" w14:textId="77777777" w:rsidR="004F02C5" w:rsidRPr="00433E9C" w:rsidRDefault="004F02C5" w:rsidP="004F02C5">
      <w:pPr>
        <w:spacing w:line="276" w:lineRule="auto"/>
        <w:ind w:left="567"/>
        <w:jc w:val="both"/>
        <w:rPr>
          <w:rFonts w:ascii="Arial" w:eastAsia="Times New Roman" w:hAnsi="Arial" w:cs="Arial"/>
          <w:color w:val="333333"/>
          <w:spacing w:val="-4"/>
          <w:lang w:eastAsia="es-CO"/>
        </w:rPr>
      </w:pPr>
      <w:r w:rsidRPr="00433E9C">
        <w:rPr>
          <w:rFonts w:ascii="Arial" w:eastAsia="Times New Roman" w:hAnsi="Arial" w:cs="Arial"/>
          <w:color w:val="333333"/>
          <w:spacing w:val="-4"/>
          <w:lang w:eastAsia="es-CO"/>
        </w:rPr>
        <w:t>Precisó que las funciones que ejercen las Corporaciones Autónomas Regionales hacen parte de las competencias asignadas a las autoridades administrativas del Estado y en tanto están encaminadas a la realización de fines constitucionales que involucran el destino de la nación, se encuentran bajo la supervisión de la administración central del Estado. Esta supervisión, que se traduce en las competencias de inspección y vigilancia, es la herramienta de control que hace posible la unidad de la política ambiental.</w:t>
      </w:r>
    </w:p>
    <w:p w14:paraId="43D65312" w14:textId="77777777" w:rsidR="004F02C5" w:rsidRPr="00433E9C" w:rsidRDefault="004F02C5" w:rsidP="004F02C5">
      <w:pPr>
        <w:spacing w:line="276" w:lineRule="auto"/>
        <w:ind w:left="567"/>
        <w:jc w:val="both"/>
        <w:rPr>
          <w:rFonts w:ascii="Arial" w:eastAsia="Times New Roman" w:hAnsi="Arial" w:cs="Arial"/>
          <w:color w:val="333333"/>
          <w:lang w:eastAsia="es-CO"/>
        </w:rPr>
      </w:pPr>
    </w:p>
    <w:p w14:paraId="103DBF5F" w14:textId="77777777" w:rsidR="004F02C5" w:rsidRPr="00433E9C" w:rsidRDefault="004F02C5" w:rsidP="004F02C5">
      <w:pPr>
        <w:spacing w:line="276" w:lineRule="auto"/>
        <w:ind w:left="567"/>
        <w:jc w:val="both"/>
        <w:rPr>
          <w:rFonts w:ascii="Arial" w:eastAsia="Times New Roman" w:hAnsi="Arial" w:cs="Arial"/>
          <w:color w:val="333333"/>
          <w:lang w:eastAsia="es-CO"/>
        </w:rPr>
      </w:pPr>
      <w:r w:rsidRPr="00433E9C">
        <w:rPr>
          <w:rFonts w:ascii="Arial" w:eastAsia="Times New Roman" w:hAnsi="Arial" w:cs="Arial"/>
          <w:color w:val="333333"/>
          <w:lang w:eastAsia="es-CO"/>
        </w:rPr>
        <w:t>Afirmó que en tanto la Constitución no delimita el alcance del principio de autonomía de las Corporaciones Autónomas Regionales, el legislador goza de libertad de configuración en la materia, libertad que le permite establecer que las Corporaciones Autónomas Regionales estarán sometidas al control y vigilancia del Ministerio de Ambiente, Vivienda y Desarrollo Territorial”.</w:t>
      </w:r>
    </w:p>
    <w:p w14:paraId="2BE34D38" w14:textId="77777777" w:rsidR="004F02C5" w:rsidRPr="00433E9C" w:rsidRDefault="004F02C5" w:rsidP="004F02C5">
      <w:pPr>
        <w:spacing w:line="276" w:lineRule="auto"/>
        <w:ind w:left="567"/>
        <w:jc w:val="both"/>
        <w:rPr>
          <w:rFonts w:ascii="Arial" w:eastAsia="Times New Roman" w:hAnsi="Arial" w:cs="Arial"/>
          <w:color w:val="333333"/>
          <w:lang w:eastAsia="es-CO"/>
        </w:rPr>
      </w:pPr>
    </w:p>
    <w:p w14:paraId="4A162F8A" w14:textId="77777777" w:rsidR="004F02C5" w:rsidRPr="00433E9C" w:rsidRDefault="004F02C5" w:rsidP="004F02C5">
      <w:pPr>
        <w:pStyle w:val="TableParagraph"/>
        <w:widowControl/>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rPr>
          <w:rFonts w:ascii="Arial" w:hAnsi="Arial" w:cs="Arial"/>
          <w:sz w:val="24"/>
          <w:szCs w:val="24"/>
          <w:lang w:val="es-ES_tradnl" w:eastAsia="en-US"/>
        </w:rPr>
      </w:pPr>
      <w:r w:rsidRPr="00433E9C">
        <w:rPr>
          <w:rFonts w:ascii="Arial" w:hAnsi="Arial" w:cs="Arial"/>
          <w:sz w:val="24"/>
          <w:szCs w:val="24"/>
          <w:lang w:val="es-ES_tradnl" w:eastAsia="en-US"/>
        </w:rPr>
        <w:t xml:space="preserve">C-570 de 2012: En esta sentencia, la Corte Constitucional consideró que esta función solo puede ser precisada por el legislador, debido a que se trata de una materia sujeta a reserva de ley, por la importancia y naturaleza del bien jurídico que se encuentra en juego -el ambiente-: </w:t>
      </w:r>
    </w:p>
    <w:p w14:paraId="502AA4F0" w14:textId="77777777" w:rsidR="004F02C5" w:rsidRPr="00433E9C" w:rsidRDefault="004F02C5" w:rsidP="004F02C5">
      <w:pPr>
        <w:spacing w:line="276" w:lineRule="auto"/>
        <w:jc w:val="both"/>
        <w:rPr>
          <w:rFonts w:ascii="Arial" w:hAnsi="Arial" w:cs="Arial"/>
        </w:rPr>
      </w:pPr>
    </w:p>
    <w:p w14:paraId="0F0662EF" w14:textId="77777777" w:rsidR="004F02C5" w:rsidRPr="00433E9C" w:rsidRDefault="004F02C5" w:rsidP="004F02C5">
      <w:pPr>
        <w:spacing w:line="276" w:lineRule="auto"/>
        <w:ind w:left="567"/>
        <w:jc w:val="both"/>
        <w:rPr>
          <w:rFonts w:ascii="Arial" w:hAnsi="Arial" w:cs="Arial"/>
          <w:spacing w:val="-2"/>
        </w:rPr>
      </w:pPr>
      <w:r w:rsidRPr="00433E9C">
        <w:rPr>
          <w:rFonts w:ascii="Arial" w:hAnsi="Arial" w:cs="Arial"/>
          <w:spacing w:val="-2"/>
        </w:rPr>
        <w:t xml:space="preserve">“La autonomía de las Corporaciones Autónomas Regionales no tiene el mismo alcance de la autonomía que la Constitución reconoce como garantía institucional a las entidades territoriales; la autonomía de las entidades territoriales es principalmente de entidad política y su núcleo fue delimitado directamente por el Constituyente en los artículos 287, 298, 311 y 317 superiores, entre otros; por otra parte, la autonomía de las corporaciones autónomas regionales es principalmente de </w:t>
      </w:r>
      <w:r w:rsidRPr="00433E9C">
        <w:rPr>
          <w:rFonts w:ascii="Arial" w:hAnsi="Arial" w:cs="Arial"/>
          <w:spacing w:val="-2"/>
        </w:rPr>
        <w:lastRenderedPageBreak/>
        <w:t>carácter administrativo, orgánico y financiero, y desde el punto de vista político, solamente se concreta en la expedición de regulaciones y la fijación de políticas ambientales en su jurisdicción en aspectos complementarios a los delineados por la autoridad central o no fijados por ésta, con sujeción a los principios de rigor subsidiario y gradación normativa previstos en el artículo </w:t>
      </w:r>
      <w:hyperlink r:id="rId14" w:anchor="63" w:history="1">
        <w:r w:rsidRPr="00433E9C">
          <w:rPr>
            <w:rFonts w:ascii="Arial" w:hAnsi="Arial" w:cs="Arial"/>
            <w:spacing w:val="-2"/>
          </w:rPr>
          <w:t>63</w:t>
        </w:r>
      </w:hyperlink>
      <w:r w:rsidRPr="00433E9C">
        <w:rPr>
          <w:rFonts w:ascii="Arial" w:hAnsi="Arial" w:cs="Arial"/>
          <w:spacing w:val="-2"/>
        </w:rPr>
        <w:t> de la Ley 99. (...)</w:t>
      </w:r>
    </w:p>
    <w:p w14:paraId="030E12D7" w14:textId="77777777" w:rsidR="004F02C5" w:rsidRPr="00433E9C" w:rsidRDefault="004F02C5" w:rsidP="004F02C5">
      <w:pPr>
        <w:spacing w:line="276" w:lineRule="auto"/>
        <w:ind w:left="567"/>
        <w:jc w:val="both"/>
        <w:rPr>
          <w:rFonts w:ascii="Arial" w:hAnsi="Arial" w:cs="Arial"/>
        </w:rPr>
      </w:pPr>
    </w:p>
    <w:p w14:paraId="4DF5756E" w14:textId="77777777" w:rsidR="004F02C5" w:rsidRPr="00433E9C" w:rsidRDefault="004F02C5" w:rsidP="004F02C5">
      <w:pPr>
        <w:spacing w:line="276" w:lineRule="auto"/>
        <w:ind w:left="567"/>
        <w:jc w:val="both"/>
        <w:rPr>
          <w:rFonts w:ascii="Arial" w:hAnsi="Arial" w:cs="Arial"/>
        </w:rPr>
      </w:pPr>
      <w:r w:rsidRPr="00433E9C">
        <w:rPr>
          <w:rFonts w:ascii="Arial" w:hAnsi="Arial" w:cs="Arial"/>
        </w:rPr>
        <w:t>No obstante, los alcances específicos de las funciones de inspección y vigilancia deberán ser precisados por el legislador, como ha señalado esta Corporación en varias decisiones, pues se trata de una materia sujeta a reserva de ley. Además, es necesario aclarar que tales funciones únicamente pueden ser ejercidas por el Ministerio de Ambiente respecto de las corporaciones autónomas regionales, en materias estrictamente ambientales, puesto que su justificación –como ya se explicó- se halla en la naturaleza del bien jurídico en juego –el ambiente- y en el papel del Ministerio como coordinador del SINA y la política ambiental del país.”</w:t>
      </w:r>
    </w:p>
    <w:p w14:paraId="5CA6E70F" w14:textId="77777777" w:rsidR="004F02C5" w:rsidRPr="00433E9C" w:rsidRDefault="004F02C5" w:rsidP="004F02C5">
      <w:pPr>
        <w:spacing w:line="276" w:lineRule="auto"/>
        <w:ind w:left="567"/>
        <w:jc w:val="both"/>
        <w:rPr>
          <w:rFonts w:ascii="Arial" w:hAnsi="Arial" w:cs="Arial"/>
        </w:rPr>
      </w:pPr>
    </w:p>
    <w:p w14:paraId="09FB2316"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rPr>
          <w:rFonts w:ascii="Arial" w:hAnsi="Arial" w:cs="Arial"/>
          <w:sz w:val="24"/>
          <w:szCs w:val="24"/>
          <w:lang w:val="es-ES_tradnl" w:eastAsia="en-US"/>
        </w:rPr>
      </w:pPr>
      <w:r w:rsidRPr="00433E9C">
        <w:rPr>
          <w:rFonts w:ascii="Arial" w:hAnsi="Arial" w:cs="Arial"/>
          <w:color w:val="000000" w:themeColor="text1"/>
          <w:sz w:val="24"/>
          <w:szCs w:val="24"/>
          <w:lang w:val="es-ES_tradnl"/>
        </w:rPr>
        <w:t xml:space="preserve">Como resultado de esta facultad, el MADS podrá </w:t>
      </w:r>
      <w:r w:rsidRPr="00433E9C">
        <w:rPr>
          <w:rFonts w:ascii="Arial" w:hAnsi="Arial" w:cs="Arial"/>
          <w:sz w:val="24"/>
          <w:szCs w:val="24"/>
          <w:lang w:val="es-CO"/>
        </w:rPr>
        <w:t xml:space="preserve">solicitar: i) </w:t>
      </w:r>
      <w:r w:rsidRPr="00433E9C">
        <w:rPr>
          <w:rFonts w:ascii="Arial" w:hAnsi="Arial" w:cs="Arial"/>
          <w:color w:val="000000" w:themeColor="text1"/>
          <w:sz w:val="24"/>
          <w:szCs w:val="24"/>
          <w:lang w:val="es-CO"/>
        </w:rPr>
        <w:t xml:space="preserve">la cesación de las actuaciones contrarias al ordenamiento jurídico ambiental; ii) el diseño de planes de mejora y hacerles seguimiento. Asimismo, podrá, </w:t>
      </w:r>
      <w:r w:rsidRPr="00433E9C">
        <w:rPr>
          <w:rFonts w:ascii="Arial" w:hAnsi="Arial" w:cs="Arial"/>
          <w:sz w:val="24"/>
          <w:szCs w:val="24"/>
          <w:lang w:val="es-CO"/>
        </w:rPr>
        <w:t>según corresponda,</w:t>
      </w:r>
      <w:r w:rsidRPr="00433E9C">
        <w:rPr>
          <w:rFonts w:ascii="Arial" w:hAnsi="Arial" w:cs="Arial"/>
          <w:color w:val="000000" w:themeColor="text1"/>
          <w:sz w:val="24"/>
          <w:szCs w:val="24"/>
          <w:lang w:val="es-CO"/>
        </w:rPr>
        <w:t xml:space="preserve"> iii) solicitar la intervención </w:t>
      </w:r>
      <w:r w:rsidRPr="00433E9C">
        <w:rPr>
          <w:rFonts w:ascii="Arial" w:hAnsi="Arial" w:cs="Arial"/>
          <w:sz w:val="24"/>
          <w:szCs w:val="24"/>
          <w:lang w:val="es-CO"/>
        </w:rPr>
        <w:t>de los órganos de control; y iv) instaurar las acciones legales y contenciosas a que haya lugar para que prevalezca el cumplimiento de los fines del Estado en su obligación de garantizar el derecho constitucional a un ambiente sano.</w:t>
      </w:r>
    </w:p>
    <w:p w14:paraId="027DC768"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Fonts w:ascii="Arial" w:hAnsi="Arial" w:cs="Arial"/>
          <w:sz w:val="24"/>
          <w:szCs w:val="24"/>
          <w:lang w:val="es-ES_tradnl"/>
        </w:rPr>
      </w:pPr>
    </w:p>
    <w:p w14:paraId="2E578E0A"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 xml:space="preserve">De otra parte, la función de </w:t>
      </w:r>
      <w:r w:rsidRPr="00433E9C">
        <w:rPr>
          <w:rStyle w:val="Ninguno"/>
          <w:rFonts w:ascii="Arial" w:hAnsi="Arial" w:cs="Arial"/>
        </w:rPr>
        <w:t xml:space="preserve">control </w:t>
      </w:r>
      <w:r w:rsidRPr="00433E9C">
        <w:rPr>
          <w:rFonts w:ascii="Arial" w:hAnsi="Arial" w:cs="Arial"/>
        </w:rPr>
        <w:t xml:space="preserve">discrecional y selectivo ha sido también objeto de jurisprudencia. Al respecto, la Corte Constitucional, ha sido clara al determinar que: </w:t>
      </w:r>
    </w:p>
    <w:p w14:paraId="6FF0E462" w14:textId="77777777" w:rsidR="004F02C5" w:rsidRPr="00433E9C" w:rsidRDefault="004F02C5" w:rsidP="004F02C5">
      <w:pPr>
        <w:spacing w:line="276" w:lineRule="auto"/>
        <w:jc w:val="both"/>
        <w:rPr>
          <w:rFonts w:ascii="Arial" w:hAnsi="Arial" w:cs="Arial"/>
        </w:rPr>
      </w:pPr>
    </w:p>
    <w:p w14:paraId="077670C7" w14:textId="77777777" w:rsidR="004F02C5" w:rsidRPr="00433E9C" w:rsidRDefault="004F02C5" w:rsidP="004F02C5">
      <w:pPr>
        <w:pStyle w:val="TableParagraph"/>
        <w:numPr>
          <w:ilvl w:val="0"/>
          <w:numId w:val="62"/>
        </w:numPr>
        <w:spacing w:line="276" w:lineRule="auto"/>
        <w:ind w:left="567" w:hanging="283"/>
        <w:rPr>
          <w:rFonts w:ascii="Arial" w:hAnsi="Arial" w:cs="Arial"/>
          <w:sz w:val="24"/>
          <w:szCs w:val="24"/>
          <w:lang w:val="es-CO"/>
        </w:rPr>
      </w:pPr>
      <w:r w:rsidRPr="00433E9C">
        <w:rPr>
          <w:rFonts w:ascii="Arial" w:hAnsi="Arial" w:cs="Arial"/>
          <w:sz w:val="24"/>
          <w:szCs w:val="24"/>
          <w:lang w:val="es-CO"/>
        </w:rPr>
        <w:t>C-462 de 2008: En cuanto a la limitación de la autonomía de las CAR, en la Sentencia citada, la Corte determinó que “el legislador puede limitar la autonomía de una entidad regional o municipal, en relación con una de sus funciones, si dicha función compromete de manera directa asuntos del orden nacional... El hecho de que dichas corporaciones deban garantizar la realización de los intereses nacionales puestos en los recursos naturales implica que su autonomía se entiende reducida a la obtención estricta de dichos objetivos”.</w:t>
      </w:r>
    </w:p>
    <w:p w14:paraId="65D1286E" w14:textId="77777777" w:rsidR="004F02C5" w:rsidRPr="00433E9C" w:rsidRDefault="004F02C5" w:rsidP="004F02C5">
      <w:pPr>
        <w:pStyle w:val="TableParagraph"/>
        <w:spacing w:line="276" w:lineRule="auto"/>
        <w:ind w:left="567"/>
        <w:rPr>
          <w:rFonts w:ascii="Arial" w:hAnsi="Arial" w:cs="Arial"/>
          <w:sz w:val="24"/>
          <w:szCs w:val="24"/>
          <w:lang w:val="es-CO"/>
        </w:rPr>
      </w:pPr>
    </w:p>
    <w:p w14:paraId="2408EF43" w14:textId="77777777" w:rsidR="004F02C5" w:rsidRPr="00433E9C" w:rsidRDefault="004F02C5" w:rsidP="004F02C5">
      <w:pPr>
        <w:spacing w:line="276" w:lineRule="auto"/>
        <w:ind w:left="567"/>
        <w:jc w:val="both"/>
        <w:rPr>
          <w:rFonts w:ascii="Arial" w:hAnsi="Arial" w:cs="Arial"/>
          <w:spacing w:val="-2"/>
        </w:rPr>
      </w:pPr>
      <w:r w:rsidRPr="00433E9C">
        <w:rPr>
          <w:rFonts w:ascii="Arial" w:hAnsi="Arial" w:cs="Arial"/>
          <w:spacing w:val="-2"/>
        </w:rPr>
        <w:t>Del contenido de estas disposiciones se tiene entonces que la norma demandada autorizó al Ministerio para evaluar y controlar los proyectos asignados y vigilados por las Corporaciones Autónomas Regionales que pudieran resultar o resulten potencialmente peligrosos para el medio ambiente.</w:t>
      </w:r>
    </w:p>
    <w:p w14:paraId="05CF9504" w14:textId="77777777" w:rsidR="004F02C5" w:rsidRPr="00433E9C" w:rsidRDefault="004F02C5" w:rsidP="004F02C5">
      <w:pPr>
        <w:spacing w:line="276" w:lineRule="auto"/>
        <w:ind w:left="567"/>
        <w:jc w:val="both"/>
        <w:rPr>
          <w:rFonts w:ascii="Arial" w:hAnsi="Arial" w:cs="Arial"/>
        </w:rPr>
      </w:pPr>
    </w:p>
    <w:p w14:paraId="07946C5C" w14:textId="77777777" w:rsidR="004F02C5" w:rsidRPr="00433E9C" w:rsidRDefault="004F02C5" w:rsidP="004F02C5">
      <w:pPr>
        <w:spacing w:line="276" w:lineRule="auto"/>
        <w:ind w:left="567"/>
        <w:jc w:val="both"/>
        <w:rPr>
          <w:rFonts w:ascii="Arial" w:hAnsi="Arial" w:cs="Arial"/>
          <w:spacing w:val="-2"/>
        </w:rPr>
      </w:pPr>
      <w:r w:rsidRPr="00433E9C">
        <w:rPr>
          <w:rFonts w:ascii="Arial" w:hAnsi="Arial" w:cs="Arial"/>
          <w:spacing w:val="-2"/>
        </w:rPr>
        <w:t>Para la Corte es claro que la medida interviene en el ámbito funcional de las Corporaciones Autónomas Regionales y, por tanto, afecta el despliegue de sus competencias en materia ambiental. No obstante, este tribunal considera que dicha intervención no es inconstitucional porque no constituye atentado alguno contra el ámbito de autonomía de las Corporaciones Autónomas Regionales.</w:t>
      </w:r>
    </w:p>
    <w:p w14:paraId="640DB7D9" w14:textId="77777777" w:rsidR="004F02C5" w:rsidRPr="00433E9C" w:rsidRDefault="004F02C5" w:rsidP="004F02C5">
      <w:pPr>
        <w:spacing w:line="276" w:lineRule="auto"/>
        <w:jc w:val="both"/>
        <w:rPr>
          <w:rFonts w:ascii="Arial" w:hAnsi="Arial" w:cs="Arial"/>
        </w:rPr>
      </w:pPr>
    </w:p>
    <w:p w14:paraId="7D52E309" w14:textId="77777777" w:rsidR="004F02C5" w:rsidRPr="00433E9C" w:rsidRDefault="004F02C5" w:rsidP="004F02C5">
      <w:pPr>
        <w:spacing w:line="276" w:lineRule="auto"/>
        <w:ind w:left="567"/>
        <w:jc w:val="both"/>
        <w:rPr>
          <w:rFonts w:ascii="Arial" w:hAnsi="Arial" w:cs="Arial"/>
        </w:rPr>
      </w:pPr>
      <w:r w:rsidRPr="00433E9C">
        <w:rPr>
          <w:rFonts w:ascii="Arial" w:hAnsi="Arial" w:cs="Arial"/>
        </w:rPr>
        <w:t>Ciertamente, el ámbito de injerencia de las decisiones del Ministerio de Ambiente, Vivienda y Desarrollo Territorial es el propio en que le corresponde participar como “organismo rector de la gestión del medio ambiente” (art. 2º Ley 99 de 1993) y como coordinador del Sistema Nacional Ambiental, SINA, (ídem)”</w:t>
      </w:r>
    </w:p>
    <w:p w14:paraId="6FDCBCFD" w14:textId="77777777" w:rsidR="004F02C5" w:rsidRPr="00433E9C" w:rsidRDefault="004F02C5" w:rsidP="004F02C5">
      <w:pPr>
        <w:pStyle w:val="TableParagraph"/>
        <w:spacing w:line="276" w:lineRule="auto"/>
        <w:ind w:left="284"/>
        <w:rPr>
          <w:rStyle w:val="Ninguno"/>
          <w:rFonts w:ascii="Arial" w:hAnsi="Arial" w:cs="Arial"/>
          <w:sz w:val="24"/>
          <w:szCs w:val="24"/>
          <w:lang w:eastAsia="en-US"/>
        </w:rPr>
      </w:pPr>
    </w:p>
    <w:p w14:paraId="024B2555" w14:textId="77777777" w:rsidR="004F02C5" w:rsidRPr="00433E9C" w:rsidRDefault="004F02C5" w:rsidP="004F02C5">
      <w:pPr>
        <w:spacing w:line="276" w:lineRule="auto"/>
        <w:ind w:left="567"/>
        <w:jc w:val="both"/>
        <w:rPr>
          <w:rFonts w:ascii="Arial" w:hAnsi="Arial" w:cs="Arial"/>
        </w:rPr>
      </w:pPr>
      <w:r w:rsidRPr="00433E9C">
        <w:rPr>
          <w:rFonts w:ascii="Arial" w:hAnsi="Arial" w:cs="Arial"/>
        </w:rPr>
        <w:lastRenderedPageBreak/>
        <w:t xml:space="preserve">Dicha intervención está supeditada a la existencia de proyectos, obras o actividades asignados y vigilados por las autoridades ambientales regionales, no respecto de aquellas actividades o acciones sobre las cuales la autoridad ambiental no ejerce ningún control, pues de lo contrario el Ministerio estaría asumiendo unas funciones que no le corresponden y por lo tanto se violaría el artículo 121 de la Carta Magna el cual señala que ninguna autoridad del Estado podrá ejercer funciones distintas de las que le atribuyen la Constitución y la Ley. </w:t>
      </w:r>
    </w:p>
    <w:p w14:paraId="17E3E541" w14:textId="77777777" w:rsidR="004F02C5" w:rsidRPr="00433E9C" w:rsidRDefault="004F02C5" w:rsidP="004F02C5">
      <w:pPr>
        <w:pStyle w:val="TableParagraph"/>
        <w:spacing w:line="276" w:lineRule="auto"/>
        <w:ind w:left="284"/>
        <w:rPr>
          <w:rStyle w:val="Ninguno"/>
          <w:rFonts w:ascii="Arial" w:hAnsi="Arial" w:cs="Arial"/>
          <w:sz w:val="24"/>
          <w:szCs w:val="24"/>
          <w:lang w:eastAsia="en-US"/>
        </w:rPr>
      </w:pPr>
    </w:p>
    <w:p w14:paraId="1CDEAB03" w14:textId="77777777" w:rsidR="004F02C5" w:rsidRPr="00433E9C" w:rsidRDefault="004F02C5" w:rsidP="004F02C5">
      <w:pPr>
        <w:pStyle w:val="TableParagraph"/>
        <w:spacing w:line="276" w:lineRule="auto"/>
        <w:ind w:left="284"/>
        <w:rPr>
          <w:rStyle w:val="Ninguno"/>
          <w:rFonts w:ascii="Arial" w:hAnsi="Arial" w:cs="Arial"/>
          <w:sz w:val="24"/>
          <w:szCs w:val="24"/>
          <w:lang w:val="es-CO" w:eastAsia="en-US"/>
        </w:rPr>
      </w:pPr>
      <w:r w:rsidRPr="00433E9C">
        <w:rPr>
          <w:rStyle w:val="Ninguno"/>
          <w:rFonts w:ascii="Arial" w:hAnsi="Arial" w:cs="Arial"/>
          <w:sz w:val="24"/>
          <w:szCs w:val="24"/>
          <w:lang w:val="es-CO" w:eastAsia="en-US"/>
        </w:rPr>
        <w:t xml:space="preserve">Finalmente, de la revisión y análisis de las sentencias C-462 de 2008, C-1143 de 2008, C-298 de 2011, C-366 de 2012, C-570 de 2012, C-894 de 2003 y C-554 de 2007 de la Corte Constitucional relacionadas con el tema de la autonomía de las CAR así como de las facultades de "inspección y vigilancia" y de “control </w:t>
      </w:r>
      <w:r w:rsidRPr="00433E9C">
        <w:rPr>
          <w:rFonts w:ascii="Arial" w:hAnsi="Arial" w:cs="Arial"/>
          <w:sz w:val="24"/>
          <w:szCs w:val="24"/>
          <w:lang w:val="es-CO"/>
        </w:rPr>
        <w:t>discrecional y selectivo</w:t>
      </w:r>
      <w:r w:rsidRPr="00433E9C">
        <w:rPr>
          <w:rStyle w:val="Ninguno"/>
          <w:rFonts w:ascii="Arial" w:hAnsi="Arial" w:cs="Arial"/>
          <w:sz w:val="24"/>
          <w:szCs w:val="24"/>
          <w:lang w:val="es-CO" w:eastAsia="en-US"/>
        </w:rPr>
        <w:t>” del Ministerio de Ambiente y Desarrollo Sostenible, se pueden extraer las siguientes conclusiones:</w:t>
      </w:r>
    </w:p>
    <w:p w14:paraId="255345A4" w14:textId="77777777" w:rsidR="004F02C5" w:rsidRPr="00433E9C" w:rsidRDefault="004F02C5" w:rsidP="004F02C5">
      <w:pPr>
        <w:pStyle w:val="TableParagraph"/>
        <w:spacing w:line="276" w:lineRule="auto"/>
        <w:ind w:left="0"/>
        <w:rPr>
          <w:rStyle w:val="Ninguno"/>
          <w:rFonts w:ascii="Arial" w:hAnsi="Arial" w:cs="Arial"/>
          <w:sz w:val="24"/>
          <w:szCs w:val="24"/>
          <w:lang w:val="es-CO" w:eastAsia="en-US"/>
        </w:rPr>
      </w:pPr>
    </w:p>
    <w:p w14:paraId="06A37D39" w14:textId="77777777" w:rsidR="004F02C5" w:rsidRPr="00433E9C" w:rsidRDefault="004F02C5" w:rsidP="004F02C5">
      <w:pPr>
        <w:pStyle w:val="TableParagraph"/>
        <w:numPr>
          <w:ilvl w:val="0"/>
          <w:numId w:val="54"/>
        </w:numPr>
        <w:spacing w:line="276" w:lineRule="auto"/>
        <w:ind w:left="568" w:hanging="284"/>
        <w:rPr>
          <w:rStyle w:val="Ninguno"/>
          <w:rFonts w:ascii="Arial" w:hAnsi="Arial" w:cs="Arial"/>
          <w:sz w:val="24"/>
          <w:szCs w:val="24"/>
          <w:lang w:val="es-CO" w:eastAsia="en-US"/>
        </w:rPr>
      </w:pPr>
      <w:r w:rsidRPr="00433E9C">
        <w:rPr>
          <w:rStyle w:val="Ninguno"/>
          <w:rFonts w:ascii="Arial" w:hAnsi="Arial" w:cs="Arial"/>
          <w:sz w:val="24"/>
          <w:szCs w:val="24"/>
          <w:lang w:val="es-CO" w:eastAsia="en-US"/>
        </w:rPr>
        <w:t>La configuración del Estado colombiano como república unitaria y descentralizada implica la existencia de autonomías territoriales y administrativas que, sin embargo, no pueden ser entendidas como soberanías a pesar de la potestad de auto gobierno que asiste a las entidades que forman parte de esos sectores.</w:t>
      </w:r>
    </w:p>
    <w:p w14:paraId="4907A29D" w14:textId="77777777" w:rsidR="004F02C5" w:rsidRPr="00433E9C" w:rsidRDefault="004F02C5" w:rsidP="004F02C5">
      <w:pPr>
        <w:pStyle w:val="TableParagraph"/>
        <w:numPr>
          <w:ilvl w:val="0"/>
          <w:numId w:val="54"/>
        </w:numPr>
        <w:spacing w:line="276" w:lineRule="auto"/>
        <w:ind w:left="568" w:hanging="284"/>
        <w:rPr>
          <w:rStyle w:val="Ninguno"/>
          <w:rFonts w:ascii="Arial" w:hAnsi="Arial" w:cs="Arial"/>
          <w:sz w:val="24"/>
          <w:szCs w:val="24"/>
          <w:lang w:val="es-CO" w:eastAsia="en-US"/>
        </w:rPr>
      </w:pPr>
      <w:r w:rsidRPr="00433E9C">
        <w:rPr>
          <w:rStyle w:val="Ninguno"/>
          <w:rFonts w:ascii="Arial" w:hAnsi="Arial" w:cs="Arial"/>
          <w:sz w:val="24"/>
          <w:szCs w:val="24"/>
          <w:lang w:val="es-CO" w:eastAsia="en-US"/>
        </w:rPr>
        <w:t xml:space="preserve">El manejo del ambiente en cuanto bien deteriorable constituye un interés que incumbe a la Nación y que por ello su protección debe estar en cabeza del nivel central a través de “ciertas” funciones de inspección y vigilancia. </w:t>
      </w:r>
    </w:p>
    <w:p w14:paraId="44F62FA3" w14:textId="77777777" w:rsidR="004F02C5" w:rsidRPr="00433E9C" w:rsidRDefault="004F02C5" w:rsidP="004F02C5">
      <w:pPr>
        <w:pStyle w:val="TableParagraph"/>
        <w:numPr>
          <w:ilvl w:val="0"/>
          <w:numId w:val="54"/>
        </w:numPr>
        <w:spacing w:line="276" w:lineRule="auto"/>
        <w:ind w:left="568" w:hanging="284"/>
        <w:rPr>
          <w:rStyle w:val="Ninguno"/>
          <w:rFonts w:ascii="Arial" w:hAnsi="Arial" w:cs="Arial"/>
          <w:sz w:val="24"/>
          <w:szCs w:val="24"/>
          <w:lang w:val="es-CO" w:eastAsia="en-US"/>
        </w:rPr>
      </w:pPr>
      <w:r w:rsidRPr="00433E9C">
        <w:rPr>
          <w:rStyle w:val="Ninguno"/>
          <w:rFonts w:ascii="Arial" w:hAnsi="Arial" w:cs="Arial"/>
          <w:sz w:val="24"/>
          <w:szCs w:val="24"/>
          <w:lang w:val="es-CO" w:eastAsia="en-US"/>
        </w:rPr>
        <w:t xml:space="preserve">Las facultades de "inspección y vigilancia" otorgadas al Ministerio de Ambiente no constituyen una violación de la autonomía de las entidades que integran el SINA cuando se trate de asuntos ambientales de interés nacional. </w:t>
      </w:r>
    </w:p>
    <w:p w14:paraId="338E4872" w14:textId="77777777" w:rsidR="004F02C5" w:rsidRPr="00433E9C" w:rsidRDefault="004F02C5" w:rsidP="004F02C5">
      <w:pPr>
        <w:pStyle w:val="TableParagraph"/>
        <w:numPr>
          <w:ilvl w:val="0"/>
          <w:numId w:val="54"/>
        </w:numPr>
        <w:spacing w:line="276" w:lineRule="auto"/>
        <w:ind w:left="568" w:hanging="284"/>
        <w:rPr>
          <w:rStyle w:val="Ninguno"/>
          <w:rFonts w:ascii="Arial" w:hAnsi="Arial" w:cs="Arial"/>
          <w:sz w:val="24"/>
          <w:szCs w:val="24"/>
          <w:lang w:val="es-CO" w:eastAsia="en-US"/>
        </w:rPr>
      </w:pPr>
      <w:r w:rsidRPr="00433E9C">
        <w:rPr>
          <w:rStyle w:val="Ninguno"/>
          <w:rFonts w:ascii="Arial" w:hAnsi="Arial" w:cs="Arial"/>
          <w:sz w:val="24"/>
          <w:szCs w:val="24"/>
          <w:lang w:val="es-CO" w:eastAsia="en-US"/>
        </w:rPr>
        <w:t xml:space="preserve">Las Corporaciones Autónomas Regionales son entes corporativos que gozan de autonomía financiera, presupuestal y administrativa (Artículo 150-7, Constitución Política). En consecuencia, no es aceptable la hipótesis que propone la autonomía absoluta de las CAR en aspectos misionales de protección del medio ambiente y sus recursos naturales renovables desconociendo el carácter rector del Ministerio de Ambiente y Desarrollo Sostenible en materia de Política Ambiental. </w:t>
      </w:r>
    </w:p>
    <w:p w14:paraId="747E1B25" w14:textId="77777777" w:rsidR="004F02C5" w:rsidRPr="00433E9C" w:rsidRDefault="004F02C5" w:rsidP="004F02C5">
      <w:pPr>
        <w:pStyle w:val="TableParagraph"/>
        <w:numPr>
          <w:ilvl w:val="0"/>
          <w:numId w:val="54"/>
        </w:numPr>
        <w:spacing w:line="276" w:lineRule="auto"/>
        <w:ind w:left="568" w:hanging="284"/>
        <w:rPr>
          <w:rStyle w:val="Ninguno"/>
          <w:rFonts w:ascii="Arial" w:hAnsi="Arial" w:cs="Arial"/>
          <w:sz w:val="24"/>
          <w:szCs w:val="24"/>
          <w:lang w:val="es-CO" w:eastAsia="en-US"/>
        </w:rPr>
      </w:pPr>
      <w:r w:rsidRPr="00433E9C">
        <w:rPr>
          <w:rStyle w:val="Ninguno"/>
          <w:rFonts w:ascii="Arial" w:hAnsi="Arial" w:cs="Arial"/>
          <w:sz w:val="24"/>
          <w:szCs w:val="24"/>
          <w:lang w:val="es-CO" w:eastAsia="en-US"/>
        </w:rPr>
        <w:t>La autonomía de las CAR está limitada por 3 factores, de una parte, por la voluntad del legislador; de otra, por la incidencia nacional de asuntos ambientales y la existencia de un sistema unificado de gestión que someten a las CAR a la dirección de las autoridades centrales con competencia ambienta; y, por último, por la naturaleza de los compromisos y competencias que deben asumir en materia de protección del medio ambiente.</w:t>
      </w:r>
    </w:p>
    <w:p w14:paraId="24E46390" w14:textId="77777777" w:rsidR="004F02C5" w:rsidRPr="00433E9C" w:rsidRDefault="004F02C5" w:rsidP="004F02C5">
      <w:pPr>
        <w:pStyle w:val="TableParagraph"/>
        <w:numPr>
          <w:ilvl w:val="0"/>
          <w:numId w:val="54"/>
        </w:numPr>
        <w:spacing w:line="276" w:lineRule="auto"/>
        <w:ind w:left="568" w:hanging="284"/>
        <w:rPr>
          <w:rStyle w:val="Ninguno"/>
          <w:rFonts w:ascii="Arial" w:hAnsi="Arial" w:cs="Arial"/>
          <w:sz w:val="24"/>
          <w:szCs w:val="24"/>
          <w:lang w:val="es-CO" w:eastAsia="en-US"/>
        </w:rPr>
      </w:pPr>
      <w:r w:rsidRPr="00433E9C">
        <w:rPr>
          <w:rStyle w:val="Ninguno"/>
          <w:rFonts w:ascii="Arial" w:hAnsi="Arial" w:cs="Arial"/>
          <w:sz w:val="24"/>
          <w:szCs w:val="24"/>
          <w:lang w:val="es-CO" w:eastAsia="en-US"/>
        </w:rPr>
        <w:t>La autonomía consiste en cierto grado de independencia de ejecución respecto de disposiciones de superior jerarquía, pero siempre sujeta a límites, determinados por las competencias de los órganos superiores y por la naturaleza misma del objeto ejecutado.</w:t>
      </w:r>
    </w:p>
    <w:p w14:paraId="68CC4E5F" w14:textId="77777777" w:rsidR="004F02C5"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Style w:val="Ninguno"/>
          <w:rFonts w:ascii="Arial" w:hAnsi="Arial" w:cs="Arial"/>
          <w:sz w:val="24"/>
          <w:szCs w:val="24"/>
          <w:lang w:val="es-CO" w:eastAsia="en-US"/>
        </w:rPr>
      </w:pPr>
    </w:p>
    <w:p w14:paraId="00E78229"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Style w:val="Ninguno"/>
          <w:rFonts w:ascii="Arial" w:hAnsi="Arial" w:cs="Arial"/>
          <w:sz w:val="24"/>
          <w:szCs w:val="24"/>
          <w:lang w:val="es-CO" w:eastAsia="en-US"/>
        </w:rPr>
      </w:pPr>
    </w:p>
    <w:p w14:paraId="4C7904BC" w14:textId="77777777" w:rsidR="004F02C5" w:rsidRPr="00433E9C" w:rsidRDefault="004F02C5" w:rsidP="004F02C5">
      <w:pPr>
        <w:pStyle w:val="Prrafodelist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b/>
          <w:sz w:val="24"/>
          <w:szCs w:val="24"/>
        </w:rPr>
      </w:pPr>
      <w:r w:rsidRPr="00433E9C">
        <w:rPr>
          <w:rFonts w:ascii="Arial" w:hAnsi="Arial" w:cs="Arial"/>
          <w:b/>
          <w:sz w:val="24"/>
          <w:szCs w:val="24"/>
        </w:rPr>
        <w:t>ESTRATEGIAS PARA LA GOBERNANZA AMBIENTAL</w:t>
      </w:r>
    </w:p>
    <w:p w14:paraId="59B76FB9"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Style w:val="Ninguno"/>
          <w:rFonts w:ascii="Arial" w:hAnsi="Arial" w:cs="Arial"/>
          <w:sz w:val="24"/>
          <w:szCs w:val="24"/>
          <w:u w:val="single"/>
          <w:lang w:val="es-CO" w:eastAsia="en-US"/>
        </w:rPr>
      </w:pPr>
    </w:p>
    <w:p w14:paraId="6D45DFD3"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Fonts w:ascii="Arial" w:hAnsi="Arial" w:cs="Arial"/>
          <w:sz w:val="24"/>
          <w:szCs w:val="24"/>
          <w:u w:val="single"/>
          <w:lang w:val="es-CO" w:eastAsia="en-US"/>
        </w:rPr>
      </w:pPr>
      <w:r w:rsidRPr="00433E9C">
        <w:rPr>
          <w:rFonts w:ascii="Arial" w:eastAsia="Arial" w:hAnsi="Arial" w:cs="Arial"/>
          <w:sz w:val="24"/>
          <w:szCs w:val="24"/>
          <w:lang w:val="es-CO"/>
        </w:rPr>
        <w:t xml:space="preserve">El Proyecto de Ley establece que la gobernanza ambiental debe ser fortalecida en todo el sector para i) asegurar que el acceso a la información ambiental sirva como instrumento para garantizar la participación democrática de todos los ciudadanos en las decisiones ambientales que puedan afectarlos; y ii) garantizar la transparencia del sector y la creación de valor agregado a través de la innovación para llegar a un estado de </w:t>
      </w:r>
      <w:r w:rsidRPr="00433E9C">
        <w:rPr>
          <w:rFonts w:ascii="Arial" w:eastAsia="Arial" w:hAnsi="Arial" w:cs="Arial"/>
          <w:sz w:val="24"/>
          <w:szCs w:val="24"/>
          <w:lang w:val="es-CO"/>
        </w:rPr>
        <w:lastRenderedPageBreak/>
        <w:t>colaboración mutua entre ciudadanía y gobierno que permita garantizar un cuidado y goce efectivo del medio ambiente.</w:t>
      </w:r>
    </w:p>
    <w:p w14:paraId="2CA896C4" w14:textId="77777777" w:rsidR="004F02C5" w:rsidRPr="00433E9C" w:rsidRDefault="004F02C5" w:rsidP="004F02C5">
      <w:pPr>
        <w:pStyle w:val="Prrafodelista"/>
        <w:spacing w:line="276" w:lineRule="auto"/>
        <w:ind w:left="0"/>
        <w:jc w:val="both"/>
        <w:rPr>
          <w:rFonts w:ascii="Arial" w:eastAsia="Arial" w:hAnsi="Arial" w:cs="Arial"/>
          <w:sz w:val="24"/>
          <w:szCs w:val="24"/>
        </w:rPr>
      </w:pPr>
    </w:p>
    <w:p w14:paraId="5AACB372" w14:textId="77777777" w:rsidR="004F02C5" w:rsidRPr="00433E9C" w:rsidRDefault="004F02C5" w:rsidP="004F02C5">
      <w:pPr>
        <w:pStyle w:val="Prrafodelista"/>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eastAsia="Arial" w:hAnsi="Arial" w:cs="Arial"/>
          <w:sz w:val="24"/>
          <w:szCs w:val="24"/>
        </w:rPr>
      </w:pPr>
      <w:r w:rsidRPr="00433E9C">
        <w:rPr>
          <w:rFonts w:ascii="Arial" w:eastAsia="Arial" w:hAnsi="Arial" w:cs="Arial"/>
          <w:b/>
          <w:sz w:val="24"/>
          <w:szCs w:val="24"/>
        </w:rPr>
        <w:t>TRANSPARENCIA Y ACCESO A LA INFORMACIÓN PÚBLICA</w:t>
      </w:r>
      <w:r w:rsidRPr="00433E9C">
        <w:rPr>
          <w:rFonts w:ascii="Arial" w:eastAsia="Arial" w:hAnsi="Arial" w:cs="Arial"/>
          <w:sz w:val="24"/>
          <w:szCs w:val="24"/>
        </w:rPr>
        <w:t xml:space="preserve">: El Proyecto de Ley avanza en esta materia con el objetivo de que las entidades del SINA garanticen el acceso a la información ambiental, conforme lo demandan los ciudadanos, la jurisprudencia y los compromisos internacionales ambientales. </w:t>
      </w:r>
    </w:p>
    <w:p w14:paraId="2E6CF8E1" w14:textId="77777777" w:rsidR="004F02C5" w:rsidRPr="00433E9C" w:rsidRDefault="004F02C5" w:rsidP="004F02C5">
      <w:pPr>
        <w:pStyle w:val="Prrafodelista"/>
        <w:spacing w:line="276" w:lineRule="auto"/>
        <w:ind w:left="284"/>
        <w:jc w:val="both"/>
        <w:rPr>
          <w:rFonts w:ascii="Arial" w:eastAsia="Arial" w:hAnsi="Arial" w:cs="Arial"/>
          <w:sz w:val="24"/>
          <w:szCs w:val="24"/>
        </w:rPr>
      </w:pPr>
    </w:p>
    <w:p w14:paraId="259488C3" w14:textId="77777777" w:rsidR="004F02C5" w:rsidRPr="00433E9C" w:rsidRDefault="004F02C5" w:rsidP="004F02C5">
      <w:pPr>
        <w:spacing w:line="276" w:lineRule="auto"/>
        <w:ind w:left="284"/>
        <w:jc w:val="both"/>
        <w:rPr>
          <w:rFonts w:ascii="Arial" w:eastAsia="Arial" w:hAnsi="Arial" w:cs="Arial"/>
        </w:rPr>
      </w:pPr>
      <w:r w:rsidRPr="00433E9C">
        <w:rPr>
          <w:rFonts w:ascii="Arial" w:eastAsia="Arial" w:hAnsi="Arial" w:cs="Arial"/>
        </w:rPr>
        <w:t xml:space="preserve">El adecuado acceso a la información ambiental debe servir como instrumento para garantizar la participación democrática de todos los ciudadanos permitiendo el desarrollo de otros derechos constitucionales (como el derecho al medio ambiente sano); por su parte, la garantía de transparencia en el sector, debe permitir que los ciudadanos hagan uso de la información ambiental para el control y la rendición de cuentas de las entidades; y por último, debe promoverse un aspecto adicional al valor instrumental del derecho de acceso a la información, consistente en la transformación que el ciudadano haga de la información y la creación de valor agregado a través de la innovación para llegar a un estado de colaboración mutua entre ciudadanía y gobierno que permita garantizar un cuidado y goce efectivo del medio ambiente. </w:t>
      </w:r>
    </w:p>
    <w:p w14:paraId="4E4F5D15" w14:textId="77777777" w:rsidR="004F02C5" w:rsidRPr="00433E9C" w:rsidRDefault="004F02C5" w:rsidP="004F02C5">
      <w:pPr>
        <w:pStyle w:val="Prrafodelista"/>
        <w:spacing w:line="276" w:lineRule="auto"/>
        <w:ind w:left="284"/>
        <w:jc w:val="both"/>
        <w:rPr>
          <w:rFonts w:ascii="Arial" w:eastAsia="Arial" w:hAnsi="Arial" w:cs="Arial"/>
          <w:sz w:val="24"/>
          <w:szCs w:val="24"/>
        </w:rPr>
      </w:pPr>
    </w:p>
    <w:p w14:paraId="55B2C9F7" w14:textId="77777777" w:rsidR="004F02C5" w:rsidRPr="00433E9C" w:rsidRDefault="004F02C5" w:rsidP="004F02C5">
      <w:pPr>
        <w:pStyle w:val="Prrafodelista"/>
        <w:spacing w:line="276" w:lineRule="auto"/>
        <w:ind w:left="284"/>
        <w:jc w:val="both"/>
        <w:rPr>
          <w:rFonts w:ascii="Arial" w:eastAsia="Arial" w:hAnsi="Arial" w:cs="Arial"/>
          <w:spacing w:val="-2"/>
          <w:sz w:val="24"/>
          <w:szCs w:val="24"/>
        </w:rPr>
      </w:pPr>
      <w:r w:rsidRPr="00433E9C">
        <w:rPr>
          <w:rFonts w:ascii="Arial" w:eastAsia="Arial" w:hAnsi="Arial" w:cs="Arial"/>
          <w:spacing w:val="-2"/>
          <w:sz w:val="24"/>
          <w:szCs w:val="24"/>
        </w:rPr>
        <w:t xml:space="preserve">La información que se propone sea pública hace referencia a: </w:t>
      </w:r>
      <w:r w:rsidRPr="00433E9C">
        <w:rPr>
          <w:rFonts w:ascii="Arial" w:hAnsi="Arial" w:cs="Arial"/>
          <w:color w:val="000000" w:themeColor="text1"/>
          <w:spacing w:val="-2"/>
          <w:sz w:val="24"/>
          <w:szCs w:val="24"/>
          <w:lang w:val="es-CO"/>
        </w:rPr>
        <w:t xml:space="preserve">Instrumentos de planeación institucional; presupuesto e inversión orientada a cumplimiento de objetivos misionales; Instrumentos de ordenamiento ambiental territorial; solicitudes y otorgamiento de </w:t>
      </w:r>
      <w:r w:rsidRPr="00433E9C">
        <w:rPr>
          <w:rStyle w:val="Ninguno"/>
          <w:rFonts w:ascii="Arial" w:hAnsi="Arial" w:cs="Arial"/>
          <w:color w:val="000000" w:themeColor="text1"/>
          <w:spacing w:val="-2"/>
          <w:sz w:val="24"/>
          <w:szCs w:val="24"/>
          <w:lang w:val="es-CO"/>
        </w:rPr>
        <w:t>permisos, concesiones, autorizaciones y licencias ambientales, así como r</w:t>
      </w:r>
      <w:r w:rsidRPr="00433E9C">
        <w:rPr>
          <w:rFonts w:ascii="Arial" w:hAnsi="Arial" w:cs="Arial"/>
          <w:color w:val="000000" w:themeColor="text1"/>
          <w:spacing w:val="-2"/>
          <w:sz w:val="24"/>
          <w:szCs w:val="24"/>
          <w:lang w:val="es-CO"/>
        </w:rPr>
        <w:t xml:space="preserve">esultados del seguimiento ambiental de cada proyecto, obra o actividad licenciado; Procesos sancionatorios ambientales en firme, </w:t>
      </w:r>
      <w:r w:rsidRPr="00433E9C">
        <w:rPr>
          <w:rFonts w:ascii="Arial" w:eastAsia="Arial" w:hAnsi="Arial" w:cs="Arial"/>
          <w:spacing w:val="-2"/>
          <w:sz w:val="24"/>
          <w:szCs w:val="24"/>
        </w:rPr>
        <w:t xml:space="preserve">entre otros. Además, el Proyecto de Ley obliga a las </w:t>
      </w:r>
      <w:r w:rsidRPr="00433E9C">
        <w:rPr>
          <w:rFonts w:ascii="Arial" w:hAnsi="Arial" w:cs="Arial"/>
          <w:spacing w:val="-2"/>
          <w:sz w:val="24"/>
          <w:szCs w:val="24"/>
        </w:rPr>
        <w:t xml:space="preserve">entidades del Sector Administrativo de Ambiente y Desarrollo Sostenible, las Corporaciones Autónomas Regionales y las Autoridades Ambientales Urbanas a </w:t>
      </w:r>
      <w:r w:rsidRPr="00433E9C">
        <w:rPr>
          <w:rFonts w:ascii="Arial" w:eastAsia="Arial" w:hAnsi="Arial" w:cs="Arial"/>
          <w:spacing w:val="-2"/>
          <w:sz w:val="24"/>
          <w:szCs w:val="24"/>
        </w:rPr>
        <w:t>hacer pública cualquier iniciativa relacionada con acceso a información, participación, innovación y lucha contra la corrupción.</w:t>
      </w:r>
    </w:p>
    <w:p w14:paraId="46FAF2AE" w14:textId="77777777" w:rsidR="004F02C5" w:rsidRPr="00433E9C" w:rsidRDefault="004F02C5" w:rsidP="004F02C5">
      <w:pPr>
        <w:pStyle w:val="Prrafodelista"/>
        <w:spacing w:line="276" w:lineRule="auto"/>
        <w:ind w:left="284"/>
        <w:jc w:val="both"/>
        <w:rPr>
          <w:rFonts w:ascii="Arial" w:eastAsia="Arial" w:hAnsi="Arial" w:cs="Arial"/>
          <w:sz w:val="24"/>
          <w:szCs w:val="24"/>
        </w:rPr>
      </w:pPr>
    </w:p>
    <w:p w14:paraId="243CD0E8" w14:textId="77777777" w:rsidR="004F02C5" w:rsidRPr="00433E9C" w:rsidRDefault="004F02C5" w:rsidP="004F02C5">
      <w:pPr>
        <w:pStyle w:val="Prrafodelista"/>
        <w:spacing w:line="276" w:lineRule="auto"/>
        <w:ind w:left="284"/>
        <w:jc w:val="both"/>
        <w:rPr>
          <w:rFonts w:ascii="Arial" w:eastAsia="Arial" w:hAnsi="Arial" w:cs="Arial"/>
          <w:sz w:val="24"/>
          <w:szCs w:val="24"/>
        </w:rPr>
      </w:pPr>
      <w:r w:rsidRPr="00433E9C">
        <w:rPr>
          <w:rFonts w:ascii="Arial" w:eastAsia="Arial" w:hAnsi="Arial" w:cs="Arial"/>
          <w:sz w:val="24"/>
          <w:szCs w:val="24"/>
        </w:rPr>
        <w:t xml:space="preserve">El MADS definirá la información específica que deben publicar todas las entidades del sector, en tanto, actualmente la información que cada entidad ambiental publica varía, lo que hace que el acceso a la información para todos los ciudadanos no se dé en las mismas condiciones. </w:t>
      </w:r>
    </w:p>
    <w:p w14:paraId="4C272A00" w14:textId="77777777" w:rsidR="004F02C5" w:rsidRPr="00433E9C" w:rsidRDefault="004F02C5" w:rsidP="004F02C5">
      <w:pPr>
        <w:spacing w:line="276" w:lineRule="auto"/>
        <w:jc w:val="both"/>
        <w:rPr>
          <w:rFonts w:ascii="Arial" w:eastAsia="Arial" w:hAnsi="Arial" w:cs="Arial"/>
        </w:rPr>
      </w:pPr>
    </w:p>
    <w:p w14:paraId="1583140D" w14:textId="77777777" w:rsidR="004F02C5" w:rsidRPr="00433E9C" w:rsidRDefault="004F02C5" w:rsidP="004F02C5">
      <w:pPr>
        <w:pStyle w:val="Prrafodelista"/>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eastAsia="Arial" w:hAnsi="Arial" w:cs="Arial"/>
          <w:sz w:val="24"/>
          <w:szCs w:val="24"/>
        </w:rPr>
      </w:pPr>
      <w:r w:rsidRPr="00433E9C">
        <w:rPr>
          <w:rFonts w:ascii="Arial" w:eastAsia="Arial" w:hAnsi="Arial" w:cs="Arial"/>
          <w:b/>
          <w:sz w:val="24"/>
          <w:szCs w:val="24"/>
        </w:rPr>
        <w:t>GARANTÍA DE PARTICIPACIÓN</w:t>
      </w:r>
      <w:r w:rsidRPr="00433E9C">
        <w:rPr>
          <w:rFonts w:ascii="Arial" w:eastAsia="Arial" w:hAnsi="Arial" w:cs="Arial"/>
          <w:sz w:val="24"/>
          <w:szCs w:val="24"/>
        </w:rPr>
        <w:t xml:space="preserve">: Los artículos 2 y 40 de la Constitución Política de 1991 contienen el mandato de facilitar la participación efectiva de todos y de viabilizar la conformación, el ejercicio y el control del poder político. En la búsqueda de hacer efectivos estos mandatos constitucionales, el Proyecto de Ley compromete al sector ambiental, de forma expresa, a la creación de condiciones para la participación y a la garantía de participación para que las opiniones, inconformidades y propuestas ciudadanas sean escuchadas y tenidas en cuenta en el modelo institucional ambiental colombiano gracias a la posibilidad real de participar y de ejercer influencia directa en las decisiones públicas. </w:t>
      </w:r>
    </w:p>
    <w:p w14:paraId="60A4E63A" w14:textId="77777777" w:rsidR="004F02C5" w:rsidRPr="00433E9C" w:rsidRDefault="004F02C5" w:rsidP="004F02C5">
      <w:pPr>
        <w:pStyle w:val="Prrafodelista"/>
        <w:spacing w:line="276" w:lineRule="auto"/>
        <w:ind w:left="284"/>
        <w:jc w:val="both"/>
        <w:rPr>
          <w:rFonts w:ascii="Arial" w:eastAsia="Arial" w:hAnsi="Arial" w:cs="Arial"/>
          <w:sz w:val="24"/>
          <w:szCs w:val="24"/>
        </w:rPr>
      </w:pPr>
    </w:p>
    <w:p w14:paraId="31211F0E" w14:textId="77777777" w:rsidR="004F02C5" w:rsidRPr="00433E9C" w:rsidRDefault="004F02C5" w:rsidP="004F02C5">
      <w:pPr>
        <w:pStyle w:val="Prrafodelista"/>
        <w:spacing w:line="276" w:lineRule="auto"/>
        <w:ind w:left="284"/>
        <w:jc w:val="both"/>
        <w:rPr>
          <w:rFonts w:ascii="Arial" w:eastAsia="Arial" w:hAnsi="Arial" w:cs="Arial"/>
          <w:sz w:val="24"/>
          <w:szCs w:val="24"/>
        </w:rPr>
      </w:pPr>
      <w:r w:rsidRPr="00433E9C">
        <w:rPr>
          <w:rFonts w:ascii="Arial" w:eastAsia="Arial" w:hAnsi="Arial" w:cs="Arial"/>
          <w:sz w:val="24"/>
          <w:szCs w:val="24"/>
        </w:rPr>
        <w:t xml:space="preserve">Lo que se pretende con esta propuesta democrática es promover la participación y la deliberación de manera que los ciudadanos se involucren cada vez más en los asuntos públicos. Es de anotar que el Proyecto de Ley, y en particular el artículo en mención, no prende reglamentar el ejercicio del derecho a la participación, sino amplificar sus efectos al impartir indicaciones a todas las entidades del Sistema Nacional Ambiental </w:t>
      </w:r>
      <w:r w:rsidRPr="00433E9C">
        <w:rPr>
          <w:rFonts w:ascii="Arial" w:eastAsia="Arial" w:hAnsi="Arial" w:cs="Arial"/>
          <w:sz w:val="24"/>
          <w:szCs w:val="24"/>
        </w:rPr>
        <w:lastRenderedPageBreak/>
        <w:t>para que formulen estrategias encaminadas a la garantía de este derecho en la gestión ambiental, y a una permanente rendición de cuentas para facilitar el control social.</w:t>
      </w:r>
    </w:p>
    <w:p w14:paraId="5EB129B6" w14:textId="77777777" w:rsidR="004F02C5" w:rsidRPr="00433E9C" w:rsidRDefault="004F02C5" w:rsidP="004F02C5">
      <w:pPr>
        <w:pStyle w:val="Prrafodelista"/>
        <w:spacing w:line="276" w:lineRule="auto"/>
        <w:ind w:left="284"/>
        <w:jc w:val="both"/>
        <w:rPr>
          <w:rFonts w:ascii="Arial" w:eastAsia="Arial" w:hAnsi="Arial" w:cs="Arial"/>
          <w:sz w:val="24"/>
          <w:szCs w:val="24"/>
        </w:rPr>
      </w:pPr>
    </w:p>
    <w:p w14:paraId="4D9A0BD9" w14:textId="77777777" w:rsidR="004F02C5" w:rsidRPr="00433E9C" w:rsidRDefault="004F02C5" w:rsidP="004F02C5">
      <w:pPr>
        <w:pStyle w:val="Prrafodelista"/>
        <w:spacing w:line="276" w:lineRule="auto"/>
        <w:ind w:left="284"/>
        <w:jc w:val="both"/>
        <w:rPr>
          <w:rFonts w:ascii="Arial" w:eastAsia="Arial" w:hAnsi="Arial" w:cs="Arial"/>
          <w:sz w:val="24"/>
          <w:szCs w:val="24"/>
        </w:rPr>
      </w:pPr>
      <w:r w:rsidRPr="00433E9C">
        <w:rPr>
          <w:rFonts w:ascii="Arial" w:eastAsia="Arial" w:hAnsi="Arial" w:cs="Arial"/>
          <w:sz w:val="24"/>
          <w:szCs w:val="24"/>
        </w:rPr>
        <w:t xml:space="preserve">Las medidas que incluye el Proyecto de Ley cubren varios frentes fundamentales del derecho a la participación de los ciudadanos. Por un lado, el fortalecimiento de capacidades institucionales y comunitarias para generar una cultura de la participación y del servicio al ciudadano en los funcionarios que trabajan en cada una de las autoridades ambientales, y para crear condiciones habilitantes en las comunidades para que su participación sea más cualificada y efectiva. Por otro lado, la creación de más espacios para que los ciudadanos participen en la formulación y seguimiento de políticas, programas y proyectos. Y, por último, la implementación de canales de denuncia y rendición de cuentas. </w:t>
      </w:r>
    </w:p>
    <w:p w14:paraId="29C570C8" w14:textId="77777777" w:rsidR="004F02C5" w:rsidRPr="00433E9C" w:rsidRDefault="004F02C5" w:rsidP="004F02C5">
      <w:pPr>
        <w:pStyle w:val="Prrafodelista"/>
        <w:spacing w:line="276" w:lineRule="auto"/>
        <w:ind w:left="0"/>
        <w:jc w:val="both"/>
        <w:rPr>
          <w:rFonts w:ascii="Arial" w:eastAsia="Arial" w:hAnsi="Arial" w:cs="Arial"/>
          <w:sz w:val="24"/>
          <w:szCs w:val="24"/>
        </w:rPr>
      </w:pPr>
    </w:p>
    <w:p w14:paraId="1684602E" w14:textId="77777777" w:rsidR="004F02C5" w:rsidRPr="00433E9C" w:rsidRDefault="004F02C5" w:rsidP="004F02C5">
      <w:pPr>
        <w:pStyle w:val="Prrafodelista"/>
        <w:spacing w:line="276" w:lineRule="auto"/>
        <w:ind w:left="284"/>
        <w:jc w:val="both"/>
        <w:rPr>
          <w:rFonts w:ascii="Arial" w:eastAsia="Arial" w:hAnsi="Arial" w:cs="Arial"/>
          <w:sz w:val="24"/>
          <w:szCs w:val="24"/>
        </w:rPr>
      </w:pPr>
      <w:r w:rsidRPr="00433E9C">
        <w:rPr>
          <w:rFonts w:ascii="Arial" w:eastAsia="Arial" w:hAnsi="Arial" w:cs="Arial"/>
          <w:sz w:val="24"/>
          <w:szCs w:val="24"/>
        </w:rPr>
        <w:t xml:space="preserve">Además de estas disposiciones, el Ministerio de Ambiente y Desarrollo Sostenible hará seguimiento a partir de informes anuales que le presentarán las entidades concernidas sobre los planes que formulen e implementen para garantizar el derecho a la participación. </w:t>
      </w:r>
    </w:p>
    <w:p w14:paraId="6F6A8F0A" w14:textId="77777777" w:rsidR="004F02C5" w:rsidRPr="00433E9C" w:rsidRDefault="004F02C5" w:rsidP="004F02C5">
      <w:pPr>
        <w:pStyle w:val="Prrafodelista"/>
        <w:spacing w:line="276" w:lineRule="auto"/>
        <w:ind w:left="0"/>
        <w:jc w:val="both"/>
        <w:rPr>
          <w:rFonts w:ascii="Arial" w:eastAsia="Arial" w:hAnsi="Arial" w:cs="Arial"/>
          <w:sz w:val="24"/>
          <w:szCs w:val="24"/>
        </w:rPr>
      </w:pPr>
    </w:p>
    <w:p w14:paraId="65FE53AA" w14:textId="77777777" w:rsidR="004F02C5" w:rsidRPr="00433E9C" w:rsidRDefault="004F02C5" w:rsidP="004F02C5">
      <w:pPr>
        <w:pStyle w:val="Prrafodelista"/>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eastAsia="Arial" w:hAnsi="Arial" w:cs="Arial"/>
          <w:sz w:val="24"/>
          <w:szCs w:val="24"/>
        </w:rPr>
      </w:pPr>
      <w:r w:rsidRPr="00433E9C">
        <w:rPr>
          <w:rFonts w:ascii="Arial" w:eastAsia="Arial" w:hAnsi="Arial" w:cs="Arial"/>
          <w:b/>
          <w:sz w:val="24"/>
          <w:szCs w:val="24"/>
        </w:rPr>
        <w:t>JUSTICIA AMBIENTAL</w:t>
      </w:r>
      <w:r w:rsidRPr="00433E9C">
        <w:rPr>
          <w:rFonts w:ascii="Arial" w:eastAsia="Arial" w:hAnsi="Arial" w:cs="Arial"/>
          <w:sz w:val="24"/>
          <w:szCs w:val="24"/>
        </w:rPr>
        <w:t>: En los últimos años, se han intensificado las discusiones relacionadas con el papel de la justicia en asuntos ambientales, discusión que involucra a toda la comunidad internacional de naciones. En Colombia, el tema se ha circunscrito dentro de la Democracia Ambiental, que de plano implica hablar de los derechos de acceso (Información, Participación y Justicia) consagrados en el Principio 10 de la Declaración de Rio de 1992 y su Declaración de Aplicación (Brasil 2012), reconocidas por Colombia</w:t>
      </w:r>
      <w:r w:rsidRPr="00433E9C">
        <w:rPr>
          <w:rStyle w:val="Refdenotaalpie"/>
          <w:rFonts w:ascii="Arial" w:eastAsia="Arial" w:hAnsi="Arial" w:cs="Arial"/>
          <w:sz w:val="24"/>
          <w:szCs w:val="24"/>
        </w:rPr>
        <w:footnoteReference w:id="11"/>
      </w:r>
      <w:r w:rsidRPr="00433E9C">
        <w:rPr>
          <w:rFonts w:ascii="Arial" w:eastAsia="Arial" w:hAnsi="Arial" w:cs="Arial"/>
          <w:sz w:val="24"/>
          <w:szCs w:val="24"/>
        </w:rPr>
        <w:t xml:space="preserve">. </w:t>
      </w:r>
    </w:p>
    <w:p w14:paraId="68DC8349" w14:textId="77777777" w:rsidR="004F02C5" w:rsidRPr="00433E9C" w:rsidRDefault="004F02C5" w:rsidP="004F02C5">
      <w:pPr>
        <w:pStyle w:val="Prrafodelista"/>
        <w:spacing w:line="276" w:lineRule="auto"/>
        <w:ind w:left="0"/>
        <w:jc w:val="both"/>
        <w:rPr>
          <w:rFonts w:ascii="Arial" w:eastAsia="Arial" w:hAnsi="Arial" w:cs="Arial"/>
          <w:sz w:val="24"/>
          <w:szCs w:val="24"/>
        </w:rPr>
      </w:pPr>
    </w:p>
    <w:p w14:paraId="6EA58240" w14:textId="77777777" w:rsidR="004F02C5" w:rsidRPr="00433E9C" w:rsidRDefault="004F02C5" w:rsidP="004F02C5">
      <w:pPr>
        <w:pStyle w:val="Prrafodelista"/>
        <w:spacing w:line="276" w:lineRule="auto"/>
        <w:ind w:left="284"/>
        <w:jc w:val="both"/>
        <w:rPr>
          <w:rFonts w:ascii="Arial" w:eastAsia="Arial" w:hAnsi="Arial" w:cs="Arial"/>
          <w:sz w:val="24"/>
          <w:szCs w:val="24"/>
        </w:rPr>
      </w:pPr>
      <w:r w:rsidRPr="00433E9C">
        <w:rPr>
          <w:rFonts w:ascii="Arial" w:eastAsia="Arial" w:hAnsi="Arial" w:cs="Arial"/>
          <w:sz w:val="24"/>
          <w:szCs w:val="24"/>
        </w:rPr>
        <w:t>Además de este marco, la Corte Constitucional ha estudiado la evolución del concepto de “Justicia Ambiental” señalando que se encuentra integrado por dos elementos: i) la demanda de justicia distributiva, o reparto equitativo de cargas y beneficios, en virtud de un principio de equidad ambiental prima facie, y ii) un principio de efectiva retribución y compensación y una demanda de justicia participativa, esto es, un reclamo de participación significativa de los ciudadanos, especialmente, de quienes resultaran efectiva o potencialmente afectados por una determinada decisión o actividad, como presupuesto de la toma de decisiones, en lo que tiene que ver con la viabilidad del proyecto, la evaluación de sus impactos, y la existencia de un espacio “para el conocimiento local, evaluación nativa y definición de medidas de prevención, mitigación y compensación”.</w:t>
      </w:r>
    </w:p>
    <w:p w14:paraId="5E82BF51" w14:textId="77777777" w:rsidR="004F02C5" w:rsidRPr="00433E9C" w:rsidRDefault="004F02C5" w:rsidP="004F02C5">
      <w:pPr>
        <w:pStyle w:val="Prrafodelista"/>
        <w:spacing w:line="276" w:lineRule="auto"/>
        <w:ind w:left="284"/>
        <w:jc w:val="both"/>
        <w:rPr>
          <w:rFonts w:ascii="Arial" w:eastAsia="Arial" w:hAnsi="Arial" w:cs="Arial"/>
          <w:sz w:val="24"/>
          <w:szCs w:val="24"/>
        </w:rPr>
      </w:pPr>
    </w:p>
    <w:p w14:paraId="58F2802F" w14:textId="77777777" w:rsidR="004F02C5" w:rsidRPr="00433E9C" w:rsidRDefault="004F02C5" w:rsidP="004F02C5">
      <w:pPr>
        <w:pStyle w:val="Prrafodelista"/>
        <w:spacing w:line="276" w:lineRule="auto"/>
        <w:ind w:left="284"/>
        <w:jc w:val="both"/>
        <w:rPr>
          <w:rFonts w:ascii="Arial" w:eastAsia="Arial" w:hAnsi="Arial" w:cs="Arial"/>
          <w:sz w:val="24"/>
          <w:szCs w:val="24"/>
        </w:rPr>
      </w:pPr>
      <w:r w:rsidRPr="00433E9C">
        <w:rPr>
          <w:rFonts w:ascii="Arial" w:eastAsia="Arial" w:hAnsi="Arial" w:cs="Arial"/>
          <w:sz w:val="24"/>
          <w:szCs w:val="24"/>
        </w:rPr>
        <w:t xml:space="preserve">El Plan Decenal del Sistema de Justicia 2017-2027 dedica un apartado especial para describir la problemática central de la justicia ambiental y para, posteriormente, proponer una serie de líneas de acción para dar solución a estos problemas. </w:t>
      </w:r>
    </w:p>
    <w:p w14:paraId="6A2C6B48" w14:textId="77777777" w:rsidR="004F02C5" w:rsidRPr="00433E9C" w:rsidRDefault="004F02C5" w:rsidP="004F02C5">
      <w:pPr>
        <w:pStyle w:val="Prrafodelista"/>
        <w:spacing w:line="276" w:lineRule="auto"/>
        <w:ind w:left="284"/>
        <w:jc w:val="both"/>
        <w:rPr>
          <w:rFonts w:ascii="Arial" w:eastAsia="Arial" w:hAnsi="Arial" w:cs="Arial"/>
          <w:sz w:val="24"/>
          <w:szCs w:val="24"/>
        </w:rPr>
      </w:pPr>
    </w:p>
    <w:p w14:paraId="451C8BB0" w14:textId="77777777" w:rsidR="004F02C5" w:rsidRPr="00433E9C" w:rsidRDefault="004F02C5" w:rsidP="004F02C5">
      <w:pPr>
        <w:pStyle w:val="Prrafodelista"/>
        <w:spacing w:line="276" w:lineRule="auto"/>
        <w:ind w:left="284"/>
        <w:jc w:val="both"/>
        <w:rPr>
          <w:rFonts w:ascii="Arial" w:eastAsia="Arial" w:hAnsi="Arial" w:cs="Arial"/>
          <w:sz w:val="24"/>
          <w:szCs w:val="24"/>
        </w:rPr>
      </w:pPr>
      <w:r w:rsidRPr="00433E9C">
        <w:rPr>
          <w:rFonts w:ascii="Arial" w:eastAsia="Arial" w:hAnsi="Arial" w:cs="Arial"/>
          <w:sz w:val="24"/>
          <w:szCs w:val="24"/>
        </w:rPr>
        <w:t xml:space="preserve">Es entonces en el marco de este Plan Decenal del Sistema de Justicia que hace un llamado expreso al Ministerio de Ambiente y Desarrollo Sostenible, Ministerio de Educación Nacional, Ministerio de Justicia y del Derecho y el Consejo Superior de la Judicatura, para que mediante escenarios de trabajo permanente, contribuyan a: i) fortalecer los conocimientos, capacidades y herramientas de apoyo técnico y jurídico </w:t>
      </w:r>
      <w:r w:rsidRPr="00433E9C">
        <w:rPr>
          <w:rFonts w:ascii="Arial" w:eastAsia="Arial" w:hAnsi="Arial" w:cs="Arial"/>
          <w:sz w:val="24"/>
          <w:szCs w:val="24"/>
        </w:rPr>
        <w:lastRenderedPageBreak/>
        <w:t>en materia ambiental de los actores del sistema de justicia a cargo del conocimiento y tramitación de casos ambientales; ii) mejorar la interlocución entre autoridades administrativas y autoridades judiciales dentro del trámite de conflictos ambientales; iii) mejorar la eficacia de los mecanismos judiciales de resolución de conflictos socio-ambientales; e iv) impulsar la gestión legislativa y administrativa para la prevención de conflictos socio-ambientales.</w:t>
      </w:r>
    </w:p>
    <w:p w14:paraId="7327B34E" w14:textId="77777777" w:rsidR="004F02C5" w:rsidRPr="00433E9C" w:rsidRDefault="004F02C5" w:rsidP="004F02C5">
      <w:pPr>
        <w:pStyle w:val="Prrafodelista"/>
        <w:spacing w:line="276" w:lineRule="auto"/>
        <w:ind w:left="284"/>
        <w:jc w:val="both"/>
        <w:rPr>
          <w:rFonts w:ascii="Arial" w:eastAsia="Arial" w:hAnsi="Arial" w:cs="Arial"/>
          <w:sz w:val="24"/>
          <w:szCs w:val="24"/>
        </w:rPr>
      </w:pPr>
    </w:p>
    <w:p w14:paraId="5516A568" w14:textId="77777777" w:rsidR="004F02C5" w:rsidRPr="00433E9C" w:rsidRDefault="004F02C5" w:rsidP="004F02C5">
      <w:pPr>
        <w:pStyle w:val="Prrafodelist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tabs>
          <w:tab w:val="left" w:pos="7920"/>
        </w:tabs>
        <w:spacing w:line="276" w:lineRule="auto"/>
        <w:ind w:left="284" w:hanging="284"/>
        <w:jc w:val="both"/>
        <w:rPr>
          <w:rFonts w:ascii="Arial" w:hAnsi="Arial" w:cs="Arial"/>
          <w:sz w:val="24"/>
          <w:szCs w:val="24"/>
        </w:rPr>
      </w:pPr>
      <w:r w:rsidRPr="00433E9C">
        <w:rPr>
          <w:rFonts w:ascii="Arial" w:eastAsia="Arial" w:hAnsi="Arial" w:cs="Arial"/>
          <w:b/>
          <w:sz w:val="24"/>
          <w:szCs w:val="24"/>
        </w:rPr>
        <w:t>PROMOCIÓN DE LA INNOVACIÓN</w:t>
      </w:r>
      <w:r w:rsidRPr="00433E9C">
        <w:rPr>
          <w:rFonts w:ascii="Arial" w:eastAsia="Arial" w:hAnsi="Arial" w:cs="Arial"/>
          <w:sz w:val="24"/>
          <w:szCs w:val="24"/>
        </w:rPr>
        <w:t xml:space="preserve">: </w:t>
      </w:r>
      <w:r w:rsidRPr="00433E9C">
        <w:rPr>
          <w:rStyle w:val="Ninguno"/>
          <w:rFonts w:ascii="Arial" w:hAnsi="Arial" w:cs="Arial"/>
          <w:spacing w:val="-3"/>
          <w:sz w:val="24"/>
          <w:szCs w:val="24"/>
          <w:lang w:val="es-CO"/>
        </w:rPr>
        <w:t xml:space="preserve">Las </w:t>
      </w:r>
      <w:r w:rsidRPr="00433E9C">
        <w:rPr>
          <w:rFonts w:ascii="Arial" w:hAnsi="Arial" w:cs="Arial"/>
          <w:sz w:val="24"/>
          <w:szCs w:val="24"/>
        </w:rPr>
        <w:t>entidades del Sector Administrativo de Ambiente y Desarrollo Sostenible, las Corporaciones Autónomas Regionales y las Autoridades Ambientales Urbanas deberán diseñar una estrategia de innovación que busque alternativas de solución a problemas y conflictos socio-ambientales en el territorio mediante: i) la incorporación de metodologías de innovación y experimentación para el desarrollo de políticas, programas y servicios; ii) el fortalecimiento de la cultura de innovación pública y las capacidades, estructuras y condiciones que la hagan posible, iii) la gestión de conocimiento para identificar y medir el impacto de propuestas innovadoras, prácticas efectivas, productos y herramientas tecnológicas empleadas en la gestión ambiental, apoyar su sistematización, promover su replicabilidad, transferencia y divulgación.</w:t>
      </w:r>
    </w:p>
    <w:p w14:paraId="60D45A2D" w14:textId="77777777" w:rsidR="004F02C5" w:rsidRPr="00433E9C" w:rsidRDefault="004F02C5" w:rsidP="004F02C5">
      <w:pPr>
        <w:pStyle w:val="Prrafodelista"/>
        <w:tabs>
          <w:tab w:val="left" w:pos="7920"/>
        </w:tabs>
        <w:spacing w:line="276" w:lineRule="auto"/>
        <w:ind w:left="360"/>
        <w:jc w:val="both"/>
        <w:rPr>
          <w:rFonts w:ascii="Arial" w:eastAsia="Arial" w:hAnsi="Arial" w:cs="Arial"/>
          <w:sz w:val="24"/>
          <w:szCs w:val="24"/>
        </w:rPr>
      </w:pPr>
    </w:p>
    <w:p w14:paraId="4D94508E" w14:textId="77777777" w:rsidR="004F02C5" w:rsidRPr="00433E9C" w:rsidRDefault="004F02C5" w:rsidP="004F02C5">
      <w:pPr>
        <w:pStyle w:val="Prrafodelista"/>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eastAsia="Arial" w:hAnsi="Arial" w:cs="Arial"/>
          <w:sz w:val="24"/>
          <w:szCs w:val="24"/>
        </w:rPr>
      </w:pPr>
      <w:r w:rsidRPr="00433E9C">
        <w:rPr>
          <w:rFonts w:ascii="Arial" w:eastAsia="Arial" w:hAnsi="Arial" w:cs="Arial"/>
          <w:b/>
          <w:sz w:val="24"/>
          <w:szCs w:val="24"/>
        </w:rPr>
        <w:t>LUCHA CONTRA LA CORRUPCIÓN</w:t>
      </w:r>
      <w:r w:rsidRPr="00433E9C">
        <w:rPr>
          <w:rFonts w:ascii="Arial" w:eastAsia="Arial" w:hAnsi="Arial" w:cs="Arial"/>
          <w:sz w:val="24"/>
          <w:szCs w:val="24"/>
        </w:rPr>
        <w:t xml:space="preserve">: el Proyecto de Ley reglamenta la a partir de dos frentes. Primero, dispone que el Plan Anticorrupción y de Atención al Ciudadano que deben elaborar las Corporaciones Autónomas, será incluido dentro de la evaluación de desempeño institucional. Segundo, las medidas de prevención y control de riesgos de corrupción que se incluirán en el Plan Anticorrupción, serán concertados en los planes de acción de las entidades ambientales. </w:t>
      </w:r>
      <w:bookmarkStart w:id="0" w:name="_7f05nsbe1yz2" w:colFirst="0" w:colLast="0"/>
      <w:bookmarkEnd w:id="0"/>
      <w:r w:rsidRPr="00433E9C">
        <w:rPr>
          <w:rFonts w:ascii="Arial" w:eastAsia="Arial" w:hAnsi="Arial" w:cs="Arial"/>
          <w:sz w:val="24"/>
          <w:szCs w:val="24"/>
        </w:rPr>
        <w:t xml:space="preserve">Asimismo, se establece que el MADS </w:t>
      </w:r>
      <w:r w:rsidRPr="00433E9C">
        <w:rPr>
          <w:rFonts w:ascii="Arial" w:hAnsi="Arial" w:cs="Arial"/>
          <w:sz w:val="24"/>
          <w:szCs w:val="24"/>
        </w:rPr>
        <w:t>liderará el diseño e implementación de estrategias antitrámites con las entidades del Sector Administrativo de Ambiente y Desarrollo Sostenible, las Corporaciones Autónomas Regionales y las Autoridades Ambientales Urbanas y hará estricto seguimiento a su aplicación</w:t>
      </w:r>
      <w:r w:rsidRPr="00433E9C">
        <w:rPr>
          <w:rFonts w:ascii="Arial" w:eastAsia="Arial" w:hAnsi="Arial" w:cs="Arial"/>
          <w:sz w:val="24"/>
          <w:szCs w:val="24"/>
        </w:rPr>
        <w:t>.</w:t>
      </w:r>
    </w:p>
    <w:p w14:paraId="4DE33A1E"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Style w:val="Ninguno"/>
          <w:rFonts w:ascii="Arial" w:hAnsi="Arial" w:cs="Arial"/>
          <w:sz w:val="24"/>
          <w:szCs w:val="24"/>
          <w:lang w:val="es-CO" w:eastAsia="en-US"/>
        </w:rPr>
      </w:pPr>
    </w:p>
    <w:p w14:paraId="21396545" w14:textId="77777777" w:rsidR="004F02C5" w:rsidRPr="00433E9C" w:rsidRDefault="004F02C5" w:rsidP="004F02C5">
      <w:pPr>
        <w:pStyle w:val="TableParagraph"/>
        <w:widowControl/>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rPr>
          <w:rStyle w:val="Ninguno"/>
          <w:rFonts w:ascii="Arial" w:hAnsi="Arial" w:cs="Arial"/>
          <w:b/>
          <w:sz w:val="24"/>
          <w:szCs w:val="24"/>
          <w:lang w:val="es-CO" w:eastAsia="en-US"/>
        </w:rPr>
      </w:pPr>
      <w:r w:rsidRPr="00433E9C">
        <w:rPr>
          <w:rStyle w:val="Ninguno"/>
          <w:rFonts w:ascii="Arial" w:eastAsiaTheme="minorHAnsi" w:hAnsi="Arial" w:cs="Arial"/>
          <w:b/>
          <w:color w:val="auto"/>
          <w:sz w:val="24"/>
          <w:szCs w:val="24"/>
          <w:bdr w:val="none" w:sz="0" w:space="0" w:color="auto"/>
          <w:lang w:eastAsia="en-US"/>
        </w:rPr>
        <w:t>FORTALECIMIENTO INSTITUCIONAL DE ENTIDADES DEL SISTEMA NACIONAL AMBIENTAL</w:t>
      </w:r>
    </w:p>
    <w:p w14:paraId="31EECFC6" w14:textId="77777777" w:rsidR="004F02C5" w:rsidRPr="00433E9C" w:rsidRDefault="004F02C5" w:rsidP="004F02C5">
      <w:pPr>
        <w:pStyle w:val="TableParagraph"/>
        <w:widowControl/>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rPr>
          <w:rStyle w:val="Ninguno"/>
          <w:rFonts w:ascii="Arial" w:eastAsiaTheme="minorHAnsi" w:hAnsi="Arial" w:cs="Arial"/>
          <w:color w:val="auto"/>
          <w:sz w:val="24"/>
          <w:szCs w:val="24"/>
          <w:u w:val="single"/>
          <w:bdr w:val="none" w:sz="0" w:space="0" w:color="auto"/>
          <w:lang w:val="es-CO" w:eastAsia="en-US"/>
        </w:rPr>
      </w:pPr>
    </w:p>
    <w:p w14:paraId="31A5B240" w14:textId="77777777" w:rsidR="004F02C5" w:rsidRPr="00433E9C" w:rsidRDefault="004F02C5" w:rsidP="004F02C5">
      <w:pPr>
        <w:pStyle w:val="TableParagraph"/>
        <w:widowControl/>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rPr>
          <w:rStyle w:val="Ninguno"/>
          <w:rFonts w:ascii="Arial" w:hAnsi="Arial" w:cs="Arial"/>
          <w:spacing w:val="-2"/>
          <w:sz w:val="24"/>
          <w:szCs w:val="24"/>
          <w:lang w:val="es-CO" w:eastAsia="en-US"/>
        </w:rPr>
      </w:pPr>
      <w:r w:rsidRPr="00433E9C">
        <w:rPr>
          <w:rStyle w:val="Ninguno"/>
          <w:rFonts w:ascii="Arial" w:hAnsi="Arial" w:cs="Arial"/>
          <w:b/>
          <w:spacing w:val="-2"/>
          <w:sz w:val="24"/>
          <w:szCs w:val="24"/>
          <w:lang w:val="es-CO" w:eastAsia="en-US"/>
        </w:rPr>
        <w:t>CONSEJO INTERINSTITUCIONAL AMBIENTAL</w:t>
      </w:r>
      <w:r w:rsidRPr="00433E9C">
        <w:rPr>
          <w:rStyle w:val="Ninguno"/>
          <w:rFonts w:ascii="Arial" w:hAnsi="Arial" w:cs="Arial"/>
          <w:spacing w:val="-2"/>
          <w:sz w:val="24"/>
          <w:szCs w:val="24"/>
          <w:lang w:val="es-CO" w:eastAsia="en-US"/>
        </w:rPr>
        <w:t>:</w:t>
      </w:r>
      <w:r w:rsidRPr="00433E9C">
        <w:rPr>
          <w:rStyle w:val="Ninguno"/>
          <w:rFonts w:ascii="Arial" w:eastAsiaTheme="minorHAnsi" w:hAnsi="Arial" w:cs="Arial"/>
          <w:color w:val="auto"/>
          <w:spacing w:val="-2"/>
          <w:sz w:val="24"/>
          <w:szCs w:val="24"/>
          <w:bdr w:val="none" w:sz="0" w:space="0" w:color="auto"/>
          <w:lang w:eastAsia="en-US"/>
        </w:rPr>
        <w:t xml:space="preserve"> Se </w:t>
      </w:r>
      <w:r w:rsidRPr="00433E9C">
        <w:rPr>
          <w:rStyle w:val="Ninguno"/>
          <w:rFonts w:ascii="Arial" w:hAnsi="Arial" w:cs="Arial"/>
          <w:spacing w:val="-2"/>
          <w:sz w:val="24"/>
          <w:szCs w:val="24"/>
          <w:lang w:val="es-CO" w:eastAsia="en-US"/>
        </w:rPr>
        <w:t>crea como escenario de articulación de las entidades del nivel central del SINA e instancia de deliberación para la formulación, seguimiento y evaluación de las políticas ambientales. Este Consejo tendrá por objeto, entre otros aspectos, la construcción de propuestas para apoyar la formulación de la Política Nacional de Desarrollo Sostenible; articular la planificación institucional de las entidades ambientales; acordar agendas de trabajo conjunto para articular las acciones de las entidades del SINA; impulsar la gestión del conocimiento entre las entidades del Sistema Nacional Ambiental – SINA; y prever iniciativas para movilizar recursos financieros y técnicos ante organismos nacionales e internacionales para fortalecer la gestión de las entidades del SINA.</w:t>
      </w:r>
    </w:p>
    <w:p w14:paraId="3CB41A7D" w14:textId="77777777" w:rsidR="004F02C5" w:rsidRPr="00433E9C" w:rsidRDefault="004F02C5" w:rsidP="004F02C5">
      <w:pPr>
        <w:pStyle w:val="Prrafodelista"/>
        <w:spacing w:line="276" w:lineRule="auto"/>
        <w:ind w:left="0"/>
        <w:jc w:val="both"/>
        <w:rPr>
          <w:rFonts w:ascii="Arial" w:eastAsia="Times New Roman" w:hAnsi="Arial" w:cs="Arial"/>
          <w:sz w:val="24"/>
          <w:szCs w:val="24"/>
          <w:lang w:val="es-CO"/>
        </w:rPr>
      </w:pPr>
    </w:p>
    <w:p w14:paraId="6469140F" w14:textId="77777777" w:rsidR="004F02C5" w:rsidRPr="00433E9C" w:rsidRDefault="004F02C5" w:rsidP="004F02C5">
      <w:pPr>
        <w:pStyle w:val="Prrafodelista"/>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rPr>
        <w:t>CORPORACIONES AUTÓNOMAS REGIONALES</w:t>
      </w:r>
      <w:r w:rsidRPr="00433E9C">
        <w:rPr>
          <w:rFonts w:ascii="Arial" w:hAnsi="Arial" w:cs="Arial"/>
          <w:sz w:val="24"/>
          <w:szCs w:val="24"/>
        </w:rPr>
        <w:t xml:space="preserve">: El Proyecto de Ley fortalece la composición de sus Consejos Directivos con la participación de otras instancias del Sistema: </w:t>
      </w:r>
      <w:r w:rsidRPr="00433E9C">
        <w:rPr>
          <w:rStyle w:val="Ninguno"/>
          <w:rFonts w:ascii="Arial" w:hAnsi="Arial" w:cs="Arial"/>
          <w:sz w:val="24"/>
          <w:szCs w:val="24"/>
          <w:lang w:val="es-CO"/>
        </w:rPr>
        <w:t xml:space="preserve">Parques Nacionales Naturales o entidades científicas adscritas y vinculadas al Ministerio de Ambiente y Desarrollo Sostenible. La decisión de uno u otro será potestad del Ministro, pero en cualquier caso se espera que la participación de </w:t>
      </w:r>
      <w:r w:rsidRPr="00433E9C">
        <w:rPr>
          <w:rFonts w:ascii="Arial" w:hAnsi="Arial" w:cs="Arial"/>
          <w:sz w:val="24"/>
          <w:szCs w:val="24"/>
        </w:rPr>
        <w:t xml:space="preserve">Parques Naturales Nacionales facilite la articulación de decisiones y acciones entre las 2 </w:t>
      </w:r>
      <w:r w:rsidRPr="00433E9C">
        <w:rPr>
          <w:rFonts w:ascii="Arial" w:hAnsi="Arial" w:cs="Arial"/>
          <w:sz w:val="24"/>
          <w:szCs w:val="24"/>
        </w:rPr>
        <w:lastRenderedPageBreak/>
        <w:t>autoridades ambientales que comparten territorio, o que la de alguno de los institutos permita aprovechar el conocimiento científico generado u orientar su producción en pos de las necesidades específicas del territorio. En cualquiera de los dos casos, la propuesta de ajuste a su composición busca fortalecer técnicamente ese espacio de deliberación y decisión.</w:t>
      </w:r>
    </w:p>
    <w:p w14:paraId="2E337DCF" w14:textId="77777777" w:rsidR="004F02C5" w:rsidRPr="00433E9C" w:rsidRDefault="004F02C5" w:rsidP="004F02C5">
      <w:pPr>
        <w:pStyle w:val="Prrafodelista"/>
        <w:spacing w:line="276" w:lineRule="auto"/>
        <w:ind w:left="0"/>
        <w:jc w:val="both"/>
        <w:rPr>
          <w:rFonts w:ascii="Arial" w:hAnsi="Arial" w:cs="Arial"/>
          <w:sz w:val="24"/>
          <w:szCs w:val="24"/>
        </w:rPr>
      </w:pPr>
    </w:p>
    <w:p w14:paraId="086E396E" w14:textId="77777777" w:rsidR="004F02C5" w:rsidRPr="00433E9C" w:rsidRDefault="004F02C5" w:rsidP="004F02C5">
      <w:pPr>
        <w:pStyle w:val="Prrafodelista"/>
        <w:spacing w:line="276" w:lineRule="auto"/>
        <w:ind w:left="284"/>
        <w:jc w:val="both"/>
        <w:rPr>
          <w:rFonts w:ascii="Arial" w:hAnsi="Arial" w:cs="Arial"/>
          <w:sz w:val="24"/>
          <w:szCs w:val="24"/>
        </w:rPr>
      </w:pPr>
      <w:r w:rsidRPr="00433E9C">
        <w:rPr>
          <w:rFonts w:ascii="Arial" w:hAnsi="Arial" w:cs="Arial"/>
          <w:sz w:val="24"/>
          <w:szCs w:val="24"/>
        </w:rPr>
        <w:t>Se hacen más exigentes los requisitos para acceder al cargo de director general de las CAR, en atención a la responsabilidad que le atañe; se define, para mayor transparencia, eficacia en los resultados y actuación unificada en todo el territorio nacional, el procedimiento para la elección de dichos directores; y se establecen causales y procedimiento para su remoción, así como el régimen de inhabilidades e incompatibilidades que le es aplicable tanto al director como al consejo directivo. Se prevé que el jefe de Control Interno sea elegido por el Consejo Directivo para garantizar mayor independencia y transparencia en su gestión.</w:t>
      </w:r>
    </w:p>
    <w:p w14:paraId="079DF287" w14:textId="77777777" w:rsidR="004F02C5" w:rsidRPr="00433E9C" w:rsidRDefault="004F02C5" w:rsidP="004F02C5">
      <w:pPr>
        <w:pStyle w:val="Prrafodelista"/>
        <w:spacing w:line="276" w:lineRule="auto"/>
        <w:ind w:left="0"/>
        <w:jc w:val="both"/>
        <w:rPr>
          <w:rFonts w:ascii="Arial" w:hAnsi="Arial" w:cs="Arial"/>
          <w:sz w:val="24"/>
          <w:szCs w:val="24"/>
        </w:rPr>
      </w:pPr>
    </w:p>
    <w:p w14:paraId="516DD60C" w14:textId="77777777" w:rsidR="004F02C5" w:rsidRPr="00433E9C" w:rsidRDefault="004F02C5" w:rsidP="004F02C5">
      <w:pPr>
        <w:pStyle w:val="Prrafodelista"/>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rPr>
        <w:t>CORRESPONSABILIDAD AMBIENTAL DE DEPARTAMENTOS Y MUNICIPIOS:</w:t>
      </w:r>
      <w:r w:rsidRPr="00433E9C">
        <w:rPr>
          <w:rFonts w:ascii="Arial" w:hAnsi="Arial" w:cs="Arial"/>
          <w:sz w:val="24"/>
          <w:szCs w:val="24"/>
        </w:rPr>
        <w:t xml:space="preserve"> Se hace énfasis en la en relación con la solución de la problemática ambiental de sus territorios y se promueve el trabajo conjunto con la autoridad ambiental de su jurisdicción a través de la consolidación de Agendas Ambientales que les permita aunar esfuerzos financieros para solucionar esta problemática en concordancia con los instrumentos de planificación regional y nacional del desarrollo sostenible; problemática o potencialidades ambientales de ser el caso, que deben estar considerados en los Planes de Desarrollo y Ordenamiento Territorial respectivos.</w:t>
      </w:r>
    </w:p>
    <w:p w14:paraId="7DB95C41" w14:textId="77777777" w:rsidR="004F02C5" w:rsidRPr="00433E9C" w:rsidRDefault="004F02C5" w:rsidP="004F02C5">
      <w:pPr>
        <w:spacing w:line="276" w:lineRule="auto"/>
        <w:jc w:val="both"/>
        <w:rPr>
          <w:rFonts w:ascii="Arial" w:hAnsi="Arial" w:cs="Arial"/>
        </w:rPr>
      </w:pPr>
    </w:p>
    <w:p w14:paraId="4B1517E8" w14:textId="77777777" w:rsidR="004F02C5" w:rsidRPr="00433E9C" w:rsidRDefault="004F02C5" w:rsidP="004F02C5">
      <w:pPr>
        <w:pStyle w:val="Prrafodelista"/>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rPr>
        <w:t>COMPETENCIAS DE GRANDES CENTROS URBANOS</w:t>
      </w:r>
      <w:r w:rsidRPr="00433E9C">
        <w:rPr>
          <w:rFonts w:ascii="Arial" w:hAnsi="Arial" w:cs="Arial"/>
          <w:sz w:val="24"/>
          <w:szCs w:val="24"/>
        </w:rPr>
        <w:t xml:space="preserve">. En relación con las Autoridades Ambientales Urbanas de los Grandes Centros Urbanos, el Proyecto de Ley se centra en establecer la necesidad de </w:t>
      </w:r>
      <w:r w:rsidRPr="00433E9C">
        <w:rPr>
          <w:rFonts w:ascii="Arial" w:eastAsia="Times New Roman" w:hAnsi="Arial" w:cs="Arial"/>
          <w:sz w:val="24"/>
          <w:szCs w:val="24"/>
          <w:lang w:eastAsia="es-MX"/>
        </w:rPr>
        <w:t>cumplir con criterios de capacidad técnica, administrativa y financiera establecidos por el Gobierno Nacional, para poder asumir las funciones atribuidas a las Corporaciones Autónomas Regionales, siempre que cuenten con una población igual o superior a 1 millón de habitantes. No obstante, la posibilidad de incrementar el número de la población para acceder a estas funciones, el Proyecto de Ley no modifica esta población por considerar que la solución de fondo de esta situación, para que sea contundente, debe darse a través de una propuesta legal modificatoria de los regímenes de distritos y de áreas metropolitanas. De otra parte, las proyecciones de población al 2.050 en nada cambiaría la situación actual respecto de los Grandes Centros Urbanos.</w:t>
      </w:r>
    </w:p>
    <w:p w14:paraId="03430783" w14:textId="77777777" w:rsidR="004F02C5" w:rsidRPr="00433E9C" w:rsidRDefault="004F02C5" w:rsidP="004F02C5">
      <w:pPr>
        <w:pStyle w:val="Prrafodelista"/>
        <w:spacing w:line="276" w:lineRule="auto"/>
        <w:ind w:left="0"/>
        <w:jc w:val="both"/>
        <w:rPr>
          <w:rFonts w:ascii="Arial" w:hAnsi="Arial" w:cs="Arial"/>
          <w:sz w:val="24"/>
          <w:szCs w:val="24"/>
        </w:rPr>
      </w:pPr>
    </w:p>
    <w:p w14:paraId="3D83D31A" w14:textId="77777777" w:rsidR="004F02C5" w:rsidRPr="00433E9C" w:rsidRDefault="004F02C5" w:rsidP="004F02C5">
      <w:pPr>
        <w:pStyle w:val="Descripcin"/>
        <w:spacing w:after="0" w:line="276" w:lineRule="auto"/>
        <w:jc w:val="center"/>
        <w:rPr>
          <w:rFonts w:ascii="Arial" w:hAnsi="Arial" w:cs="Arial"/>
          <w:b/>
          <w:i w:val="0"/>
          <w:color w:val="auto"/>
          <w:sz w:val="24"/>
          <w:szCs w:val="24"/>
        </w:rPr>
      </w:pPr>
      <w:r w:rsidRPr="00433E9C">
        <w:rPr>
          <w:rFonts w:ascii="Arial" w:hAnsi="Arial" w:cs="Arial"/>
          <w:b/>
          <w:i w:val="0"/>
          <w:color w:val="auto"/>
          <w:sz w:val="24"/>
          <w:szCs w:val="24"/>
        </w:rPr>
        <w:t xml:space="preserve">Tabla </w:t>
      </w:r>
      <w:r w:rsidRPr="00433E9C">
        <w:rPr>
          <w:rFonts w:ascii="Arial" w:hAnsi="Arial" w:cs="Arial"/>
          <w:b/>
          <w:i w:val="0"/>
          <w:color w:val="auto"/>
          <w:sz w:val="24"/>
          <w:szCs w:val="24"/>
        </w:rPr>
        <w:fldChar w:fldCharType="begin"/>
      </w:r>
      <w:r w:rsidRPr="00433E9C">
        <w:rPr>
          <w:rFonts w:ascii="Arial" w:hAnsi="Arial" w:cs="Arial"/>
          <w:b/>
          <w:i w:val="0"/>
          <w:color w:val="auto"/>
          <w:sz w:val="24"/>
          <w:szCs w:val="24"/>
        </w:rPr>
        <w:instrText xml:space="preserve"> SEQ Tabla \* ARABIC </w:instrText>
      </w:r>
      <w:r w:rsidRPr="00433E9C">
        <w:rPr>
          <w:rFonts w:ascii="Arial" w:hAnsi="Arial" w:cs="Arial"/>
          <w:b/>
          <w:i w:val="0"/>
          <w:color w:val="auto"/>
          <w:sz w:val="24"/>
          <w:szCs w:val="24"/>
        </w:rPr>
        <w:fldChar w:fldCharType="separate"/>
      </w:r>
      <w:r>
        <w:rPr>
          <w:rFonts w:ascii="Arial" w:hAnsi="Arial" w:cs="Arial"/>
          <w:b/>
          <w:i w:val="0"/>
          <w:noProof/>
          <w:color w:val="auto"/>
          <w:sz w:val="24"/>
          <w:szCs w:val="24"/>
        </w:rPr>
        <w:t>1</w:t>
      </w:r>
      <w:r w:rsidRPr="00433E9C">
        <w:rPr>
          <w:rFonts w:ascii="Arial" w:hAnsi="Arial" w:cs="Arial"/>
          <w:b/>
          <w:i w:val="0"/>
          <w:color w:val="auto"/>
          <w:sz w:val="24"/>
          <w:szCs w:val="24"/>
        </w:rPr>
        <w:fldChar w:fldCharType="end"/>
      </w:r>
      <w:r w:rsidRPr="00433E9C">
        <w:rPr>
          <w:rFonts w:ascii="Arial" w:hAnsi="Arial" w:cs="Arial"/>
          <w:b/>
          <w:i w:val="0"/>
          <w:color w:val="auto"/>
          <w:sz w:val="24"/>
          <w:szCs w:val="24"/>
        </w:rPr>
        <w:t>: Estimaciones de población 2017 y proyecciones de población 2025-2050</w:t>
      </w:r>
    </w:p>
    <w:tbl>
      <w:tblPr>
        <w:tblW w:w="8878" w:type="dxa"/>
        <w:jc w:val="center"/>
        <w:tblCellMar>
          <w:left w:w="70" w:type="dxa"/>
          <w:right w:w="70" w:type="dxa"/>
        </w:tblCellMar>
        <w:tblLook w:val="04A0" w:firstRow="1" w:lastRow="0" w:firstColumn="1" w:lastColumn="0" w:noHBand="0" w:noVBand="1"/>
      </w:tblPr>
      <w:tblGrid>
        <w:gridCol w:w="1641"/>
        <w:gridCol w:w="1261"/>
        <w:gridCol w:w="1020"/>
        <w:gridCol w:w="1020"/>
        <w:gridCol w:w="1041"/>
        <w:gridCol w:w="1041"/>
        <w:gridCol w:w="1041"/>
        <w:gridCol w:w="1041"/>
      </w:tblGrid>
      <w:tr w:rsidR="004F02C5" w:rsidRPr="00433E9C" w14:paraId="54178C03" w14:textId="77777777" w:rsidTr="00E857C6">
        <w:trPr>
          <w:trHeight w:val="240"/>
          <w:tblHeader/>
          <w:jc w:val="center"/>
        </w:trPr>
        <w:tc>
          <w:tcPr>
            <w:tcW w:w="1559" w:type="dxa"/>
            <w:tcBorders>
              <w:top w:val="single" w:sz="4" w:space="0" w:color="auto"/>
              <w:left w:val="single" w:sz="4" w:space="0" w:color="auto"/>
              <w:bottom w:val="single" w:sz="4" w:space="0" w:color="auto"/>
              <w:right w:val="single" w:sz="4" w:space="0" w:color="auto"/>
            </w:tcBorders>
            <w:noWrap/>
            <w:vAlign w:val="center"/>
            <w:hideMark/>
          </w:tcPr>
          <w:p w14:paraId="0546743A" w14:textId="77777777" w:rsidR="004F02C5" w:rsidRPr="00433E9C" w:rsidRDefault="004F02C5" w:rsidP="00E857C6">
            <w:pPr>
              <w:spacing w:line="276" w:lineRule="auto"/>
              <w:jc w:val="center"/>
              <w:rPr>
                <w:rFonts w:ascii="Arial" w:eastAsia="Times New Roman" w:hAnsi="Arial" w:cs="Arial"/>
                <w:bCs/>
                <w:sz w:val="18"/>
                <w:szCs w:val="20"/>
                <w:lang w:eastAsia="es-CO"/>
              </w:rPr>
            </w:pPr>
            <w:r w:rsidRPr="00433E9C">
              <w:rPr>
                <w:rFonts w:ascii="Arial" w:eastAsia="Times New Roman" w:hAnsi="Arial" w:cs="Arial"/>
                <w:bCs/>
                <w:sz w:val="18"/>
                <w:szCs w:val="20"/>
                <w:lang w:eastAsia="es-CO"/>
              </w:rPr>
              <w:t xml:space="preserve">DEPARTAMENTO </w:t>
            </w:r>
          </w:p>
        </w:tc>
        <w:tc>
          <w:tcPr>
            <w:tcW w:w="1199" w:type="dxa"/>
            <w:tcBorders>
              <w:top w:val="single" w:sz="4" w:space="0" w:color="auto"/>
              <w:left w:val="nil"/>
              <w:bottom w:val="single" w:sz="4" w:space="0" w:color="auto"/>
              <w:right w:val="single" w:sz="4" w:space="0" w:color="auto"/>
            </w:tcBorders>
            <w:noWrap/>
            <w:vAlign w:val="center"/>
            <w:hideMark/>
          </w:tcPr>
          <w:p w14:paraId="7AE58F23" w14:textId="77777777" w:rsidR="004F02C5" w:rsidRPr="00433E9C" w:rsidRDefault="004F02C5" w:rsidP="00E857C6">
            <w:pPr>
              <w:spacing w:line="276" w:lineRule="auto"/>
              <w:jc w:val="center"/>
              <w:rPr>
                <w:rFonts w:ascii="Arial" w:eastAsia="Times New Roman" w:hAnsi="Arial" w:cs="Arial"/>
                <w:bCs/>
                <w:sz w:val="18"/>
                <w:szCs w:val="20"/>
                <w:lang w:eastAsia="es-CO"/>
              </w:rPr>
            </w:pPr>
            <w:r w:rsidRPr="00433E9C">
              <w:rPr>
                <w:rFonts w:ascii="Arial" w:eastAsia="Times New Roman" w:hAnsi="Arial" w:cs="Arial"/>
                <w:bCs/>
                <w:sz w:val="18"/>
                <w:szCs w:val="20"/>
                <w:lang w:eastAsia="es-CO"/>
              </w:rPr>
              <w:t xml:space="preserve"> MUNICIPIO </w:t>
            </w:r>
          </w:p>
        </w:tc>
        <w:tc>
          <w:tcPr>
            <w:tcW w:w="1020" w:type="dxa"/>
            <w:tcBorders>
              <w:top w:val="single" w:sz="4" w:space="0" w:color="auto"/>
              <w:left w:val="nil"/>
              <w:bottom w:val="single" w:sz="4" w:space="0" w:color="auto"/>
              <w:right w:val="single" w:sz="4" w:space="0" w:color="auto"/>
            </w:tcBorders>
            <w:vAlign w:val="center"/>
            <w:hideMark/>
          </w:tcPr>
          <w:p w14:paraId="53B12926" w14:textId="77777777" w:rsidR="004F02C5" w:rsidRPr="00433E9C" w:rsidRDefault="004F02C5" w:rsidP="00E857C6">
            <w:pPr>
              <w:spacing w:line="276" w:lineRule="auto"/>
              <w:jc w:val="center"/>
              <w:rPr>
                <w:rFonts w:ascii="Arial" w:eastAsia="Times New Roman" w:hAnsi="Arial" w:cs="Arial"/>
                <w:bCs/>
                <w:sz w:val="18"/>
                <w:szCs w:val="20"/>
                <w:lang w:eastAsia="es-CO"/>
              </w:rPr>
            </w:pPr>
            <w:r w:rsidRPr="00433E9C">
              <w:rPr>
                <w:rFonts w:ascii="Arial" w:eastAsia="Times New Roman" w:hAnsi="Arial" w:cs="Arial"/>
                <w:bCs/>
                <w:sz w:val="18"/>
                <w:szCs w:val="20"/>
                <w:lang w:eastAsia="es-CO"/>
              </w:rPr>
              <w:t xml:space="preserve"> 2.017 </w:t>
            </w:r>
          </w:p>
        </w:tc>
        <w:tc>
          <w:tcPr>
            <w:tcW w:w="1020" w:type="dxa"/>
            <w:tcBorders>
              <w:top w:val="single" w:sz="4" w:space="0" w:color="auto"/>
              <w:left w:val="nil"/>
              <w:bottom w:val="single" w:sz="4" w:space="0" w:color="auto"/>
              <w:right w:val="single" w:sz="4" w:space="0" w:color="auto"/>
            </w:tcBorders>
            <w:vAlign w:val="center"/>
            <w:hideMark/>
          </w:tcPr>
          <w:p w14:paraId="4E848553" w14:textId="77777777" w:rsidR="004F02C5" w:rsidRPr="00433E9C" w:rsidRDefault="004F02C5" w:rsidP="00E857C6">
            <w:pPr>
              <w:spacing w:line="276" w:lineRule="auto"/>
              <w:jc w:val="center"/>
              <w:rPr>
                <w:rFonts w:ascii="Arial" w:eastAsia="Times New Roman" w:hAnsi="Arial" w:cs="Arial"/>
                <w:bCs/>
                <w:sz w:val="18"/>
                <w:szCs w:val="20"/>
                <w:lang w:eastAsia="es-CO"/>
              </w:rPr>
            </w:pPr>
            <w:r w:rsidRPr="00433E9C">
              <w:rPr>
                <w:rFonts w:ascii="Arial" w:eastAsia="Times New Roman" w:hAnsi="Arial" w:cs="Arial"/>
                <w:bCs/>
                <w:sz w:val="18"/>
                <w:szCs w:val="20"/>
                <w:lang w:eastAsia="es-CO"/>
              </w:rPr>
              <w:t xml:space="preserve"> 2.025 </w:t>
            </w:r>
          </w:p>
        </w:tc>
        <w:tc>
          <w:tcPr>
            <w:tcW w:w="1020" w:type="dxa"/>
            <w:tcBorders>
              <w:top w:val="single" w:sz="4" w:space="0" w:color="auto"/>
              <w:left w:val="nil"/>
              <w:bottom w:val="single" w:sz="4" w:space="0" w:color="auto"/>
              <w:right w:val="single" w:sz="4" w:space="0" w:color="auto"/>
            </w:tcBorders>
            <w:vAlign w:val="center"/>
            <w:hideMark/>
          </w:tcPr>
          <w:p w14:paraId="4CFB97EB" w14:textId="77777777" w:rsidR="004F02C5" w:rsidRPr="00433E9C" w:rsidRDefault="004F02C5" w:rsidP="00E857C6">
            <w:pPr>
              <w:spacing w:line="276" w:lineRule="auto"/>
              <w:jc w:val="center"/>
              <w:rPr>
                <w:rFonts w:ascii="Arial" w:eastAsia="Times New Roman" w:hAnsi="Arial" w:cs="Arial"/>
                <w:bCs/>
                <w:sz w:val="18"/>
                <w:szCs w:val="20"/>
                <w:lang w:eastAsia="es-CO"/>
              </w:rPr>
            </w:pPr>
            <w:r w:rsidRPr="00433E9C">
              <w:rPr>
                <w:rFonts w:ascii="Arial" w:eastAsia="Times New Roman" w:hAnsi="Arial" w:cs="Arial"/>
                <w:bCs/>
                <w:sz w:val="18"/>
                <w:szCs w:val="20"/>
                <w:lang w:eastAsia="es-CO"/>
              </w:rPr>
              <w:t xml:space="preserve"> 2.035 </w:t>
            </w:r>
          </w:p>
        </w:tc>
        <w:tc>
          <w:tcPr>
            <w:tcW w:w="1020" w:type="dxa"/>
            <w:tcBorders>
              <w:top w:val="single" w:sz="4" w:space="0" w:color="auto"/>
              <w:left w:val="nil"/>
              <w:bottom w:val="single" w:sz="4" w:space="0" w:color="auto"/>
              <w:right w:val="single" w:sz="4" w:space="0" w:color="auto"/>
            </w:tcBorders>
            <w:vAlign w:val="center"/>
            <w:hideMark/>
          </w:tcPr>
          <w:p w14:paraId="6AFFF93F" w14:textId="77777777" w:rsidR="004F02C5" w:rsidRPr="00433E9C" w:rsidRDefault="004F02C5" w:rsidP="00E857C6">
            <w:pPr>
              <w:spacing w:line="276" w:lineRule="auto"/>
              <w:jc w:val="center"/>
              <w:rPr>
                <w:rFonts w:ascii="Arial" w:eastAsia="Times New Roman" w:hAnsi="Arial" w:cs="Arial"/>
                <w:bCs/>
                <w:sz w:val="18"/>
                <w:szCs w:val="20"/>
                <w:lang w:eastAsia="es-CO"/>
              </w:rPr>
            </w:pPr>
            <w:r w:rsidRPr="00433E9C">
              <w:rPr>
                <w:rFonts w:ascii="Arial" w:eastAsia="Times New Roman" w:hAnsi="Arial" w:cs="Arial"/>
                <w:bCs/>
                <w:sz w:val="18"/>
                <w:szCs w:val="20"/>
                <w:lang w:eastAsia="es-CO"/>
              </w:rPr>
              <w:t xml:space="preserve"> 2.040 </w:t>
            </w:r>
          </w:p>
        </w:tc>
        <w:tc>
          <w:tcPr>
            <w:tcW w:w="1020" w:type="dxa"/>
            <w:tcBorders>
              <w:top w:val="single" w:sz="4" w:space="0" w:color="auto"/>
              <w:left w:val="nil"/>
              <w:bottom w:val="single" w:sz="4" w:space="0" w:color="auto"/>
              <w:right w:val="single" w:sz="4" w:space="0" w:color="auto"/>
            </w:tcBorders>
            <w:vAlign w:val="center"/>
            <w:hideMark/>
          </w:tcPr>
          <w:p w14:paraId="7909CEC8" w14:textId="77777777" w:rsidR="004F02C5" w:rsidRPr="00433E9C" w:rsidRDefault="004F02C5" w:rsidP="00E857C6">
            <w:pPr>
              <w:spacing w:line="276" w:lineRule="auto"/>
              <w:jc w:val="center"/>
              <w:rPr>
                <w:rFonts w:ascii="Arial" w:eastAsia="Times New Roman" w:hAnsi="Arial" w:cs="Arial"/>
                <w:bCs/>
                <w:sz w:val="18"/>
                <w:szCs w:val="20"/>
                <w:lang w:eastAsia="es-CO"/>
              </w:rPr>
            </w:pPr>
            <w:r w:rsidRPr="00433E9C">
              <w:rPr>
                <w:rFonts w:ascii="Arial" w:eastAsia="Times New Roman" w:hAnsi="Arial" w:cs="Arial"/>
                <w:bCs/>
                <w:sz w:val="18"/>
                <w:szCs w:val="20"/>
                <w:lang w:eastAsia="es-CO"/>
              </w:rPr>
              <w:t xml:space="preserve"> 2.045 </w:t>
            </w:r>
          </w:p>
        </w:tc>
        <w:tc>
          <w:tcPr>
            <w:tcW w:w="1020" w:type="dxa"/>
            <w:tcBorders>
              <w:top w:val="single" w:sz="4" w:space="0" w:color="auto"/>
              <w:left w:val="nil"/>
              <w:bottom w:val="single" w:sz="4" w:space="0" w:color="auto"/>
              <w:right w:val="single" w:sz="4" w:space="0" w:color="auto"/>
            </w:tcBorders>
            <w:vAlign w:val="center"/>
            <w:hideMark/>
          </w:tcPr>
          <w:p w14:paraId="084EDA40" w14:textId="77777777" w:rsidR="004F02C5" w:rsidRPr="00433E9C" w:rsidRDefault="004F02C5" w:rsidP="00E857C6">
            <w:pPr>
              <w:spacing w:line="276" w:lineRule="auto"/>
              <w:jc w:val="center"/>
              <w:rPr>
                <w:rFonts w:ascii="Arial" w:eastAsia="Times New Roman" w:hAnsi="Arial" w:cs="Arial"/>
                <w:bCs/>
                <w:sz w:val="18"/>
                <w:szCs w:val="20"/>
                <w:lang w:eastAsia="es-CO"/>
              </w:rPr>
            </w:pPr>
            <w:r w:rsidRPr="00433E9C">
              <w:rPr>
                <w:rFonts w:ascii="Arial" w:eastAsia="Times New Roman" w:hAnsi="Arial" w:cs="Arial"/>
                <w:bCs/>
                <w:sz w:val="18"/>
                <w:szCs w:val="20"/>
                <w:lang w:eastAsia="es-CO"/>
              </w:rPr>
              <w:t xml:space="preserve"> 2.050 </w:t>
            </w:r>
          </w:p>
        </w:tc>
      </w:tr>
      <w:tr w:rsidR="004F02C5" w:rsidRPr="00433E9C" w14:paraId="1AEA73DA" w14:textId="77777777" w:rsidTr="00E857C6">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266322DD"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Bogotá, D.C. </w:t>
            </w:r>
          </w:p>
        </w:tc>
        <w:tc>
          <w:tcPr>
            <w:tcW w:w="119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443D2E9C"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Bogotá, D.C.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7A31E498"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8.080.734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71B97D3"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9.102.214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289C5631"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10.270.479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10A355CB"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10.854.612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51F04DE"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11.438.745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720A945C"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12.022.877 </w:t>
            </w:r>
          </w:p>
        </w:tc>
      </w:tr>
      <w:tr w:rsidR="004F02C5" w:rsidRPr="00433E9C" w14:paraId="6D9E9E0E" w14:textId="77777777" w:rsidTr="00E857C6">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2F6B315C"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Antioquia </w:t>
            </w:r>
          </w:p>
        </w:tc>
        <w:tc>
          <w:tcPr>
            <w:tcW w:w="119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3E5174FB"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Medellín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601A3DD"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2.508.452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17F83798"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2.785.339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287981AF"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3.090.281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870EAA5"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3.242.752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7EE68E22"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3.395.223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DE7B884"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3.547.694 </w:t>
            </w:r>
          </w:p>
        </w:tc>
      </w:tr>
      <w:tr w:rsidR="004F02C5" w:rsidRPr="00433E9C" w14:paraId="7C4A3A34" w14:textId="77777777" w:rsidTr="00E857C6">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2273E5"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Valle del Cauca </w:t>
            </w:r>
          </w:p>
        </w:tc>
        <w:tc>
          <w:tcPr>
            <w:tcW w:w="119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C51F4A"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Cali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4E208A"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2.420.114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24332FE"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2.675.692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707DA1E"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2.961.976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47924F"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3.105.118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C4B046"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3.248.260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3AB4386"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3.391.402 </w:t>
            </w:r>
          </w:p>
        </w:tc>
      </w:tr>
      <w:tr w:rsidR="004F02C5" w:rsidRPr="00433E9C" w14:paraId="598A4FC1" w14:textId="77777777" w:rsidTr="00E857C6">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A7C484"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Atlántico </w:t>
            </w:r>
          </w:p>
        </w:tc>
        <w:tc>
          <w:tcPr>
            <w:tcW w:w="119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D2ADDE3"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Barranquilla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08F1073"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1.228.271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76F473"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1.301.635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D8CD677"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1.380.754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0C6248"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1.420.313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232FD6"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1.459.873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5EEE9C1"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1.499.432 </w:t>
            </w:r>
          </w:p>
        </w:tc>
      </w:tr>
      <w:tr w:rsidR="004F02C5" w:rsidRPr="00433E9C" w14:paraId="61067D3E" w14:textId="77777777" w:rsidTr="00E857C6">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227342"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Bolívar </w:t>
            </w:r>
          </w:p>
        </w:tc>
        <w:tc>
          <w:tcPr>
            <w:tcW w:w="119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AC8425"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Cartagena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35638C3"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1.024.882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CC68F5"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1.151.566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E349DB"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1.287.583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954201"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1.355.591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8120C57"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1.423.599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7700F44"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1.491.607 </w:t>
            </w:r>
          </w:p>
        </w:tc>
      </w:tr>
      <w:tr w:rsidR="004F02C5" w:rsidRPr="00433E9C" w14:paraId="47E74168" w14:textId="77777777" w:rsidTr="00E857C6">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14:paraId="50FF8FAF"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Atlántico </w:t>
            </w:r>
          </w:p>
        </w:tc>
        <w:tc>
          <w:tcPr>
            <w:tcW w:w="1199"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14:paraId="77381672"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Soledad </w:t>
            </w:r>
          </w:p>
        </w:tc>
        <w:tc>
          <w:tcPr>
            <w:tcW w:w="102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14:paraId="3DC20681"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649.111 </w:t>
            </w:r>
          </w:p>
        </w:tc>
        <w:tc>
          <w:tcPr>
            <w:tcW w:w="102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14:paraId="57805CB4"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770.666 </w:t>
            </w:r>
          </w:p>
        </w:tc>
        <w:tc>
          <w:tcPr>
            <w:tcW w:w="102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14:paraId="7271370F"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926.091 </w:t>
            </w:r>
          </w:p>
        </w:tc>
        <w:tc>
          <w:tcPr>
            <w:tcW w:w="102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14:paraId="7C5A3A33"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1.003.804 </w:t>
            </w:r>
          </w:p>
        </w:tc>
        <w:tc>
          <w:tcPr>
            <w:tcW w:w="102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14:paraId="2C77AB31"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1.081.516 </w:t>
            </w:r>
          </w:p>
        </w:tc>
        <w:tc>
          <w:tcPr>
            <w:tcW w:w="102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14:paraId="05EF499A"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1.159.228 </w:t>
            </w:r>
          </w:p>
        </w:tc>
      </w:tr>
      <w:tr w:rsidR="004F02C5" w:rsidRPr="00433E9C" w14:paraId="3128ABBB" w14:textId="77777777" w:rsidTr="00E857C6">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C50FEC"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Norte de Santander </w:t>
            </w:r>
          </w:p>
        </w:tc>
        <w:tc>
          <w:tcPr>
            <w:tcW w:w="119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007BBE"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Cúcuta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9980BE8"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662.673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0D7BA0"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736.659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4C99BF"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815.797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B2E82A"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855.365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8815A72"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894.934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7769F4"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934.503 </w:t>
            </w:r>
          </w:p>
        </w:tc>
      </w:tr>
      <w:tr w:rsidR="004F02C5" w:rsidRPr="00433E9C" w14:paraId="090B98E0" w14:textId="77777777" w:rsidTr="00E857C6">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0050E29B"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Cundinamarca </w:t>
            </w:r>
          </w:p>
        </w:tc>
        <w:tc>
          <w:tcPr>
            <w:tcW w:w="119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3A11F43B"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Soacha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DD33D72"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533.718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0BE9279E"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637.396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0AA18CC7"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758.453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72A2607E"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818.982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A5CB66F"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879.511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31CFB97C"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940.039 </w:t>
            </w:r>
          </w:p>
        </w:tc>
      </w:tr>
      <w:tr w:rsidR="004F02C5" w:rsidRPr="00433E9C" w14:paraId="39EDD2E8" w14:textId="77777777" w:rsidTr="00E857C6">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1CF48026"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Tolima </w:t>
            </w:r>
          </w:p>
        </w:tc>
        <w:tc>
          <w:tcPr>
            <w:tcW w:w="119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AE5032D"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Ibagué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EB7B939"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564.076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1949C4DB"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623.767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3E11D6DB"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690.358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4D6C6C78"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723.653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38A1A6C"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756.949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74249179"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790.244 </w:t>
            </w:r>
          </w:p>
        </w:tc>
      </w:tr>
      <w:tr w:rsidR="004F02C5" w:rsidRPr="00433E9C" w14:paraId="374C5801" w14:textId="77777777" w:rsidTr="00E857C6">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14:paraId="73C0E32C"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Santander </w:t>
            </w:r>
          </w:p>
        </w:tc>
        <w:tc>
          <w:tcPr>
            <w:tcW w:w="1199"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14:paraId="49D80778"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Bucaramanga </w:t>
            </w:r>
          </w:p>
        </w:tc>
        <w:tc>
          <w:tcPr>
            <w:tcW w:w="102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14:paraId="7FA3636D"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528.497 </w:t>
            </w:r>
          </w:p>
        </w:tc>
        <w:tc>
          <w:tcPr>
            <w:tcW w:w="102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14:paraId="3A2A4ED3"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570.417 </w:t>
            </w:r>
          </w:p>
        </w:tc>
        <w:tc>
          <w:tcPr>
            <w:tcW w:w="102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14:paraId="041EC2CE"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604.418 </w:t>
            </w:r>
          </w:p>
        </w:tc>
        <w:tc>
          <w:tcPr>
            <w:tcW w:w="102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14:paraId="2B241D9F"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621.419 </w:t>
            </w:r>
          </w:p>
        </w:tc>
        <w:tc>
          <w:tcPr>
            <w:tcW w:w="102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14:paraId="23912CDD"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638.419 </w:t>
            </w:r>
          </w:p>
        </w:tc>
        <w:tc>
          <w:tcPr>
            <w:tcW w:w="102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14:paraId="1372D46F"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655.420 </w:t>
            </w:r>
          </w:p>
        </w:tc>
      </w:tr>
      <w:tr w:rsidR="004F02C5" w:rsidRPr="00433E9C" w14:paraId="6FF22440" w14:textId="77777777" w:rsidTr="00E857C6">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06D8E241"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Meta </w:t>
            </w:r>
          </w:p>
        </w:tc>
        <w:tc>
          <w:tcPr>
            <w:tcW w:w="119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496C7A74"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Villavicencio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1A29FBC"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506.012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36D6E935"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575.827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DBD5E08"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670.878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14CD5990"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718.403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24F19825"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765.928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3668B12"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813.454 </w:t>
            </w:r>
          </w:p>
        </w:tc>
      </w:tr>
      <w:tr w:rsidR="004F02C5" w:rsidRPr="00433E9C" w14:paraId="442702B9" w14:textId="77777777" w:rsidTr="00E857C6">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3765AEFA"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Magdalena </w:t>
            </w:r>
          </w:p>
        </w:tc>
        <w:tc>
          <w:tcPr>
            <w:tcW w:w="119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2F66CE2"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Santa Marta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2BBFF8E"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499.391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1147C22E"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568.123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08F11F27"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646.363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2544D6BD"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685.482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CEED3A5"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724.602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13A499E"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763.722 </w:t>
            </w:r>
          </w:p>
        </w:tc>
      </w:tr>
      <w:tr w:rsidR="004F02C5" w:rsidRPr="00433E9C" w14:paraId="23CAF5F5" w14:textId="77777777" w:rsidTr="00E857C6">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27A04242"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lastRenderedPageBreak/>
              <w:t xml:space="preserve"> Antioquia </w:t>
            </w:r>
          </w:p>
        </w:tc>
        <w:tc>
          <w:tcPr>
            <w:tcW w:w="119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4A1AA9A7"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Bello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7BEB5709"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473.423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0E76FFA4"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531.209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0639E45D"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608.855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75FA7695"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647.679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24A4382D"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686.502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4B0BEE8A"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725.325 </w:t>
            </w:r>
          </w:p>
        </w:tc>
      </w:tr>
      <w:tr w:rsidR="004F02C5" w:rsidRPr="00433E9C" w14:paraId="079CB865" w14:textId="77777777" w:rsidTr="00E857C6">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4A78F8"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Cesar </w:t>
            </w:r>
          </w:p>
        </w:tc>
        <w:tc>
          <w:tcPr>
            <w:tcW w:w="119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0F8814"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Valledupar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E433C5"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473.251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3A2D180"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536.716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84BF989"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623.979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5B0D50A"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667.611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E9930F"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711.242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BB89A7"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754.874 </w:t>
            </w:r>
          </w:p>
        </w:tc>
      </w:tr>
      <w:tr w:rsidR="004F02C5" w:rsidRPr="00433E9C" w14:paraId="7CB082C0" w14:textId="77777777" w:rsidTr="00E857C6">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25A9D63"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Risaralda </w:t>
            </w:r>
          </w:p>
        </w:tc>
        <w:tc>
          <w:tcPr>
            <w:tcW w:w="119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549644"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Pereira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156421"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474.335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8AF0D06"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521.204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935A26"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564.251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F63BC5"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585.775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25FD7D9"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607.299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1E86D28"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628.823 </w:t>
            </w:r>
          </w:p>
        </w:tc>
      </w:tr>
      <w:tr w:rsidR="004F02C5" w:rsidRPr="00433E9C" w14:paraId="4A29D073" w14:textId="77777777" w:rsidTr="00E857C6">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94FD42"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Valle del Cauca </w:t>
            </w:r>
          </w:p>
        </w:tc>
        <w:tc>
          <w:tcPr>
            <w:tcW w:w="119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0C48A0B"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Buenaventura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F0A342"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415.770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B3FDF6"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466.848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2277E5"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534.818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95E6881"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568.802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5DBEE50"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602.787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152378D"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636.772 </w:t>
            </w:r>
          </w:p>
        </w:tc>
      </w:tr>
      <w:tr w:rsidR="004F02C5" w:rsidRPr="00433E9C" w14:paraId="08C05D12" w14:textId="77777777" w:rsidTr="00E857C6">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2E9668"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Nariño </w:t>
            </w:r>
          </w:p>
        </w:tc>
        <w:tc>
          <w:tcPr>
            <w:tcW w:w="119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4CF5CA"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Pasto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7E1057"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450.645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4597CC"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492.146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5DD3DCF"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546.678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98F9BA"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573.944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EB13202"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601.210 </w:t>
            </w:r>
          </w:p>
        </w:tc>
        <w:tc>
          <w:tcPr>
            <w:tcW w:w="10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D83D9C"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628.475 </w:t>
            </w:r>
          </w:p>
        </w:tc>
      </w:tr>
      <w:tr w:rsidR="004F02C5" w:rsidRPr="00433E9C" w14:paraId="309C0A6A" w14:textId="77777777" w:rsidTr="00E857C6">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6BF3562"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Caldas </w:t>
            </w:r>
          </w:p>
        </w:tc>
        <w:tc>
          <w:tcPr>
            <w:tcW w:w="119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006FD323"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Manizales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D0393B8"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398.830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D46E7EA"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432.065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43BDACB"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463.048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17456F0C"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478.539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DC1D5E8"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494.030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7038081C"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509.521 </w:t>
            </w:r>
          </w:p>
        </w:tc>
      </w:tr>
      <w:tr w:rsidR="004F02C5" w:rsidRPr="00433E9C" w14:paraId="35226032" w14:textId="77777777" w:rsidTr="00E857C6">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D48623E"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Córdoba </w:t>
            </w:r>
          </w:p>
        </w:tc>
        <w:tc>
          <w:tcPr>
            <w:tcW w:w="119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0CEDC748"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Montería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1902D838"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453.931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1D2DA5A0"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504.856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7B37B753"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567.718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2380E0F1"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599.148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224245B5"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630.579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63790785"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662.010 </w:t>
            </w:r>
          </w:p>
        </w:tc>
      </w:tr>
      <w:tr w:rsidR="004F02C5" w:rsidRPr="00433E9C" w14:paraId="0BFFE636" w14:textId="77777777" w:rsidTr="00E857C6">
        <w:trPr>
          <w:trHeight w:val="240"/>
          <w:jc w:val="center"/>
        </w:trPr>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02D120B4"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Huila </w:t>
            </w:r>
          </w:p>
        </w:tc>
        <w:tc>
          <w:tcPr>
            <w:tcW w:w="1199"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2BE05842"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Neiva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58A69EAA"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345.806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0B21C391"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382.370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2958430E"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418.781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3A113E76"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436.987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42960E8E"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455.192 </w:t>
            </w:r>
          </w:p>
        </w:tc>
        <w:tc>
          <w:tcPr>
            <w:tcW w:w="1020" w:type="dxa"/>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11B947B0"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 xml:space="preserve"> 473.398 </w:t>
            </w:r>
          </w:p>
        </w:tc>
      </w:tr>
      <w:tr w:rsidR="004F02C5" w:rsidRPr="00433E9C" w14:paraId="0161EF61" w14:textId="77777777" w:rsidTr="00E857C6">
        <w:trPr>
          <w:trHeight w:val="443"/>
          <w:jc w:val="center"/>
        </w:trPr>
        <w:tc>
          <w:tcPr>
            <w:tcW w:w="1559" w:type="dxa"/>
            <w:tcBorders>
              <w:top w:val="nil"/>
              <w:left w:val="nil"/>
              <w:bottom w:val="single" w:sz="4" w:space="0" w:color="auto"/>
              <w:right w:val="single" w:sz="4" w:space="0" w:color="auto"/>
            </w:tcBorders>
            <w:shd w:val="clear" w:color="auto" w:fill="8064A2" w:themeFill="accent4"/>
            <w:noWrap/>
            <w:vAlign w:val="center"/>
            <w:hideMark/>
          </w:tcPr>
          <w:p w14:paraId="732F4CBA" w14:textId="77777777" w:rsidR="004F02C5" w:rsidRPr="00433E9C" w:rsidRDefault="004F02C5" w:rsidP="00E857C6">
            <w:pPr>
              <w:spacing w:line="276" w:lineRule="auto"/>
              <w:rPr>
                <w:rFonts w:ascii="Arial" w:eastAsia="Times New Roman" w:hAnsi="Arial" w:cs="Arial"/>
                <w:sz w:val="18"/>
                <w:szCs w:val="20"/>
                <w:lang w:eastAsia="es-CO"/>
              </w:rPr>
            </w:pPr>
            <w:r w:rsidRPr="00433E9C">
              <w:rPr>
                <w:rFonts w:ascii="Arial" w:eastAsia="Times New Roman" w:hAnsi="Arial" w:cs="Arial"/>
                <w:sz w:val="18"/>
                <w:szCs w:val="20"/>
                <w:lang w:eastAsia="es-CO"/>
              </w:rPr>
              <w:t>Santander</w:t>
            </w:r>
          </w:p>
        </w:tc>
        <w:tc>
          <w:tcPr>
            <w:tcW w:w="119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89F74BA" w14:textId="77777777" w:rsidR="004F02C5" w:rsidRPr="00433E9C" w:rsidRDefault="004F02C5" w:rsidP="00E857C6">
            <w:pPr>
              <w:spacing w:line="276" w:lineRule="auto"/>
              <w:jc w:val="center"/>
              <w:rPr>
                <w:rFonts w:ascii="Arial" w:eastAsia="Times New Roman" w:hAnsi="Arial" w:cs="Arial"/>
                <w:sz w:val="18"/>
                <w:szCs w:val="20"/>
                <w:lang w:eastAsia="es-CO"/>
              </w:rPr>
            </w:pPr>
            <w:r w:rsidRPr="00433E9C">
              <w:rPr>
                <w:rFonts w:ascii="Arial" w:eastAsia="Times New Roman" w:hAnsi="Arial" w:cs="Arial"/>
                <w:sz w:val="18"/>
                <w:szCs w:val="20"/>
                <w:lang w:eastAsia="es-CO"/>
              </w:rPr>
              <w:t>Area. MT. Bucaramanga</w:t>
            </w:r>
          </w:p>
        </w:tc>
        <w:tc>
          <w:tcPr>
            <w:tcW w:w="1020" w:type="dxa"/>
            <w:tcBorders>
              <w:top w:val="nil"/>
              <w:left w:val="nil"/>
              <w:bottom w:val="single" w:sz="4" w:space="0" w:color="auto"/>
              <w:right w:val="single" w:sz="4" w:space="0" w:color="auto"/>
            </w:tcBorders>
            <w:shd w:val="clear" w:color="auto" w:fill="8064A2" w:themeFill="accent4"/>
            <w:noWrap/>
            <w:vAlign w:val="center"/>
            <w:hideMark/>
          </w:tcPr>
          <w:p w14:paraId="184DF8D6" w14:textId="77777777" w:rsidR="004F02C5" w:rsidRPr="00433E9C" w:rsidRDefault="004F02C5" w:rsidP="00E857C6">
            <w:pPr>
              <w:spacing w:line="276" w:lineRule="auto"/>
              <w:jc w:val="center"/>
              <w:rPr>
                <w:rFonts w:ascii="Arial" w:eastAsia="Times New Roman" w:hAnsi="Arial" w:cs="Arial"/>
                <w:sz w:val="18"/>
                <w:szCs w:val="20"/>
                <w:lang w:eastAsia="es-CO"/>
              </w:rPr>
            </w:pPr>
            <w:r w:rsidRPr="00433E9C">
              <w:rPr>
                <w:rFonts w:ascii="Arial" w:eastAsia="Times New Roman" w:hAnsi="Arial" w:cs="Arial"/>
                <w:sz w:val="18"/>
                <w:szCs w:val="20"/>
                <w:lang w:eastAsia="es-CO"/>
              </w:rPr>
              <w:t>1.141.671</w:t>
            </w:r>
          </w:p>
        </w:tc>
        <w:tc>
          <w:tcPr>
            <w:tcW w:w="1020" w:type="dxa"/>
            <w:tcBorders>
              <w:top w:val="nil"/>
              <w:left w:val="nil"/>
              <w:bottom w:val="single" w:sz="4" w:space="0" w:color="auto"/>
              <w:right w:val="single" w:sz="4" w:space="0" w:color="auto"/>
            </w:tcBorders>
            <w:shd w:val="clear" w:color="auto" w:fill="8064A2" w:themeFill="accent4"/>
            <w:noWrap/>
            <w:vAlign w:val="center"/>
            <w:hideMark/>
          </w:tcPr>
          <w:p w14:paraId="024FE790" w14:textId="77777777" w:rsidR="004F02C5" w:rsidRPr="00433E9C" w:rsidRDefault="004F02C5" w:rsidP="00E857C6">
            <w:pPr>
              <w:spacing w:line="276" w:lineRule="auto"/>
              <w:jc w:val="center"/>
              <w:rPr>
                <w:rFonts w:ascii="Arial" w:eastAsia="Times New Roman" w:hAnsi="Arial" w:cs="Arial"/>
                <w:sz w:val="18"/>
                <w:szCs w:val="20"/>
                <w:lang w:eastAsia="es-CO"/>
              </w:rPr>
            </w:pPr>
            <w:r w:rsidRPr="00433E9C">
              <w:rPr>
                <w:rFonts w:ascii="Arial" w:eastAsia="Times New Roman" w:hAnsi="Arial" w:cs="Arial"/>
                <w:sz w:val="18"/>
                <w:szCs w:val="20"/>
                <w:lang w:eastAsia="es-CO"/>
              </w:rPr>
              <w:t>1.281.344</w:t>
            </w:r>
          </w:p>
        </w:tc>
        <w:tc>
          <w:tcPr>
            <w:tcW w:w="1020" w:type="dxa"/>
            <w:tcBorders>
              <w:top w:val="nil"/>
              <w:left w:val="nil"/>
              <w:bottom w:val="single" w:sz="4" w:space="0" w:color="auto"/>
              <w:right w:val="single" w:sz="4" w:space="0" w:color="auto"/>
            </w:tcBorders>
            <w:shd w:val="clear" w:color="auto" w:fill="8064A2" w:themeFill="accent4"/>
            <w:noWrap/>
            <w:vAlign w:val="center"/>
            <w:hideMark/>
          </w:tcPr>
          <w:p w14:paraId="4E732D2B" w14:textId="77777777" w:rsidR="004F02C5" w:rsidRPr="00433E9C" w:rsidRDefault="004F02C5" w:rsidP="00E857C6">
            <w:pPr>
              <w:spacing w:line="276" w:lineRule="auto"/>
              <w:jc w:val="center"/>
              <w:rPr>
                <w:rFonts w:ascii="Arial" w:eastAsia="Times New Roman" w:hAnsi="Arial" w:cs="Arial"/>
                <w:sz w:val="18"/>
                <w:szCs w:val="20"/>
                <w:lang w:eastAsia="es-CO"/>
              </w:rPr>
            </w:pPr>
            <w:r w:rsidRPr="00433E9C">
              <w:rPr>
                <w:rFonts w:ascii="Arial" w:eastAsia="Times New Roman" w:hAnsi="Arial" w:cs="Arial"/>
                <w:sz w:val="18"/>
                <w:szCs w:val="20"/>
                <w:lang w:eastAsia="es-CO"/>
              </w:rPr>
              <w:t>1.422.569</w:t>
            </w:r>
          </w:p>
        </w:tc>
        <w:tc>
          <w:tcPr>
            <w:tcW w:w="1020" w:type="dxa"/>
            <w:tcBorders>
              <w:top w:val="nil"/>
              <w:left w:val="nil"/>
              <w:bottom w:val="single" w:sz="4" w:space="0" w:color="auto"/>
              <w:right w:val="single" w:sz="4" w:space="0" w:color="auto"/>
            </w:tcBorders>
            <w:shd w:val="clear" w:color="auto" w:fill="8064A2" w:themeFill="accent4"/>
            <w:noWrap/>
            <w:vAlign w:val="center"/>
            <w:hideMark/>
          </w:tcPr>
          <w:p w14:paraId="3398AAC2" w14:textId="77777777" w:rsidR="004F02C5" w:rsidRPr="00433E9C" w:rsidRDefault="004F02C5" w:rsidP="00E857C6">
            <w:pPr>
              <w:spacing w:line="276" w:lineRule="auto"/>
              <w:jc w:val="center"/>
              <w:rPr>
                <w:rFonts w:ascii="Arial" w:eastAsia="Times New Roman" w:hAnsi="Arial" w:cs="Arial"/>
                <w:sz w:val="18"/>
                <w:szCs w:val="20"/>
                <w:lang w:eastAsia="es-CO"/>
              </w:rPr>
            </w:pPr>
            <w:r w:rsidRPr="00433E9C">
              <w:rPr>
                <w:rFonts w:ascii="Arial" w:eastAsia="Times New Roman" w:hAnsi="Arial" w:cs="Arial"/>
                <w:sz w:val="18"/>
                <w:szCs w:val="20"/>
                <w:lang w:eastAsia="es-CO"/>
              </w:rPr>
              <w:t>1.493.182</w:t>
            </w:r>
          </w:p>
        </w:tc>
        <w:tc>
          <w:tcPr>
            <w:tcW w:w="1020" w:type="dxa"/>
            <w:tcBorders>
              <w:top w:val="nil"/>
              <w:left w:val="nil"/>
              <w:bottom w:val="single" w:sz="4" w:space="0" w:color="auto"/>
              <w:right w:val="single" w:sz="4" w:space="0" w:color="auto"/>
            </w:tcBorders>
            <w:shd w:val="clear" w:color="auto" w:fill="8064A2" w:themeFill="accent4"/>
            <w:noWrap/>
            <w:vAlign w:val="center"/>
            <w:hideMark/>
          </w:tcPr>
          <w:p w14:paraId="02DBA0AF" w14:textId="77777777" w:rsidR="004F02C5" w:rsidRPr="00433E9C" w:rsidRDefault="004F02C5" w:rsidP="00E857C6">
            <w:pPr>
              <w:spacing w:line="276" w:lineRule="auto"/>
              <w:jc w:val="center"/>
              <w:rPr>
                <w:rFonts w:ascii="Arial" w:eastAsia="Times New Roman" w:hAnsi="Arial" w:cs="Arial"/>
                <w:sz w:val="18"/>
                <w:szCs w:val="20"/>
                <w:lang w:eastAsia="es-CO"/>
              </w:rPr>
            </w:pPr>
            <w:r w:rsidRPr="00433E9C">
              <w:rPr>
                <w:rFonts w:ascii="Arial" w:eastAsia="Times New Roman" w:hAnsi="Arial" w:cs="Arial"/>
                <w:sz w:val="18"/>
                <w:szCs w:val="20"/>
                <w:lang w:eastAsia="es-CO"/>
              </w:rPr>
              <w:t>1.563.795</w:t>
            </w:r>
          </w:p>
        </w:tc>
        <w:tc>
          <w:tcPr>
            <w:tcW w:w="1020" w:type="dxa"/>
            <w:tcBorders>
              <w:top w:val="nil"/>
              <w:left w:val="nil"/>
              <w:bottom w:val="single" w:sz="4" w:space="0" w:color="auto"/>
              <w:right w:val="single" w:sz="4" w:space="0" w:color="auto"/>
            </w:tcBorders>
            <w:shd w:val="clear" w:color="auto" w:fill="8064A2" w:themeFill="accent4"/>
            <w:noWrap/>
            <w:vAlign w:val="center"/>
            <w:hideMark/>
          </w:tcPr>
          <w:p w14:paraId="3EB002A3" w14:textId="77777777" w:rsidR="004F02C5" w:rsidRPr="00433E9C" w:rsidRDefault="004F02C5" w:rsidP="00E857C6">
            <w:pPr>
              <w:spacing w:line="276" w:lineRule="auto"/>
              <w:jc w:val="center"/>
              <w:rPr>
                <w:rFonts w:ascii="Arial" w:eastAsia="Times New Roman" w:hAnsi="Arial" w:cs="Arial"/>
                <w:sz w:val="18"/>
                <w:szCs w:val="20"/>
                <w:lang w:eastAsia="es-CO"/>
              </w:rPr>
            </w:pPr>
            <w:r w:rsidRPr="00433E9C">
              <w:rPr>
                <w:rFonts w:ascii="Arial" w:eastAsia="Times New Roman" w:hAnsi="Arial" w:cs="Arial"/>
                <w:sz w:val="18"/>
                <w:szCs w:val="20"/>
                <w:lang w:eastAsia="es-CO"/>
              </w:rPr>
              <w:t>1.634.408</w:t>
            </w:r>
          </w:p>
        </w:tc>
      </w:tr>
    </w:tbl>
    <w:p w14:paraId="2528FD49" w14:textId="77777777" w:rsidR="004F02C5" w:rsidRPr="00433E9C" w:rsidRDefault="004F02C5" w:rsidP="004F02C5">
      <w:pPr>
        <w:pStyle w:val="Prrafodelista"/>
        <w:spacing w:line="276" w:lineRule="auto"/>
        <w:ind w:left="0"/>
        <w:jc w:val="center"/>
        <w:rPr>
          <w:rFonts w:ascii="Arial" w:hAnsi="Arial" w:cs="Arial"/>
          <w:sz w:val="20"/>
          <w:szCs w:val="24"/>
        </w:rPr>
      </w:pPr>
      <w:r w:rsidRPr="00433E9C">
        <w:rPr>
          <w:rFonts w:ascii="Arial" w:hAnsi="Arial" w:cs="Arial"/>
          <w:sz w:val="20"/>
          <w:szCs w:val="24"/>
        </w:rPr>
        <w:t>Fuente: Proyecciones Oficina de Negocios Verdes, MADS, 2017 con base en información DANE</w:t>
      </w:r>
    </w:p>
    <w:p w14:paraId="308990F8" w14:textId="77777777" w:rsidR="004F02C5" w:rsidRPr="00433E9C" w:rsidRDefault="004F02C5" w:rsidP="004F02C5">
      <w:pPr>
        <w:pStyle w:val="Prrafodelista"/>
        <w:spacing w:line="276" w:lineRule="auto"/>
        <w:ind w:left="0"/>
        <w:jc w:val="both"/>
        <w:rPr>
          <w:rFonts w:ascii="Arial" w:hAnsi="Arial" w:cs="Arial"/>
          <w:sz w:val="24"/>
          <w:szCs w:val="24"/>
        </w:rPr>
      </w:pPr>
    </w:p>
    <w:p w14:paraId="288B48F5" w14:textId="77777777" w:rsidR="004F02C5" w:rsidRPr="00433E9C" w:rsidRDefault="004F02C5" w:rsidP="004F02C5">
      <w:pPr>
        <w:pStyle w:val="Prrafodelist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b/>
          <w:sz w:val="24"/>
          <w:szCs w:val="24"/>
        </w:rPr>
      </w:pPr>
      <w:r w:rsidRPr="00433E9C">
        <w:rPr>
          <w:rFonts w:ascii="Arial" w:hAnsi="Arial" w:cs="Arial"/>
          <w:b/>
          <w:sz w:val="24"/>
          <w:szCs w:val="24"/>
        </w:rPr>
        <w:t>FORTALECIMIENTO FINANCIERO DE ENTIDADES DEL SISTEMA NACIONAL AMBIENTAL</w:t>
      </w:r>
    </w:p>
    <w:p w14:paraId="027AAC72" w14:textId="77777777" w:rsidR="004F02C5" w:rsidRPr="00433E9C" w:rsidRDefault="004F02C5" w:rsidP="004F02C5">
      <w:pPr>
        <w:pStyle w:val="Prrafodelista"/>
        <w:spacing w:line="276" w:lineRule="auto"/>
        <w:ind w:left="284"/>
        <w:jc w:val="both"/>
        <w:rPr>
          <w:rFonts w:ascii="Arial" w:hAnsi="Arial" w:cs="Arial"/>
          <w:sz w:val="24"/>
          <w:szCs w:val="24"/>
        </w:rPr>
      </w:pPr>
    </w:p>
    <w:p w14:paraId="37364D8B" w14:textId="77777777" w:rsidR="004F02C5" w:rsidRPr="00433E9C" w:rsidRDefault="004F02C5" w:rsidP="004F02C5">
      <w:pPr>
        <w:pStyle w:val="Prrafodelista"/>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lang w:val="es-CO"/>
        </w:rPr>
        <w:t>CONSEJO DIRECTIVO DEL FONDO ADAPTACIÓN</w:t>
      </w:r>
      <w:r w:rsidRPr="00433E9C">
        <w:rPr>
          <w:rFonts w:ascii="Arial" w:hAnsi="Arial" w:cs="Arial"/>
          <w:sz w:val="24"/>
          <w:szCs w:val="24"/>
          <w:lang w:val="es-CO"/>
        </w:rPr>
        <w:t>:</w:t>
      </w:r>
      <w:r w:rsidRPr="00433E9C">
        <w:rPr>
          <w:rFonts w:ascii="Arial" w:hAnsi="Arial" w:cs="Arial"/>
          <w:sz w:val="24"/>
          <w:szCs w:val="24"/>
        </w:rPr>
        <w:t xml:space="preserve"> El Proyecto de Ley propone que el Ministro de Ambiente y Desarrollo Sostenible integre el Consejo Directivo del Fondo de Adaptación con el fin de contribuir a una mayor </w:t>
      </w:r>
      <w:r w:rsidRPr="00433E9C">
        <w:rPr>
          <w:rStyle w:val="Ninguno"/>
          <w:rFonts w:ascii="Arial" w:hAnsi="Arial" w:cs="Arial"/>
          <w:bCs/>
          <w:sz w:val="24"/>
          <w:szCs w:val="24"/>
          <w:lang w:val="es-CO"/>
        </w:rPr>
        <w:t xml:space="preserve">coordinación, articulación e integración no solo al interior de las entidades responsables de la acción ambiental que hacen parte del SINA, sino también con las entidades que, no obstante ser de otros sectores, financian inversiones para atender los requerimientos de adaptación del país al cambio climático o que buscan de alguna forma afrontar los embates de la variabilidad climática y que en consecuencia deben estar conformes con las políticas ambientales del país. </w:t>
      </w:r>
    </w:p>
    <w:p w14:paraId="3949B191" w14:textId="77777777" w:rsidR="004F02C5" w:rsidRPr="00433E9C" w:rsidRDefault="004F02C5" w:rsidP="004F02C5">
      <w:pPr>
        <w:spacing w:line="276" w:lineRule="auto"/>
        <w:jc w:val="both"/>
        <w:rPr>
          <w:rFonts w:ascii="Arial" w:hAnsi="Arial" w:cs="Arial"/>
        </w:rPr>
      </w:pPr>
    </w:p>
    <w:p w14:paraId="5B2DD53A"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En su momento la sentencia C-251/11, la Corte Constitucional respecto de la creación del Fondo Adaptación, establece que este:</w:t>
      </w:r>
    </w:p>
    <w:p w14:paraId="0859EBD7" w14:textId="77777777" w:rsidR="004F02C5" w:rsidRPr="00433E9C" w:rsidRDefault="004F02C5" w:rsidP="004F02C5">
      <w:pPr>
        <w:spacing w:line="276" w:lineRule="auto"/>
        <w:jc w:val="both"/>
        <w:rPr>
          <w:rFonts w:ascii="Arial" w:hAnsi="Arial" w:cs="Arial"/>
        </w:rPr>
      </w:pPr>
    </w:p>
    <w:p w14:paraId="7CB93B71" w14:textId="77777777" w:rsidR="004F02C5" w:rsidRPr="00433E9C" w:rsidRDefault="004F02C5" w:rsidP="004F02C5">
      <w:pPr>
        <w:spacing w:line="276" w:lineRule="auto"/>
        <w:ind w:left="426"/>
        <w:jc w:val="both"/>
        <w:rPr>
          <w:rStyle w:val="Ninguno"/>
          <w:rFonts w:ascii="Arial" w:eastAsia="Calibri" w:hAnsi="Arial" w:cs="Arial"/>
          <w:spacing w:val="-2"/>
        </w:rPr>
      </w:pPr>
      <w:r w:rsidRPr="00433E9C">
        <w:rPr>
          <w:rFonts w:ascii="Arial" w:hAnsi="Arial" w:cs="Arial"/>
          <w:spacing w:val="-2"/>
        </w:rPr>
        <w:t>“</w:t>
      </w:r>
      <w:r w:rsidRPr="00433E9C">
        <w:rPr>
          <w:rStyle w:val="Ninguno"/>
          <w:rFonts w:ascii="Arial" w:eastAsia="Calibri" w:hAnsi="Arial" w:cs="Arial"/>
          <w:i/>
          <w:spacing w:val="-2"/>
        </w:rPr>
        <w:t>persigue finalidades importantes como la de permitir la adopción de decisiones coordinadas, eficientes y con vocación de integralidad en materia de identificación, estructuración y gestión de proyectos, ejecución de procesos contractuales, y disposición y transferencia de recursos, al igual que garantizar la suficiencia y adecuada distribución de estos últimos, con el fin de contribuir a mitigar los efectos asociados al fenómeno de La Niña, prevenir futuros impactos y proteger a la población en lo sucesivo frente a amenazas económicas, sociales y ambientales que causa el fenómeno, de donde la creación del Fondo Adaptación es una medida proporcionada para atender la emergencia y los efectos de ésta(…)”</w:t>
      </w:r>
    </w:p>
    <w:p w14:paraId="692A61EC" w14:textId="77777777" w:rsidR="004F02C5" w:rsidRPr="00433E9C" w:rsidRDefault="004F02C5" w:rsidP="004F02C5">
      <w:pPr>
        <w:spacing w:line="276" w:lineRule="auto"/>
        <w:jc w:val="both"/>
        <w:rPr>
          <w:rStyle w:val="Ninguno"/>
          <w:rFonts w:ascii="Arial" w:eastAsia="Calibri" w:hAnsi="Arial" w:cs="Arial"/>
          <w:bCs/>
        </w:rPr>
      </w:pPr>
    </w:p>
    <w:p w14:paraId="19FB8EF3" w14:textId="77777777" w:rsidR="004F02C5" w:rsidRPr="00433E9C" w:rsidRDefault="004F02C5" w:rsidP="004F02C5">
      <w:pPr>
        <w:pStyle w:val="NormalWeb"/>
        <w:shd w:val="clear" w:color="auto" w:fill="FFFFFF"/>
        <w:spacing w:before="0" w:beforeAutospacing="0" w:after="0" w:afterAutospacing="0" w:line="276" w:lineRule="auto"/>
        <w:ind w:left="284"/>
        <w:jc w:val="both"/>
        <w:textAlignment w:val="baseline"/>
        <w:rPr>
          <w:rStyle w:val="Ninguno"/>
          <w:rFonts w:ascii="Arial" w:eastAsia="Calibri" w:hAnsi="Arial" w:cs="Arial"/>
          <w:bCs/>
          <w:lang w:eastAsia="en-US"/>
        </w:rPr>
      </w:pPr>
      <w:r w:rsidRPr="00433E9C">
        <w:rPr>
          <w:rStyle w:val="Ninguno"/>
          <w:rFonts w:ascii="Arial" w:eastAsia="Calibri" w:hAnsi="Arial" w:cs="Arial"/>
          <w:bCs/>
          <w:lang w:eastAsia="en-US"/>
        </w:rPr>
        <w:t xml:space="preserve">Si bien el Fondo Adaptación, entidad adscrita al Ministerio de Hacienda y Crédito Público, fue inicialmente creada para atender la construcción, reconstrucción, recuperación y reactivación económica y social de las zonas afectadas por los eventos derivados del fenómeno de La Niña de los años 2010 y 2011; es relevante señalar que en el 2015, con la expedición de la Ley 1753 de 2015 mediante la cual se adopta el Plan de desarrollo 2014-2018 “Todos por un nuevo país”, se le atribuyó al Fondo la facultad de ejecutar proyectos integrales de gestión del riesgo y adaptación al cambio climático con un enfoque multisectorial y regional, además de los relacionados con el fenómeno de La Niña. Dicha facultad le permite al Fondo Adaptación la ejecución de proyectos enfocados a generar transformaciones estructurales en el desarrollo territorial para reducir los riesgos asociados a los cambios ambientales globales, de tal manera que el país esté mejor adaptado a sus condiciones climáticas. Lo anterior permitirá fortalecer el Sistema Nacional de Gestión del Riesgo de Desastres y las </w:t>
      </w:r>
      <w:r w:rsidRPr="00433E9C">
        <w:rPr>
          <w:rStyle w:val="Ninguno"/>
          <w:rFonts w:ascii="Arial" w:eastAsia="Calibri" w:hAnsi="Arial" w:cs="Arial"/>
          <w:bCs/>
          <w:lang w:eastAsia="en-US"/>
        </w:rPr>
        <w:lastRenderedPageBreak/>
        <w:t>políticas ambientales y de gestión del cambio climático, razones por las cuales se hace necesario que el Ministerio de Ambiente y Desarrollo Sostenible haga parte del Consejo Directivo de dicho Fondo.</w:t>
      </w:r>
    </w:p>
    <w:p w14:paraId="62A7CF8D" w14:textId="77777777" w:rsidR="004F02C5" w:rsidRPr="00433E9C" w:rsidRDefault="004F02C5" w:rsidP="004F02C5">
      <w:pPr>
        <w:pStyle w:val="NormalWeb"/>
        <w:shd w:val="clear" w:color="auto" w:fill="FFFFFF"/>
        <w:spacing w:before="0" w:beforeAutospacing="0" w:after="0" w:afterAutospacing="0" w:line="276" w:lineRule="auto"/>
        <w:jc w:val="both"/>
        <w:textAlignment w:val="baseline"/>
        <w:rPr>
          <w:rStyle w:val="Ninguno"/>
          <w:rFonts w:ascii="Arial" w:eastAsia="Calibri" w:hAnsi="Arial" w:cs="Arial"/>
          <w:bCs/>
          <w:lang w:eastAsia="en-US"/>
        </w:rPr>
      </w:pPr>
    </w:p>
    <w:p w14:paraId="5AD234CE" w14:textId="77777777" w:rsidR="004F02C5" w:rsidRPr="00433E9C" w:rsidRDefault="004F02C5" w:rsidP="004F02C5">
      <w:pPr>
        <w:pStyle w:val="NormalWeb"/>
        <w:numPr>
          <w:ilvl w:val="0"/>
          <w:numId w:val="58"/>
        </w:numPr>
        <w:shd w:val="clear" w:color="auto" w:fill="FFFFFF"/>
        <w:spacing w:before="0" w:beforeAutospacing="0" w:after="0" w:afterAutospacing="0" w:line="276" w:lineRule="auto"/>
        <w:ind w:left="284" w:hanging="284"/>
        <w:jc w:val="both"/>
        <w:textAlignment w:val="baseline"/>
        <w:rPr>
          <w:rFonts w:ascii="Arial" w:hAnsi="Arial" w:cs="Arial"/>
        </w:rPr>
      </w:pPr>
      <w:r w:rsidRPr="00433E9C">
        <w:rPr>
          <w:rFonts w:ascii="Arial" w:hAnsi="Arial" w:cs="Arial"/>
          <w:b/>
        </w:rPr>
        <w:t>FONDO DE COMPENSACIÓN AMBIENTAL</w:t>
      </w:r>
      <w:r w:rsidRPr="00433E9C">
        <w:rPr>
          <w:rFonts w:ascii="Arial" w:hAnsi="Arial" w:cs="Arial"/>
        </w:rPr>
        <w:t xml:space="preserve">: constituido mediante la Ley 344 de 1996, como un mecanismo para la redistribución de recursos entre las Corporaciones Autónomas Regionales y las de Desarrollo Sostenible. De acuerdo a la exposición de motivos de la Ley 344 de 1996: </w:t>
      </w:r>
    </w:p>
    <w:p w14:paraId="4D40A1D8" w14:textId="77777777" w:rsidR="004F02C5" w:rsidRPr="00433E9C" w:rsidRDefault="004F02C5" w:rsidP="004F02C5">
      <w:pPr>
        <w:pStyle w:val="NormalWeb"/>
        <w:shd w:val="clear" w:color="auto" w:fill="FFFFFF"/>
        <w:spacing w:before="0" w:beforeAutospacing="0" w:after="0" w:afterAutospacing="0" w:line="276" w:lineRule="auto"/>
        <w:jc w:val="both"/>
        <w:textAlignment w:val="baseline"/>
        <w:rPr>
          <w:rFonts w:ascii="Arial" w:hAnsi="Arial" w:cs="Arial"/>
        </w:rPr>
      </w:pPr>
    </w:p>
    <w:p w14:paraId="438DC199" w14:textId="77777777" w:rsidR="004F02C5" w:rsidRPr="00433E9C" w:rsidRDefault="004F02C5" w:rsidP="004F02C5">
      <w:pPr>
        <w:pStyle w:val="NormalWeb"/>
        <w:shd w:val="clear" w:color="auto" w:fill="FFFFFF"/>
        <w:spacing w:before="0" w:beforeAutospacing="0" w:after="0" w:afterAutospacing="0" w:line="276" w:lineRule="auto"/>
        <w:ind w:left="426"/>
        <w:jc w:val="both"/>
        <w:textAlignment w:val="baseline"/>
        <w:rPr>
          <w:rFonts w:ascii="Arial" w:hAnsi="Arial" w:cs="Arial"/>
        </w:rPr>
      </w:pPr>
      <w:r w:rsidRPr="00433E9C">
        <w:rPr>
          <w:rFonts w:ascii="Arial" w:hAnsi="Arial" w:cs="Arial"/>
          <w:i/>
        </w:rPr>
        <w:t>“(…)</w:t>
      </w:r>
      <w:r w:rsidRPr="00433E9C">
        <w:rPr>
          <w:rFonts w:ascii="Arial" w:hAnsi="Arial" w:cs="Arial"/>
          <w:i/>
          <w:iCs/>
        </w:rPr>
        <w:t xml:space="preserve"> el Proyecto de Ley crea el Fondo de Compensación Ambiental, que se fundamenta en la necesidad de financiar adecuadamente el funcionamiento de todas la Corporaciones con los recursos producidos por el mismo sector, lo cual conlleva a que aquellas con mayores rentas propias ayuden a financiar a las de menores recursos teniendo en cuenta el principio de equidad</w:t>
      </w:r>
      <w:r w:rsidRPr="00433E9C">
        <w:rPr>
          <w:rFonts w:ascii="Arial" w:hAnsi="Arial" w:cs="Arial"/>
        </w:rPr>
        <w:t xml:space="preserve">”. </w:t>
      </w:r>
    </w:p>
    <w:p w14:paraId="3048D42A" w14:textId="77777777" w:rsidR="004F02C5" w:rsidRPr="00433E9C" w:rsidRDefault="004F02C5" w:rsidP="004F02C5">
      <w:pPr>
        <w:pStyle w:val="NormalWeb"/>
        <w:shd w:val="clear" w:color="auto" w:fill="FFFFFF"/>
        <w:spacing w:before="0" w:beforeAutospacing="0" w:after="0" w:afterAutospacing="0" w:line="276" w:lineRule="auto"/>
        <w:jc w:val="both"/>
        <w:textAlignment w:val="baseline"/>
        <w:rPr>
          <w:rFonts w:ascii="Arial" w:eastAsia="Calibri" w:hAnsi="Arial" w:cs="Arial"/>
          <w:bCs/>
          <w:lang w:eastAsia="en-US"/>
        </w:rPr>
      </w:pPr>
    </w:p>
    <w:p w14:paraId="750010F8"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 xml:space="preserve">Igualmente, según la sentencia C-578 de 1999, la compensación financiera que se propone a través del Fondo de Compensación Ambiental: </w:t>
      </w:r>
    </w:p>
    <w:p w14:paraId="1E97DF66" w14:textId="77777777" w:rsidR="004F02C5" w:rsidRPr="00433E9C" w:rsidRDefault="004F02C5" w:rsidP="004F02C5">
      <w:pPr>
        <w:spacing w:line="276" w:lineRule="auto"/>
        <w:jc w:val="both"/>
        <w:rPr>
          <w:rFonts w:ascii="Arial" w:hAnsi="Arial" w:cs="Arial"/>
        </w:rPr>
      </w:pPr>
    </w:p>
    <w:p w14:paraId="436215B6" w14:textId="77777777" w:rsidR="004F02C5" w:rsidRPr="00433E9C" w:rsidRDefault="004F02C5" w:rsidP="004F02C5">
      <w:pPr>
        <w:spacing w:line="276" w:lineRule="auto"/>
        <w:ind w:left="426"/>
        <w:jc w:val="both"/>
        <w:rPr>
          <w:rFonts w:ascii="Arial" w:hAnsi="Arial" w:cs="Arial"/>
        </w:rPr>
      </w:pPr>
      <w:r w:rsidRPr="00433E9C">
        <w:rPr>
          <w:rFonts w:ascii="Arial" w:hAnsi="Arial" w:cs="Arial"/>
        </w:rPr>
        <w:t>“</w:t>
      </w:r>
      <w:r w:rsidRPr="00433E9C">
        <w:rPr>
          <w:rFonts w:ascii="Arial" w:hAnsi="Arial" w:cs="Arial"/>
          <w:i/>
          <w:iCs/>
        </w:rPr>
        <w:t>se ampara en el principio del equilibrio que se deduce de los postulados consagrados en el Artículo 334 de la Constitución, en el sentido de que el Estado debe promover el desarrollo armónico de las regiones para lo cual debe establecer las medidas que eviten la creación y mantenimiento de desequilibrios inequitativos de origen estructural en el ejercicio de las funciones a cargo de los poderes públicos, norma aquélla que se enlaza con los arts. 79 y 80 de la misma obra, en lo que concierne con la protección, planificación y manejo integral del ambiente y de los recursos naturales renovables</w:t>
      </w:r>
      <w:r w:rsidRPr="00433E9C">
        <w:rPr>
          <w:rFonts w:ascii="Arial" w:hAnsi="Arial" w:cs="Arial"/>
        </w:rPr>
        <w:t>”.</w:t>
      </w:r>
    </w:p>
    <w:p w14:paraId="24E7AFCD" w14:textId="77777777" w:rsidR="004F02C5" w:rsidRPr="00433E9C" w:rsidRDefault="004F02C5" w:rsidP="004F02C5">
      <w:pPr>
        <w:spacing w:line="276" w:lineRule="auto"/>
        <w:jc w:val="both"/>
        <w:rPr>
          <w:rFonts w:ascii="Arial" w:hAnsi="Arial" w:cs="Arial"/>
        </w:rPr>
      </w:pPr>
    </w:p>
    <w:p w14:paraId="6750064A"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Con el fin de fortalecer los mecanismos existentes para la redistribución de recursos entre las Corporaciones Autónomas Regionales y de Desarrollo Sostenible, dadas las inequidades regionales existentes -desiguales capacidades presupuestales e institucionales</w:t>
      </w:r>
      <w:r w:rsidRPr="00433E9C">
        <w:rPr>
          <w:rFonts w:ascii="Arial" w:hAnsi="Arial" w:cs="Arial"/>
        </w:rPr>
        <w:softHyphen/>
        <w:t xml:space="preserve">-, se propone incluir nuevas fuentes de recursos para robustecer el Fondo. </w:t>
      </w:r>
      <w:r w:rsidRPr="00433E9C">
        <w:rPr>
          <w:rFonts w:ascii="Arial" w:eastAsia="Times New Roman" w:hAnsi="Arial" w:cs="Arial"/>
          <w:lang w:eastAsia="es-CO"/>
        </w:rPr>
        <w:t xml:space="preserve">Este fortalecimiento busca garantizar </w:t>
      </w:r>
      <w:r w:rsidRPr="00433E9C">
        <w:rPr>
          <w:rFonts w:ascii="Arial" w:hAnsi="Arial" w:cs="Arial"/>
        </w:rPr>
        <w:t>los principios de equidad y equilibrio mencionados en la exposición de motivos de la Ley 344 de 1996 y la sentencia C-578 de 1999, en armonía con el principio de equilibrio consagrado en el artículo 334 de la Constitución.</w:t>
      </w:r>
    </w:p>
    <w:p w14:paraId="040E3547" w14:textId="77777777" w:rsidR="004F02C5" w:rsidRPr="00433E9C" w:rsidRDefault="004F02C5" w:rsidP="004F02C5">
      <w:pPr>
        <w:spacing w:line="276" w:lineRule="auto"/>
        <w:jc w:val="both"/>
        <w:rPr>
          <w:rFonts w:ascii="Arial" w:hAnsi="Arial" w:cs="Arial"/>
        </w:rPr>
      </w:pPr>
    </w:p>
    <w:p w14:paraId="301EA9F4"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Como se presenta en la siguiente tabla, el 20% de las Transferencias del Sector Eléctrico recibidas por las CAR ($133.590 millones para 2016) y el 10% del recaudo de las tasas ambientales ($106.158 para 2016), ascienden a apenas $37.334 millones para 2016</w:t>
      </w:r>
      <w:r w:rsidRPr="00433E9C">
        <w:rPr>
          <w:rStyle w:val="Refdenotaalpie"/>
          <w:rFonts w:ascii="Arial" w:hAnsi="Arial" w:cs="Arial"/>
        </w:rPr>
        <w:footnoteReference w:id="12"/>
      </w:r>
      <w:r w:rsidRPr="00433E9C">
        <w:rPr>
          <w:rFonts w:ascii="Arial" w:hAnsi="Arial" w:cs="Arial"/>
        </w:rPr>
        <w:t xml:space="preserve">. </w:t>
      </w:r>
    </w:p>
    <w:p w14:paraId="236AC238" w14:textId="77777777" w:rsidR="004F02C5" w:rsidRPr="00433E9C" w:rsidRDefault="004F02C5" w:rsidP="004F02C5">
      <w:pPr>
        <w:spacing w:line="276" w:lineRule="auto"/>
        <w:jc w:val="center"/>
        <w:rPr>
          <w:rFonts w:ascii="Arial" w:hAnsi="Arial" w:cs="Arial"/>
          <w:b/>
        </w:rPr>
      </w:pPr>
    </w:p>
    <w:p w14:paraId="51A9AA3F" w14:textId="77777777" w:rsidR="004F02C5" w:rsidRPr="00433E9C" w:rsidRDefault="004F02C5" w:rsidP="004F02C5">
      <w:pPr>
        <w:spacing w:line="276" w:lineRule="auto"/>
        <w:jc w:val="center"/>
        <w:rPr>
          <w:rFonts w:ascii="Arial" w:hAnsi="Arial" w:cs="Arial"/>
          <w:b/>
        </w:rPr>
      </w:pPr>
      <w:r w:rsidRPr="00433E9C">
        <w:rPr>
          <w:rFonts w:ascii="Arial" w:hAnsi="Arial" w:cs="Arial"/>
          <w:b/>
        </w:rPr>
        <w:t xml:space="preserve">Tabla </w:t>
      </w:r>
      <w:r w:rsidRPr="00433E9C">
        <w:rPr>
          <w:rFonts w:ascii="Arial" w:hAnsi="Arial" w:cs="Arial"/>
          <w:b/>
        </w:rPr>
        <w:fldChar w:fldCharType="begin"/>
      </w:r>
      <w:r w:rsidRPr="00433E9C">
        <w:rPr>
          <w:rFonts w:ascii="Arial" w:hAnsi="Arial" w:cs="Arial"/>
          <w:b/>
        </w:rPr>
        <w:instrText xml:space="preserve"> SEQ Tabla \* ARABIC </w:instrText>
      </w:r>
      <w:r w:rsidRPr="00433E9C">
        <w:rPr>
          <w:rFonts w:ascii="Arial" w:hAnsi="Arial" w:cs="Arial"/>
          <w:b/>
        </w:rPr>
        <w:fldChar w:fldCharType="separate"/>
      </w:r>
      <w:r>
        <w:rPr>
          <w:rFonts w:ascii="Arial" w:hAnsi="Arial" w:cs="Arial"/>
          <w:b/>
          <w:noProof/>
        </w:rPr>
        <w:t>2</w:t>
      </w:r>
      <w:r w:rsidRPr="00433E9C">
        <w:rPr>
          <w:rFonts w:ascii="Arial" w:hAnsi="Arial" w:cs="Arial"/>
          <w:b/>
        </w:rPr>
        <w:fldChar w:fldCharType="end"/>
      </w:r>
      <w:r w:rsidRPr="00433E9C">
        <w:rPr>
          <w:rFonts w:ascii="Arial" w:hAnsi="Arial" w:cs="Arial"/>
          <w:b/>
        </w:rPr>
        <w:t>: Recursos del Fondo de Compensación Ambiental – 2016</w:t>
      </w:r>
    </w:p>
    <w:tbl>
      <w:tblPr>
        <w:tblW w:w="8040" w:type="dxa"/>
        <w:jc w:val="center"/>
        <w:tblCellMar>
          <w:left w:w="70" w:type="dxa"/>
          <w:right w:w="70" w:type="dxa"/>
        </w:tblCellMar>
        <w:tblLook w:val="04A0" w:firstRow="1" w:lastRow="0" w:firstColumn="1" w:lastColumn="0" w:noHBand="0" w:noVBand="1"/>
      </w:tblPr>
      <w:tblGrid>
        <w:gridCol w:w="4040"/>
        <w:gridCol w:w="4000"/>
      </w:tblGrid>
      <w:tr w:rsidR="004F02C5" w:rsidRPr="00433E9C" w14:paraId="23AD46E1" w14:textId="77777777" w:rsidTr="00E857C6">
        <w:trPr>
          <w:trHeight w:val="170"/>
          <w:tblHeader/>
          <w:jc w:val="center"/>
        </w:trPr>
        <w:tc>
          <w:tcPr>
            <w:tcW w:w="4040" w:type="dxa"/>
            <w:tcBorders>
              <w:top w:val="single" w:sz="4" w:space="0" w:color="auto"/>
              <w:left w:val="single" w:sz="4" w:space="0" w:color="auto"/>
              <w:bottom w:val="single" w:sz="4" w:space="0" w:color="auto"/>
              <w:right w:val="single" w:sz="4" w:space="0" w:color="auto"/>
            </w:tcBorders>
            <w:shd w:val="clear" w:color="auto" w:fill="F79646" w:themeFill="accent6"/>
            <w:noWrap/>
            <w:vAlign w:val="center"/>
            <w:hideMark/>
          </w:tcPr>
          <w:p w14:paraId="74F50CCC" w14:textId="77777777" w:rsidR="004F02C5" w:rsidRPr="00433E9C" w:rsidRDefault="004F02C5" w:rsidP="00E857C6">
            <w:pPr>
              <w:spacing w:line="276" w:lineRule="auto"/>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Concepto</w:t>
            </w:r>
          </w:p>
        </w:tc>
        <w:tc>
          <w:tcPr>
            <w:tcW w:w="4000" w:type="dxa"/>
            <w:tcBorders>
              <w:top w:val="single" w:sz="4" w:space="0" w:color="auto"/>
              <w:left w:val="nil"/>
              <w:bottom w:val="single" w:sz="4" w:space="0" w:color="auto"/>
              <w:right w:val="single" w:sz="4" w:space="0" w:color="auto"/>
            </w:tcBorders>
            <w:shd w:val="clear" w:color="auto" w:fill="F79646" w:themeFill="accent6"/>
            <w:vAlign w:val="center"/>
            <w:hideMark/>
          </w:tcPr>
          <w:p w14:paraId="77F8ED1C" w14:textId="77777777" w:rsidR="004F02C5" w:rsidRPr="00433E9C" w:rsidRDefault="004F02C5" w:rsidP="00E857C6">
            <w:pPr>
              <w:spacing w:line="276" w:lineRule="auto"/>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Valor (millones de $)</w:t>
            </w:r>
          </w:p>
        </w:tc>
      </w:tr>
      <w:tr w:rsidR="004F02C5" w:rsidRPr="00433E9C" w14:paraId="33F65233" w14:textId="77777777" w:rsidTr="00E857C6">
        <w:trPr>
          <w:trHeight w:val="170"/>
          <w:jc w:val="center"/>
        </w:trPr>
        <w:tc>
          <w:tcPr>
            <w:tcW w:w="4040" w:type="dxa"/>
            <w:tcBorders>
              <w:top w:val="nil"/>
              <w:left w:val="single" w:sz="4" w:space="0" w:color="auto"/>
              <w:bottom w:val="single" w:sz="4" w:space="0" w:color="auto"/>
              <w:right w:val="single" w:sz="4" w:space="0" w:color="auto"/>
            </w:tcBorders>
            <w:vAlign w:val="center"/>
            <w:hideMark/>
          </w:tcPr>
          <w:p w14:paraId="4984FB62" w14:textId="77777777" w:rsidR="004F02C5" w:rsidRPr="00433E9C" w:rsidRDefault="004F02C5" w:rsidP="00E857C6">
            <w:pPr>
              <w:spacing w:line="276" w:lineRule="auto"/>
              <w:rPr>
                <w:rFonts w:ascii="Arial" w:eastAsia="Times New Roman" w:hAnsi="Arial" w:cs="Arial"/>
                <w:bCs/>
                <w:color w:val="000000"/>
                <w:sz w:val="20"/>
                <w:lang w:eastAsia="es-CO"/>
              </w:rPr>
            </w:pPr>
            <w:r w:rsidRPr="00433E9C">
              <w:rPr>
                <w:rFonts w:ascii="Arial" w:eastAsia="Times New Roman" w:hAnsi="Arial" w:cs="Arial"/>
                <w:bCs/>
                <w:color w:val="000000"/>
                <w:sz w:val="20"/>
                <w:lang w:eastAsia="es-CO"/>
              </w:rPr>
              <w:t>20% de las Transferencias del Sector Eléctrico</w:t>
            </w:r>
          </w:p>
        </w:tc>
        <w:tc>
          <w:tcPr>
            <w:tcW w:w="4000" w:type="dxa"/>
            <w:tcBorders>
              <w:top w:val="nil"/>
              <w:left w:val="nil"/>
              <w:bottom w:val="single" w:sz="4" w:space="0" w:color="auto"/>
              <w:right w:val="single" w:sz="4" w:space="0" w:color="auto"/>
            </w:tcBorders>
            <w:noWrap/>
            <w:vAlign w:val="center"/>
            <w:hideMark/>
          </w:tcPr>
          <w:p w14:paraId="0DACA9AF"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 xml:space="preserve">$ 26.718.083.850 </w:t>
            </w:r>
          </w:p>
        </w:tc>
      </w:tr>
      <w:tr w:rsidR="004F02C5" w:rsidRPr="00433E9C" w14:paraId="0D669E43" w14:textId="77777777" w:rsidTr="00E857C6">
        <w:trPr>
          <w:trHeight w:val="300"/>
          <w:jc w:val="center"/>
        </w:trPr>
        <w:tc>
          <w:tcPr>
            <w:tcW w:w="4040" w:type="dxa"/>
            <w:tcBorders>
              <w:top w:val="nil"/>
              <w:left w:val="single" w:sz="4" w:space="0" w:color="auto"/>
              <w:bottom w:val="single" w:sz="4" w:space="0" w:color="auto"/>
              <w:right w:val="single" w:sz="4" w:space="0" w:color="auto"/>
            </w:tcBorders>
            <w:vAlign w:val="center"/>
            <w:hideMark/>
          </w:tcPr>
          <w:p w14:paraId="0BBC4E24" w14:textId="77777777" w:rsidR="004F02C5" w:rsidRPr="00433E9C" w:rsidRDefault="004F02C5" w:rsidP="00E857C6">
            <w:pPr>
              <w:spacing w:line="276" w:lineRule="auto"/>
              <w:rPr>
                <w:rFonts w:ascii="Arial" w:eastAsia="Times New Roman" w:hAnsi="Arial" w:cs="Arial"/>
                <w:bCs/>
                <w:color w:val="000000"/>
                <w:sz w:val="20"/>
                <w:lang w:eastAsia="es-CO"/>
              </w:rPr>
            </w:pPr>
            <w:r w:rsidRPr="00433E9C">
              <w:rPr>
                <w:rFonts w:ascii="Arial" w:eastAsia="Times New Roman" w:hAnsi="Arial" w:cs="Arial"/>
                <w:bCs/>
                <w:color w:val="000000"/>
                <w:sz w:val="20"/>
                <w:lang w:eastAsia="es-CO"/>
              </w:rPr>
              <w:t>10% del recaudo de las tasas ambientales</w:t>
            </w:r>
          </w:p>
        </w:tc>
        <w:tc>
          <w:tcPr>
            <w:tcW w:w="4000" w:type="dxa"/>
            <w:tcBorders>
              <w:top w:val="nil"/>
              <w:left w:val="nil"/>
              <w:bottom w:val="single" w:sz="4" w:space="0" w:color="auto"/>
              <w:right w:val="single" w:sz="4" w:space="0" w:color="auto"/>
            </w:tcBorders>
            <w:noWrap/>
            <w:vAlign w:val="center"/>
            <w:hideMark/>
          </w:tcPr>
          <w:p w14:paraId="520E65DD"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 xml:space="preserve">$ 10.615.818.474 </w:t>
            </w:r>
          </w:p>
        </w:tc>
      </w:tr>
      <w:tr w:rsidR="004F02C5" w:rsidRPr="00433E9C" w14:paraId="54761BD3" w14:textId="77777777" w:rsidTr="00E857C6">
        <w:trPr>
          <w:trHeight w:val="300"/>
          <w:jc w:val="center"/>
        </w:trPr>
        <w:tc>
          <w:tcPr>
            <w:tcW w:w="4040" w:type="dxa"/>
            <w:tcBorders>
              <w:top w:val="nil"/>
              <w:left w:val="single" w:sz="4" w:space="0" w:color="auto"/>
              <w:bottom w:val="single" w:sz="4" w:space="0" w:color="auto"/>
              <w:right w:val="single" w:sz="4" w:space="0" w:color="auto"/>
            </w:tcBorders>
            <w:noWrap/>
            <w:vAlign w:val="center"/>
            <w:hideMark/>
          </w:tcPr>
          <w:p w14:paraId="34D2350D" w14:textId="77777777" w:rsidR="004F02C5" w:rsidRPr="00433E9C" w:rsidRDefault="004F02C5" w:rsidP="00E857C6">
            <w:pPr>
              <w:spacing w:line="276" w:lineRule="auto"/>
              <w:rPr>
                <w:rFonts w:ascii="Arial" w:eastAsia="Times New Roman" w:hAnsi="Arial" w:cs="Arial"/>
                <w:bCs/>
                <w:color w:val="000000"/>
                <w:sz w:val="20"/>
                <w:lang w:eastAsia="es-CO"/>
              </w:rPr>
            </w:pPr>
            <w:r w:rsidRPr="00433E9C">
              <w:rPr>
                <w:rFonts w:ascii="Arial" w:eastAsia="Times New Roman" w:hAnsi="Arial" w:cs="Arial"/>
                <w:bCs/>
                <w:color w:val="000000"/>
                <w:sz w:val="20"/>
                <w:lang w:eastAsia="es-CO"/>
              </w:rPr>
              <w:t>TOTAL</w:t>
            </w:r>
          </w:p>
        </w:tc>
        <w:tc>
          <w:tcPr>
            <w:tcW w:w="4000" w:type="dxa"/>
            <w:tcBorders>
              <w:top w:val="nil"/>
              <w:left w:val="nil"/>
              <w:bottom w:val="single" w:sz="4" w:space="0" w:color="auto"/>
              <w:right w:val="single" w:sz="4" w:space="0" w:color="auto"/>
            </w:tcBorders>
            <w:noWrap/>
            <w:vAlign w:val="center"/>
            <w:hideMark/>
          </w:tcPr>
          <w:p w14:paraId="7F49FCD9" w14:textId="77777777" w:rsidR="004F02C5" w:rsidRPr="00433E9C" w:rsidRDefault="004F02C5" w:rsidP="00E857C6">
            <w:pPr>
              <w:spacing w:line="276" w:lineRule="auto"/>
              <w:jc w:val="center"/>
              <w:rPr>
                <w:rFonts w:ascii="Arial" w:eastAsia="Times New Roman" w:hAnsi="Arial" w:cs="Arial"/>
                <w:bCs/>
                <w:color w:val="000000"/>
                <w:sz w:val="20"/>
                <w:lang w:eastAsia="es-CO"/>
              </w:rPr>
            </w:pPr>
            <w:r w:rsidRPr="00433E9C">
              <w:rPr>
                <w:rFonts w:ascii="Arial" w:eastAsia="Times New Roman" w:hAnsi="Arial" w:cs="Arial"/>
                <w:bCs/>
                <w:color w:val="000000"/>
                <w:sz w:val="20"/>
                <w:lang w:eastAsia="es-CO"/>
              </w:rPr>
              <w:t xml:space="preserve">$ 37.333.902.324 </w:t>
            </w:r>
          </w:p>
        </w:tc>
      </w:tr>
    </w:tbl>
    <w:p w14:paraId="52164565" w14:textId="77777777" w:rsidR="004F02C5" w:rsidRPr="00433E9C" w:rsidRDefault="004F02C5" w:rsidP="004F02C5">
      <w:pPr>
        <w:spacing w:line="276" w:lineRule="auto"/>
        <w:jc w:val="center"/>
        <w:rPr>
          <w:rFonts w:ascii="Arial" w:hAnsi="Arial" w:cs="Arial"/>
          <w:sz w:val="20"/>
        </w:rPr>
      </w:pPr>
      <w:r w:rsidRPr="00433E9C">
        <w:rPr>
          <w:rFonts w:ascii="Arial" w:hAnsi="Arial" w:cs="Arial"/>
          <w:sz w:val="20"/>
        </w:rPr>
        <w:t>Fuente: MADS, 2017</w:t>
      </w:r>
    </w:p>
    <w:p w14:paraId="3B710211" w14:textId="77777777" w:rsidR="004F02C5" w:rsidRPr="00433E9C" w:rsidRDefault="004F02C5" w:rsidP="004F02C5">
      <w:pPr>
        <w:spacing w:line="276" w:lineRule="auto"/>
        <w:jc w:val="both"/>
        <w:rPr>
          <w:rFonts w:ascii="Arial" w:hAnsi="Arial" w:cs="Arial"/>
        </w:rPr>
      </w:pPr>
    </w:p>
    <w:p w14:paraId="79691FDD" w14:textId="77777777" w:rsidR="004F02C5" w:rsidRDefault="004F02C5" w:rsidP="004F02C5">
      <w:pPr>
        <w:spacing w:line="276" w:lineRule="auto"/>
        <w:ind w:left="284"/>
        <w:jc w:val="both"/>
        <w:rPr>
          <w:rFonts w:ascii="Arial" w:hAnsi="Arial" w:cs="Arial"/>
        </w:rPr>
      </w:pPr>
      <w:r w:rsidRPr="00433E9C">
        <w:rPr>
          <w:rFonts w:ascii="Arial" w:hAnsi="Arial" w:cs="Arial"/>
        </w:rPr>
        <w:lastRenderedPageBreak/>
        <w:t xml:space="preserve">A través de esta propuesta, las fuentes de ingresos del Fondo de Compensación Ambiental se diversificarán con la introducción de i) recursos de personas naturales o jurídicas, públicas o privadas, regionales, nacionales o extranjeras; ii) rendimientos financieros obtenidos sobre los excesos transitorios de liquidez del mismo Fondo; y iii) reintegros de los recursos distribuidos y girados por el Fondo a las entidades ejecutoras, que corresponden a compromisos no ejecutados en su totalidad, así como sus rendimientos financieros e intereses por mora cuando a ello haya lugar. Con tal propósito, se busca incrementar los recursos destinados a la administración, preservación, restauración, uso sostenible, y conocimiento del ambiente y de los recursos naturales renovables. </w:t>
      </w:r>
    </w:p>
    <w:p w14:paraId="50F84B62" w14:textId="77777777" w:rsidR="004F02C5" w:rsidRPr="00433E9C" w:rsidRDefault="004F02C5" w:rsidP="004F02C5">
      <w:pPr>
        <w:spacing w:line="276" w:lineRule="auto"/>
        <w:ind w:left="284"/>
        <w:jc w:val="both"/>
        <w:rPr>
          <w:rFonts w:ascii="Arial" w:hAnsi="Arial" w:cs="Arial"/>
        </w:rPr>
      </w:pPr>
    </w:p>
    <w:p w14:paraId="6070D03B"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 xml:space="preserve">La asignación de recursos del Fondo es responsabilidad del Gobierno Nacional mediante el Ministerio de Ambiente y Desarrollo Estratégico, como ente rector de la política ambiental en el país, el Departamento Nacional de Planeación, como ente rector de la planeación estratégica y el Ministerio de Hacienda como ente rector de la política presupuesta. En tal sentid, la inclusión de este último en el Comité del Fondo de Compensación Ambiental asegura unidad de criterios para la asignación de recursos del Fondo, celeridad en la asignación, distribución, programación presupuestal de tales recursos. </w:t>
      </w:r>
    </w:p>
    <w:p w14:paraId="62F15B45" w14:textId="77777777" w:rsidR="004F02C5" w:rsidRPr="00433E9C" w:rsidRDefault="004F02C5" w:rsidP="004F02C5">
      <w:pPr>
        <w:spacing w:line="276" w:lineRule="auto"/>
        <w:ind w:left="284"/>
        <w:jc w:val="both"/>
        <w:rPr>
          <w:rFonts w:ascii="Arial" w:hAnsi="Arial" w:cs="Arial"/>
        </w:rPr>
      </w:pPr>
    </w:p>
    <w:p w14:paraId="60475F39" w14:textId="77777777" w:rsidR="004F02C5" w:rsidRPr="00433E9C" w:rsidRDefault="004F02C5" w:rsidP="004F02C5">
      <w:pPr>
        <w:pStyle w:val="Prrafodelist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lang w:val="es-CO"/>
        </w:rPr>
        <w:t>PORCENTAJE AMBIENTAL DE LOS GRAVÁMENES A LA PROPIEDAD INMUEBLE</w:t>
      </w:r>
      <w:r w:rsidRPr="00433E9C">
        <w:rPr>
          <w:rFonts w:ascii="Arial" w:hAnsi="Arial" w:cs="Arial"/>
          <w:sz w:val="24"/>
          <w:szCs w:val="24"/>
        </w:rPr>
        <w:t>: El artículo 44 de la Ley 99 de 1993 estableció el Porcentaje Ambiental de los Gravámenes a la Propiedad Inmueble como una de las rentas propias de las Corporaciones Autónomas Regionales. El citado artículo también habilitó dos posibles mecanismos para la liquidación: 1) como un porcentaje sobre el total del recaudo del impuesto predial de los municipios; y 2) como una sobretasa sobre el avalúo de los bienes que sirven de base para liquidar el impuesto predial. Adicionalmente, estableció la posibilidad de fijar una tarifa entre un 15% y 25.9% para el caso del porcentaje y una sobretasa entre el 1.5 por mil y el 2.5 por mil.</w:t>
      </w:r>
    </w:p>
    <w:p w14:paraId="2D1D02E5" w14:textId="77777777" w:rsidR="004F02C5" w:rsidRDefault="004F02C5" w:rsidP="004F02C5">
      <w:pPr>
        <w:spacing w:line="276" w:lineRule="auto"/>
        <w:ind w:left="284"/>
        <w:jc w:val="both"/>
        <w:rPr>
          <w:rFonts w:ascii="Arial" w:hAnsi="Arial" w:cs="Arial"/>
        </w:rPr>
      </w:pPr>
    </w:p>
    <w:p w14:paraId="4D04E854"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Como se observa en la siguiente tabla, para el año 2016, un 81.82% de las 33 Corporaciones del país reportaron ingresos exclusivamente por concepto de sobretasa; un 6.06% reportaron ingresos exclusivamente por concepto de porcentaje; y otro 12.12% reportaron ingresos por concepto tanto de porcentaje como sobretasa.</w:t>
      </w:r>
    </w:p>
    <w:p w14:paraId="5051AFE3" w14:textId="77777777" w:rsidR="004F02C5" w:rsidRPr="00433E9C" w:rsidRDefault="004F02C5" w:rsidP="004F02C5">
      <w:pPr>
        <w:spacing w:line="276" w:lineRule="auto"/>
        <w:ind w:left="284"/>
        <w:jc w:val="center"/>
        <w:rPr>
          <w:rFonts w:ascii="Arial" w:hAnsi="Arial" w:cs="Arial"/>
          <w:b/>
        </w:rPr>
      </w:pPr>
    </w:p>
    <w:p w14:paraId="68D57B58" w14:textId="77777777" w:rsidR="004F02C5" w:rsidRPr="00433E9C" w:rsidRDefault="004F02C5" w:rsidP="004F02C5">
      <w:pPr>
        <w:spacing w:line="276" w:lineRule="auto"/>
        <w:ind w:left="284"/>
        <w:jc w:val="center"/>
        <w:rPr>
          <w:rFonts w:ascii="Arial" w:hAnsi="Arial" w:cs="Arial"/>
          <w:b/>
        </w:rPr>
      </w:pPr>
      <w:r w:rsidRPr="00433E9C">
        <w:rPr>
          <w:rFonts w:ascii="Arial" w:hAnsi="Arial" w:cs="Arial"/>
          <w:b/>
        </w:rPr>
        <w:t xml:space="preserve">Tabla </w:t>
      </w:r>
      <w:r w:rsidRPr="00433E9C">
        <w:rPr>
          <w:rFonts w:ascii="Arial" w:hAnsi="Arial" w:cs="Arial"/>
          <w:b/>
        </w:rPr>
        <w:fldChar w:fldCharType="begin"/>
      </w:r>
      <w:r w:rsidRPr="00433E9C">
        <w:rPr>
          <w:rFonts w:ascii="Arial" w:hAnsi="Arial" w:cs="Arial"/>
          <w:b/>
        </w:rPr>
        <w:instrText xml:space="preserve"> SEQ Tabla \* ARABIC </w:instrText>
      </w:r>
      <w:r w:rsidRPr="00433E9C">
        <w:rPr>
          <w:rFonts w:ascii="Arial" w:hAnsi="Arial" w:cs="Arial"/>
          <w:b/>
        </w:rPr>
        <w:fldChar w:fldCharType="separate"/>
      </w:r>
      <w:r>
        <w:rPr>
          <w:rFonts w:ascii="Arial" w:hAnsi="Arial" w:cs="Arial"/>
          <w:b/>
          <w:noProof/>
        </w:rPr>
        <w:t>3</w:t>
      </w:r>
      <w:r w:rsidRPr="00433E9C">
        <w:rPr>
          <w:rFonts w:ascii="Arial" w:hAnsi="Arial" w:cs="Arial"/>
          <w:b/>
        </w:rPr>
        <w:fldChar w:fldCharType="end"/>
      </w:r>
      <w:r w:rsidRPr="00433E9C">
        <w:rPr>
          <w:rFonts w:ascii="Arial" w:hAnsi="Arial" w:cs="Arial"/>
          <w:b/>
        </w:rPr>
        <w:t>: Cantidad de Corporaciones Autónomas Regionales que reportaron ingresos por concepto de sobretasa y porcentaje – 2016</w:t>
      </w:r>
    </w:p>
    <w:tbl>
      <w:tblPr>
        <w:tblW w:w="4860" w:type="dxa"/>
        <w:jc w:val="center"/>
        <w:tblCellMar>
          <w:left w:w="70" w:type="dxa"/>
          <w:right w:w="70" w:type="dxa"/>
        </w:tblCellMar>
        <w:tblLook w:val="04A0" w:firstRow="1" w:lastRow="0" w:firstColumn="1" w:lastColumn="0" w:noHBand="0" w:noVBand="1"/>
      </w:tblPr>
      <w:tblGrid>
        <w:gridCol w:w="1200"/>
        <w:gridCol w:w="1200"/>
        <w:gridCol w:w="2460"/>
      </w:tblGrid>
      <w:tr w:rsidR="004F02C5" w:rsidRPr="00433E9C" w14:paraId="301CECD4" w14:textId="77777777" w:rsidTr="00E857C6">
        <w:trPr>
          <w:trHeight w:val="283"/>
          <w:jc w:val="center"/>
        </w:trPr>
        <w:tc>
          <w:tcPr>
            <w:tcW w:w="1200" w:type="dxa"/>
            <w:tcBorders>
              <w:top w:val="single" w:sz="4" w:space="0" w:color="auto"/>
              <w:left w:val="single" w:sz="4" w:space="0" w:color="auto"/>
              <w:bottom w:val="single" w:sz="4" w:space="0" w:color="auto"/>
              <w:right w:val="single" w:sz="4" w:space="0" w:color="auto"/>
            </w:tcBorders>
            <w:shd w:val="clear" w:color="auto" w:fill="F79646" w:themeFill="accent6"/>
            <w:noWrap/>
            <w:vAlign w:val="bottom"/>
            <w:hideMark/>
          </w:tcPr>
          <w:p w14:paraId="60E9BDAD" w14:textId="77777777" w:rsidR="004F02C5" w:rsidRPr="00433E9C" w:rsidRDefault="004F02C5" w:rsidP="00E857C6">
            <w:pPr>
              <w:spacing w:line="276" w:lineRule="auto"/>
              <w:rPr>
                <w:rFonts w:ascii="Arial" w:eastAsia="Times New Roman" w:hAnsi="Arial" w:cs="Arial"/>
                <w:color w:val="FFFFFF" w:themeColor="background1"/>
                <w:sz w:val="20"/>
                <w:lang w:eastAsia="es-CO"/>
              </w:rPr>
            </w:pPr>
            <w:r w:rsidRPr="00433E9C">
              <w:rPr>
                <w:rFonts w:ascii="Arial" w:eastAsia="Times New Roman" w:hAnsi="Arial" w:cs="Arial"/>
                <w:color w:val="FFFFFF" w:themeColor="background1"/>
                <w:sz w:val="20"/>
                <w:lang w:eastAsia="es-CO"/>
              </w:rPr>
              <w:t> </w:t>
            </w:r>
          </w:p>
        </w:tc>
        <w:tc>
          <w:tcPr>
            <w:tcW w:w="1200" w:type="dxa"/>
            <w:tcBorders>
              <w:top w:val="single" w:sz="4" w:space="0" w:color="auto"/>
              <w:left w:val="nil"/>
              <w:bottom w:val="single" w:sz="4" w:space="0" w:color="auto"/>
              <w:right w:val="single" w:sz="4" w:space="0" w:color="auto"/>
            </w:tcBorders>
            <w:shd w:val="clear" w:color="auto" w:fill="F79646" w:themeFill="accent6"/>
            <w:noWrap/>
            <w:vAlign w:val="bottom"/>
            <w:hideMark/>
          </w:tcPr>
          <w:p w14:paraId="021E8678" w14:textId="77777777" w:rsidR="004F02C5" w:rsidRPr="00433E9C" w:rsidRDefault="004F02C5" w:rsidP="00E857C6">
            <w:pPr>
              <w:spacing w:line="276" w:lineRule="auto"/>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Cantidad</w:t>
            </w:r>
          </w:p>
        </w:tc>
        <w:tc>
          <w:tcPr>
            <w:tcW w:w="2460" w:type="dxa"/>
            <w:tcBorders>
              <w:top w:val="single" w:sz="4" w:space="0" w:color="auto"/>
              <w:left w:val="nil"/>
              <w:bottom w:val="single" w:sz="4" w:space="0" w:color="auto"/>
              <w:right w:val="single" w:sz="4" w:space="0" w:color="auto"/>
            </w:tcBorders>
            <w:shd w:val="clear" w:color="auto" w:fill="F79646" w:themeFill="accent6"/>
            <w:noWrap/>
            <w:vAlign w:val="bottom"/>
            <w:hideMark/>
          </w:tcPr>
          <w:p w14:paraId="68195D4B" w14:textId="77777777" w:rsidR="004F02C5" w:rsidRPr="00433E9C" w:rsidRDefault="004F02C5" w:rsidP="00E857C6">
            <w:pPr>
              <w:spacing w:line="276" w:lineRule="auto"/>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Porcentaje</w:t>
            </w:r>
          </w:p>
        </w:tc>
      </w:tr>
      <w:tr w:rsidR="004F02C5" w:rsidRPr="00433E9C" w14:paraId="7F234DA2" w14:textId="77777777" w:rsidTr="00E857C6">
        <w:trPr>
          <w:trHeight w:val="300"/>
          <w:jc w:val="center"/>
        </w:trPr>
        <w:tc>
          <w:tcPr>
            <w:tcW w:w="1200" w:type="dxa"/>
            <w:tcBorders>
              <w:top w:val="nil"/>
              <w:left w:val="single" w:sz="4" w:space="0" w:color="auto"/>
              <w:bottom w:val="single" w:sz="4" w:space="0" w:color="auto"/>
              <w:right w:val="single" w:sz="4" w:space="0" w:color="auto"/>
            </w:tcBorders>
            <w:noWrap/>
            <w:vAlign w:val="bottom"/>
            <w:hideMark/>
          </w:tcPr>
          <w:p w14:paraId="60B63EAE" w14:textId="77777777" w:rsidR="004F02C5" w:rsidRPr="00433E9C" w:rsidRDefault="004F02C5" w:rsidP="00E857C6">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Sobretasa</w:t>
            </w:r>
          </w:p>
        </w:tc>
        <w:tc>
          <w:tcPr>
            <w:tcW w:w="1200" w:type="dxa"/>
            <w:tcBorders>
              <w:top w:val="nil"/>
              <w:left w:val="nil"/>
              <w:bottom w:val="single" w:sz="4" w:space="0" w:color="auto"/>
              <w:right w:val="single" w:sz="4" w:space="0" w:color="auto"/>
            </w:tcBorders>
            <w:noWrap/>
            <w:vAlign w:val="bottom"/>
            <w:hideMark/>
          </w:tcPr>
          <w:p w14:paraId="4A8F85DB"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27</w:t>
            </w:r>
          </w:p>
        </w:tc>
        <w:tc>
          <w:tcPr>
            <w:tcW w:w="2460" w:type="dxa"/>
            <w:tcBorders>
              <w:top w:val="nil"/>
              <w:left w:val="nil"/>
              <w:bottom w:val="single" w:sz="4" w:space="0" w:color="auto"/>
              <w:right w:val="single" w:sz="4" w:space="0" w:color="auto"/>
            </w:tcBorders>
            <w:noWrap/>
            <w:vAlign w:val="bottom"/>
            <w:hideMark/>
          </w:tcPr>
          <w:p w14:paraId="7F0F0AEE"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81,82%</w:t>
            </w:r>
          </w:p>
        </w:tc>
      </w:tr>
      <w:tr w:rsidR="004F02C5" w:rsidRPr="00433E9C" w14:paraId="3EAFA52D" w14:textId="77777777" w:rsidTr="00E857C6">
        <w:trPr>
          <w:trHeight w:val="300"/>
          <w:jc w:val="center"/>
        </w:trPr>
        <w:tc>
          <w:tcPr>
            <w:tcW w:w="1200" w:type="dxa"/>
            <w:tcBorders>
              <w:top w:val="nil"/>
              <w:left w:val="single" w:sz="4" w:space="0" w:color="auto"/>
              <w:bottom w:val="single" w:sz="4" w:space="0" w:color="auto"/>
              <w:right w:val="single" w:sz="4" w:space="0" w:color="auto"/>
            </w:tcBorders>
            <w:noWrap/>
            <w:vAlign w:val="bottom"/>
            <w:hideMark/>
          </w:tcPr>
          <w:p w14:paraId="086645C1" w14:textId="77777777" w:rsidR="004F02C5" w:rsidRPr="00433E9C" w:rsidRDefault="004F02C5" w:rsidP="00E857C6">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Porcentaje</w:t>
            </w:r>
          </w:p>
        </w:tc>
        <w:tc>
          <w:tcPr>
            <w:tcW w:w="1200" w:type="dxa"/>
            <w:tcBorders>
              <w:top w:val="nil"/>
              <w:left w:val="nil"/>
              <w:bottom w:val="single" w:sz="4" w:space="0" w:color="auto"/>
              <w:right w:val="single" w:sz="4" w:space="0" w:color="auto"/>
            </w:tcBorders>
            <w:noWrap/>
            <w:vAlign w:val="bottom"/>
            <w:hideMark/>
          </w:tcPr>
          <w:p w14:paraId="568EA101"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2</w:t>
            </w:r>
          </w:p>
        </w:tc>
        <w:tc>
          <w:tcPr>
            <w:tcW w:w="2460" w:type="dxa"/>
            <w:tcBorders>
              <w:top w:val="nil"/>
              <w:left w:val="nil"/>
              <w:bottom w:val="single" w:sz="4" w:space="0" w:color="auto"/>
              <w:right w:val="single" w:sz="4" w:space="0" w:color="auto"/>
            </w:tcBorders>
            <w:noWrap/>
            <w:vAlign w:val="bottom"/>
            <w:hideMark/>
          </w:tcPr>
          <w:p w14:paraId="38C37D6E"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6,06%</w:t>
            </w:r>
          </w:p>
        </w:tc>
      </w:tr>
      <w:tr w:rsidR="004F02C5" w:rsidRPr="00433E9C" w14:paraId="20D6B6BD" w14:textId="77777777" w:rsidTr="00E857C6">
        <w:trPr>
          <w:trHeight w:val="300"/>
          <w:jc w:val="center"/>
        </w:trPr>
        <w:tc>
          <w:tcPr>
            <w:tcW w:w="1200" w:type="dxa"/>
            <w:tcBorders>
              <w:top w:val="nil"/>
              <w:left w:val="single" w:sz="4" w:space="0" w:color="auto"/>
              <w:bottom w:val="single" w:sz="4" w:space="0" w:color="auto"/>
              <w:right w:val="single" w:sz="4" w:space="0" w:color="auto"/>
            </w:tcBorders>
            <w:noWrap/>
            <w:vAlign w:val="bottom"/>
            <w:hideMark/>
          </w:tcPr>
          <w:p w14:paraId="73607C5F" w14:textId="77777777" w:rsidR="004F02C5" w:rsidRPr="00433E9C" w:rsidRDefault="004F02C5" w:rsidP="00E857C6">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Ambas</w:t>
            </w:r>
          </w:p>
        </w:tc>
        <w:tc>
          <w:tcPr>
            <w:tcW w:w="1200" w:type="dxa"/>
            <w:tcBorders>
              <w:top w:val="nil"/>
              <w:left w:val="nil"/>
              <w:bottom w:val="single" w:sz="4" w:space="0" w:color="auto"/>
              <w:right w:val="single" w:sz="4" w:space="0" w:color="auto"/>
            </w:tcBorders>
            <w:noWrap/>
            <w:vAlign w:val="bottom"/>
            <w:hideMark/>
          </w:tcPr>
          <w:p w14:paraId="57903E39"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4</w:t>
            </w:r>
          </w:p>
        </w:tc>
        <w:tc>
          <w:tcPr>
            <w:tcW w:w="2460" w:type="dxa"/>
            <w:tcBorders>
              <w:top w:val="nil"/>
              <w:left w:val="nil"/>
              <w:bottom w:val="single" w:sz="4" w:space="0" w:color="auto"/>
              <w:right w:val="single" w:sz="4" w:space="0" w:color="auto"/>
            </w:tcBorders>
            <w:noWrap/>
            <w:vAlign w:val="bottom"/>
            <w:hideMark/>
          </w:tcPr>
          <w:p w14:paraId="53AFF855"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12,12%</w:t>
            </w:r>
          </w:p>
        </w:tc>
      </w:tr>
      <w:tr w:rsidR="004F02C5" w:rsidRPr="00433E9C" w14:paraId="081EFF67" w14:textId="77777777" w:rsidTr="00E857C6">
        <w:trPr>
          <w:trHeight w:val="300"/>
          <w:jc w:val="center"/>
        </w:trPr>
        <w:tc>
          <w:tcPr>
            <w:tcW w:w="1200" w:type="dxa"/>
            <w:tcBorders>
              <w:top w:val="nil"/>
              <w:left w:val="single" w:sz="4" w:space="0" w:color="auto"/>
              <w:bottom w:val="single" w:sz="4" w:space="0" w:color="auto"/>
              <w:right w:val="single" w:sz="4" w:space="0" w:color="auto"/>
            </w:tcBorders>
            <w:noWrap/>
            <w:vAlign w:val="bottom"/>
            <w:hideMark/>
          </w:tcPr>
          <w:p w14:paraId="682D2CAD" w14:textId="77777777" w:rsidR="004F02C5" w:rsidRPr="00433E9C" w:rsidRDefault="004F02C5" w:rsidP="00E857C6">
            <w:pPr>
              <w:spacing w:line="276" w:lineRule="auto"/>
              <w:rPr>
                <w:rFonts w:ascii="Arial" w:eastAsia="Times New Roman" w:hAnsi="Arial" w:cs="Arial"/>
                <w:bCs/>
                <w:color w:val="000000"/>
                <w:sz w:val="20"/>
                <w:lang w:eastAsia="es-CO"/>
              </w:rPr>
            </w:pPr>
            <w:r w:rsidRPr="00433E9C">
              <w:rPr>
                <w:rFonts w:ascii="Arial" w:eastAsia="Times New Roman" w:hAnsi="Arial" w:cs="Arial"/>
                <w:bCs/>
                <w:color w:val="000000"/>
                <w:sz w:val="20"/>
                <w:lang w:eastAsia="es-CO"/>
              </w:rPr>
              <w:t>TOTAL</w:t>
            </w:r>
          </w:p>
        </w:tc>
        <w:tc>
          <w:tcPr>
            <w:tcW w:w="1200" w:type="dxa"/>
            <w:tcBorders>
              <w:top w:val="nil"/>
              <w:left w:val="nil"/>
              <w:bottom w:val="single" w:sz="4" w:space="0" w:color="auto"/>
              <w:right w:val="single" w:sz="4" w:space="0" w:color="auto"/>
            </w:tcBorders>
            <w:noWrap/>
            <w:vAlign w:val="bottom"/>
            <w:hideMark/>
          </w:tcPr>
          <w:p w14:paraId="2817D5A5" w14:textId="77777777" w:rsidR="004F02C5" w:rsidRPr="00433E9C" w:rsidRDefault="004F02C5" w:rsidP="00E857C6">
            <w:pPr>
              <w:spacing w:line="276" w:lineRule="auto"/>
              <w:jc w:val="center"/>
              <w:rPr>
                <w:rFonts w:ascii="Arial" w:eastAsia="Times New Roman" w:hAnsi="Arial" w:cs="Arial"/>
                <w:bCs/>
                <w:color w:val="000000"/>
                <w:sz w:val="20"/>
                <w:lang w:eastAsia="es-CO"/>
              </w:rPr>
            </w:pPr>
            <w:r w:rsidRPr="00433E9C">
              <w:rPr>
                <w:rFonts w:ascii="Arial" w:eastAsia="Times New Roman" w:hAnsi="Arial" w:cs="Arial"/>
                <w:bCs/>
                <w:color w:val="000000"/>
                <w:sz w:val="20"/>
                <w:lang w:eastAsia="es-CO"/>
              </w:rPr>
              <w:t>33</w:t>
            </w:r>
          </w:p>
        </w:tc>
        <w:tc>
          <w:tcPr>
            <w:tcW w:w="2460" w:type="dxa"/>
            <w:tcBorders>
              <w:top w:val="nil"/>
              <w:left w:val="nil"/>
              <w:bottom w:val="single" w:sz="4" w:space="0" w:color="auto"/>
              <w:right w:val="single" w:sz="4" w:space="0" w:color="auto"/>
            </w:tcBorders>
            <w:noWrap/>
            <w:vAlign w:val="bottom"/>
            <w:hideMark/>
          </w:tcPr>
          <w:p w14:paraId="356BEAE4"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100,00%</w:t>
            </w:r>
          </w:p>
        </w:tc>
      </w:tr>
    </w:tbl>
    <w:p w14:paraId="2838CC57" w14:textId="77777777" w:rsidR="004F02C5" w:rsidRPr="00433E9C" w:rsidRDefault="004F02C5" w:rsidP="004F02C5">
      <w:pPr>
        <w:spacing w:line="276" w:lineRule="auto"/>
        <w:ind w:left="284"/>
        <w:jc w:val="center"/>
        <w:rPr>
          <w:rFonts w:ascii="Arial" w:hAnsi="Arial" w:cs="Arial"/>
          <w:sz w:val="20"/>
        </w:rPr>
      </w:pPr>
      <w:r w:rsidRPr="00433E9C">
        <w:rPr>
          <w:rFonts w:ascii="Arial" w:hAnsi="Arial" w:cs="Arial"/>
          <w:sz w:val="20"/>
        </w:rPr>
        <w:t>Fuente: MADS, 2017</w:t>
      </w:r>
    </w:p>
    <w:p w14:paraId="2603E8BE" w14:textId="77777777" w:rsidR="004F02C5" w:rsidRPr="00433E9C" w:rsidRDefault="004F02C5" w:rsidP="004F02C5">
      <w:pPr>
        <w:spacing w:line="276" w:lineRule="auto"/>
        <w:ind w:left="284"/>
        <w:jc w:val="center"/>
        <w:rPr>
          <w:rFonts w:ascii="Arial" w:hAnsi="Arial" w:cs="Arial"/>
        </w:rPr>
      </w:pPr>
    </w:p>
    <w:p w14:paraId="7F049145"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En el mismo sentido, como se presenta en la siguiente tabla, solo CAR y CORPOBOYACÁ reportaron ingresos exclusivamente por concepto de porcentaje; mientras que CODECHOCÓ, CORPOCALDAS CORPORINOQUÍA y CRA reportaron ingresos por ambos conceptos. El resto de las Corporaciones del país reportaron ingresos exclusivamente por concepto de sobretasa.</w:t>
      </w:r>
    </w:p>
    <w:p w14:paraId="6D45F282" w14:textId="77777777" w:rsidR="004F02C5" w:rsidRPr="00433E9C" w:rsidRDefault="004F02C5" w:rsidP="004F02C5">
      <w:pPr>
        <w:spacing w:line="276" w:lineRule="auto"/>
        <w:jc w:val="both"/>
        <w:rPr>
          <w:rFonts w:ascii="Arial" w:hAnsi="Arial" w:cs="Arial"/>
        </w:rPr>
      </w:pPr>
    </w:p>
    <w:p w14:paraId="2F755B8A" w14:textId="77777777" w:rsidR="004F02C5" w:rsidRPr="00433E9C" w:rsidRDefault="004F02C5" w:rsidP="004F02C5">
      <w:pPr>
        <w:spacing w:line="276" w:lineRule="auto"/>
        <w:ind w:left="284"/>
        <w:jc w:val="center"/>
        <w:rPr>
          <w:rFonts w:ascii="Arial" w:hAnsi="Arial" w:cs="Arial"/>
          <w:b/>
        </w:rPr>
      </w:pPr>
      <w:r w:rsidRPr="00433E9C">
        <w:rPr>
          <w:rFonts w:ascii="Arial" w:hAnsi="Arial" w:cs="Arial"/>
          <w:b/>
        </w:rPr>
        <w:lastRenderedPageBreak/>
        <w:t xml:space="preserve">Tabla </w:t>
      </w:r>
      <w:r w:rsidRPr="00433E9C">
        <w:rPr>
          <w:rFonts w:ascii="Arial" w:hAnsi="Arial" w:cs="Arial"/>
          <w:b/>
        </w:rPr>
        <w:fldChar w:fldCharType="begin"/>
      </w:r>
      <w:r w:rsidRPr="00433E9C">
        <w:rPr>
          <w:rFonts w:ascii="Arial" w:hAnsi="Arial" w:cs="Arial"/>
          <w:b/>
        </w:rPr>
        <w:instrText xml:space="preserve"> SEQ Tabla \* ARABIC </w:instrText>
      </w:r>
      <w:r w:rsidRPr="00433E9C">
        <w:rPr>
          <w:rFonts w:ascii="Arial" w:hAnsi="Arial" w:cs="Arial"/>
          <w:b/>
        </w:rPr>
        <w:fldChar w:fldCharType="separate"/>
      </w:r>
      <w:r>
        <w:rPr>
          <w:rFonts w:ascii="Arial" w:hAnsi="Arial" w:cs="Arial"/>
          <w:b/>
          <w:noProof/>
        </w:rPr>
        <w:t>4</w:t>
      </w:r>
      <w:r w:rsidRPr="00433E9C">
        <w:rPr>
          <w:rFonts w:ascii="Arial" w:hAnsi="Arial" w:cs="Arial"/>
          <w:b/>
        </w:rPr>
        <w:fldChar w:fldCharType="end"/>
      </w:r>
      <w:r w:rsidRPr="00433E9C">
        <w:rPr>
          <w:rFonts w:ascii="Arial" w:hAnsi="Arial" w:cs="Arial"/>
          <w:b/>
        </w:rPr>
        <w:t>: Tipo de liquidación del Porcentaje Ambiental de los Gravámenes a la Propiedad Inmueble en las CAR del país - 2016</w:t>
      </w:r>
    </w:p>
    <w:tbl>
      <w:tblPr>
        <w:tblW w:w="8787" w:type="dxa"/>
        <w:jc w:val="center"/>
        <w:tblCellMar>
          <w:left w:w="70" w:type="dxa"/>
          <w:right w:w="70" w:type="dxa"/>
        </w:tblCellMar>
        <w:tblLook w:val="04A0" w:firstRow="1" w:lastRow="0" w:firstColumn="1" w:lastColumn="0" w:noHBand="0" w:noVBand="1"/>
      </w:tblPr>
      <w:tblGrid>
        <w:gridCol w:w="2268"/>
        <w:gridCol w:w="1984"/>
        <w:gridCol w:w="283"/>
        <w:gridCol w:w="2268"/>
        <w:gridCol w:w="1984"/>
      </w:tblGrid>
      <w:tr w:rsidR="004F02C5" w:rsidRPr="00433E9C" w14:paraId="5C8C7E81" w14:textId="77777777" w:rsidTr="00E857C6">
        <w:trPr>
          <w:trHeight w:val="300"/>
          <w:tblHeader/>
          <w:jc w:val="center"/>
        </w:trPr>
        <w:tc>
          <w:tcPr>
            <w:tcW w:w="2268" w:type="dxa"/>
            <w:tcBorders>
              <w:top w:val="single" w:sz="4" w:space="0" w:color="auto"/>
              <w:left w:val="single" w:sz="4" w:space="0" w:color="auto"/>
              <w:bottom w:val="single" w:sz="4" w:space="0" w:color="auto"/>
              <w:right w:val="single" w:sz="4" w:space="0" w:color="auto"/>
            </w:tcBorders>
            <w:shd w:val="clear" w:color="auto" w:fill="F79646" w:themeFill="accent6"/>
            <w:noWrap/>
            <w:vAlign w:val="bottom"/>
            <w:hideMark/>
          </w:tcPr>
          <w:p w14:paraId="44458FC7" w14:textId="77777777" w:rsidR="004F02C5" w:rsidRPr="00433E9C" w:rsidRDefault="004F02C5" w:rsidP="00E857C6">
            <w:pPr>
              <w:spacing w:line="276" w:lineRule="auto"/>
              <w:jc w:val="center"/>
              <w:rPr>
                <w:rFonts w:ascii="Arial" w:eastAsia="Times New Roman" w:hAnsi="Arial" w:cs="Arial"/>
                <w:bCs/>
                <w:color w:val="FFFFFF" w:themeColor="background1"/>
                <w:sz w:val="20"/>
                <w:szCs w:val="20"/>
                <w:lang w:eastAsia="es-CO"/>
              </w:rPr>
            </w:pPr>
            <w:r w:rsidRPr="00433E9C">
              <w:rPr>
                <w:rFonts w:ascii="Arial" w:eastAsia="Times New Roman" w:hAnsi="Arial" w:cs="Arial"/>
                <w:bCs/>
                <w:color w:val="FFFFFF" w:themeColor="background1"/>
                <w:sz w:val="20"/>
                <w:szCs w:val="20"/>
                <w:lang w:eastAsia="es-CO"/>
              </w:rPr>
              <w:t>Autoridad Ambiental</w:t>
            </w:r>
          </w:p>
        </w:tc>
        <w:tc>
          <w:tcPr>
            <w:tcW w:w="1984" w:type="dxa"/>
            <w:tcBorders>
              <w:top w:val="single" w:sz="4" w:space="0" w:color="auto"/>
              <w:left w:val="nil"/>
              <w:bottom w:val="single" w:sz="4" w:space="0" w:color="auto"/>
              <w:right w:val="single" w:sz="4" w:space="0" w:color="auto"/>
            </w:tcBorders>
            <w:shd w:val="clear" w:color="auto" w:fill="F79646" w:themeFill="accent6"/>
            <w:noWrap/>
            <w:vAlign w:val="bottom"/>
            <w:hideMark/>
          </w:tcPr>
          <w:p w14:paraId="3BA9AC8B" w14:textId="77777777" w:rsidR="004F02C5" w:rsidRPr="00433E9C" w:rsidRDefault="004F02C5" w:rsidP="00E857C6">
            <w:pPr>
              <w:spacing w:line="276" w:lineRule="auto"/>
              <w:jc w:val="center"/>
              <w:rPr>
                <w:rFonts w:ascii="Arial" w:eastAsia="Times New Roman" w:hAnsi="Arial" w:cs="Arial"/>
                <w:bCs/>
                <w:color w:val="FFFFFF" w:themeColor="background1"/>
                <w:sz w:val="20"/>
                <w:szCs w:val="20"/>
                <w:lang w:eastAsia="es-CO"/>
              </w:rPr>
            </w:pPr>
            <w:r w:rsidRPr="00433E9C">
              <w:rPr>
                <w:rFonts w:ascii="Arial" w:eastAsia="Times New Roman" w:hAnsi="Arial" w:cs="Arial"/>
                <w:bCs/>
                <w:color w:val="FFFFFF" w:themeColor="background1"/>
                <w:sz w:val="20"/>
                <w:szCs w:val="20"/>
                <w:lang w:eastAsia="es-CO"/>
              </w:rPr>
              <w:t>Tipo de liquidación</w:t>
            </w:r>
          </w:p>
        </w:tc>
        <w:tc>
          <w:tcPr>
            <w:tcW w:w="283" w:type="dxa"/>
            <w:tcBorders>
              <w:left w:val="nil"/>
              <w:right w:val="single" w:sz="4" w:space="0" w:color="auto"/>
            </w:tcBorders>
            <w:shd w:val="clear" w:color="auto" w:fill="F79646" w:themeFill="accent6"/>
          </w:tcPr>
          <w:p w14:paraId="774D35DF" w14:textId="77777777" w:rsidR="004F02C5" w:rsidRPr="00433E9C" w:rsidRDefault="004F02C5" w:rsidP="00E857C6">
            <w:pPr>
              <w:spacing w:line="276" w:lineRule="auto"/>
              <w:jc w:val="center"/>
              <w:rPr>
                <w:rFonts w:ascii="Arial" w:eastAsia="Times New Roman" w:hAnsi="Arial" w:cs="Arial"/>
                <w:bCs/>
                <w:color w:val="FFFFFF" w:themeColor="background1"/>
                <w:sz w:val="20"/>
                <w:szCs w:val="20"/>
                <w:lang w:eastAsia="es-CO"/>
              </w:rPr>
            </w:pPr>
          </w:p>
        </w:tc>
        <w:tc>
          <w:tcPr>
            <w:tcW w:w="2268" w:type="dxa"/>
            <w:tcBorders>
              <w:top w:val="single" w:sz="4" w:space="0" w:color="auto"/>
              <w:left w:val="nil"/>
              <w:bottom w:val="single" w:sz="4" w:space="0" w:color="auto"/>
              <w:right w:val="single" w:sz="4" w:space="0" w:color="auto"/>
            </w:tcBorders>
            <w:shd w:val="clear" w:color="auto" w:fill="F79646" w:themeFill="accent6"/>
            <w:vAlign w:val="bottom"/>
          </w:tcPr>
          <w:p w14:paraId="6818A2FF" w14:textId="77777777" w:rsidR="004F02C5" w:rsidRPr="00433E9C" w:rsidRDefault="004F02C5" w:rsidP="00E857C6">
            <w:pPr>
              <w:spacing w:line="276" w:lineRule="auto"/>
              <w:jc w:val="center"/>
              <w:rPr>
                <w:rFonts w:ascii="Arial" w:eastAsia="Times New Roman" w:hAnsi="Arial" w:cs="Arial"/>
                <w:bCs/>
                <w:color w:val="FFFFFF" w:themeColor="background1"/>
                <w:sz w:val="20"/>
                <w:szCs w:val="20"/>
                <w:lang w:eastAsia="es-CO"/>
              </w:rPr>
            </w:pPr>
            <w:r w:rsidRPr="00433E9C">
              <w:rPr>
                <w:rFonts w:ascii="Arial" w:eastAsia="Times New Roman" w:hAnsi="Arial" w:cs="Arial"/>
                <w:bCs/>
                <w:color w:val="FFFFFF" w:themeColor="background1"/>
                <w:sz w:val="20"/>
                <w:szCs w:val="20"/>
                <w:lang w:eastAsia="es-CO"/>
              </w:rPr>
              <w:t>Autoridad Ambiental</w:t>
            </w:r>
          </w:p>
        </w:tc>
        <w:tc>
          <w:tcPr>
            <w:tcW w:w="1984" w:type="dxa"/>
            <w:tcBorders>
              <w:top w:val="single" w:sz="4" w:space="0" w:color="auto"/>
              <w:left w:val="nil"/>
              <w:bottom w:val="single" w:sz="4" w:space="0" w:color="auto"/>
              <w:right w:val="single" w:sz="4" w:space="0" w:color="auto"/>
            </w:tcBorders>
            <w:shd w:val="clear" w:color="auto" w:fill="F79646" w:themeFill="accent6"/>
            <w:vAlign w:val="bottom"/>
          </w:tcPr>
          <w:p w14:paraId="1431FB90" w14:textId="77777777" w:rsidR="004F02C5" w:rsidRPr="00433E9C" w:rsidRDefault="004F02C5" w:rsidP="00E857C6">
            <w:pPr>
              <w:spacing w:line="276" w:lineRule="auto"/>
              <w:jc w:val="center"/>
              <w:rPr>
                <w:rFonts w:ascii="Arial" w:eastAsia="Times New Roman" w:hAnsi="Arial" w:cs="Arial"/>
                <w:bCs/>
                <w:color w:val="FFFFFF" w:themeColor="background1"/>
                <w:sz w:val="20"/>
                <w:szCs w:val="20"/>
                <w:lang w:eastAsia="es-CO"/>
              </w:rPr>
            </w:pPr>
            <w:r w:rsidRPr="00433E9C">
              <w:rPr>
                <w:rFonts w:ascii="Arial" w:eastAsia="Times New Roman" w:hAnsi="Arial" w:cs="Arial"/>
                <w:bCs/>
                <w:color w:val="FFFFFF" w:themeColor="background1"/>
                <w:sz w:val="20"/>
                <w:szCs w:val="20"/>
                <w:lang w:eastAsia="es-CO"/>
              </w:rPr>
              <w:t>Tipo de liquidación</w:t>
            </w:r>
          </w:p>
        </w:tc>
      </w:tr>
      <w:tr w:rsidR="004F02C5" w:rsidRPr="00433E9C" w14:paraId="0A5A11E3" w14:textId="77777777" w:rsidTr="00E857C6">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14:paraId="14DE07BD"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CAM</w:t>
            </w:r>
          </w:p>
        </w:tc>
        <w:tc>
          <w:tcPr>
            <w:tcW w:w="1984" w:type="dxa"/>
            <w:tcBorders>
              <w:top w:val="nil"/>
              <w:left w:val="nil"/>
              <w:bottom w:val="single" w:sz="4" w:space="0" w:color="auto"/>
              <w:right w:val="single" w:sz="4" w:space="0" w:color="auto"/>
            </w:tcBorders>
            <w:noWrap/>
            <w:vAlign w:val="bottom"/>
            <w:hideMark/>
          </w:tcPr>
          <w:p w14:paraId="24DB8E37"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14:paraId="15EBA26F"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14:paraId="0BC3369F"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CORPOCESAR</w:t>
            </w:r>
          </w:p>
        </w:tc>
        <w:tc>
          <w:tcPr>
            <w:tcW w:w="1984" w:type="dxa"/>
            <w:tcBorders>
              <w:top w:val="nil"/>
              <w:left w:val="nil"/>
              <w:bottom w:val="single" w:sz="4" w:space="0" w:color="auto"/>
              <w:right w:val="single" w:sz="4" w:space="0" w:color="auto"/>
            </w:tcBorders>
            <w:vAlign w:val="bottom"/>
          </w:tcPr>
          <w:p w14:paraId="5B133160"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4F02C5" w:rsidRPr="00433E9C" w14:paraId="1E6B7BF4" w14:textId="77777777" w:rsidTr="00E857C6">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14:paraId="3C6CD50E"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CAR</w:t>
            </w:r>
          </w:p>
        </w:tc>
        <w:tc>
          <w:tcPr>
            <w:tcW w:w="1984" w:type="dxa"/>
            <w:tcBorders>
              <w:top w:val="nil"/>
              <w:left w:val="nil"/>
              <w:bottom w:val="single" w:sz="4" w:space="0" w:color="auto"/>
              <w:right w:val="single" w:sz="4" w:space="0" w:color="auto"/>
            </w:tcBorders>
            <w:noWrap/>
            <w:vAlign w:val="bottom"/>
            <w:hideMark/>
          </w:tcPr>
          <w:p w14:paraId="36365EA4"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Porcentaje</w:t>
            </w:r>
          </w:p>
        </w:tc>
        <w:tc>
          <w:tcPr>
            <w:tcW w:w="283" w:type="dxa"/>
            <w:tcBorders>
              <w:top w:val="nil"/>
              <w:left w:val="nil"/>
              <w:right w:val="single" w:sz="4" w:space="0" w:color="auto"/>
            </w:tcBorders>
          </w:tcPr>
          <w:p w14:paraId="5ED98A46"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14:paraId="5A9A9152"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CORPOCHIVOR</w:t>
            </w:r>
          </w:p>
        </w:tc>
        <w:tc>
          <w:tcPr>
            <w:tcW w:w="1984" w:type="dxa"/>
            <w:tcBorders>
              <w:top w:val="nil"/>
              <w:left w:val="nil"/>
              <w:bottom w:val="single" w:sz="4" w:space="0" w:color="auto"/>
              <w:right w:val="single" w:sz="4" w:space="0" w:color="auto"/>
            </w:tcBorders>
            <w:vAlign w:val="bottom"/>
          </w:tcPr>
          <w:p w14:paraId="76C5D439"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4F02C5" w:rsidRPr="00433E9C" w14:paraId="60C8EBBC" w14:textId="77777777" w:rsidTr="00E857C6">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14:paraId="1C7F1330"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CARDER</w:t>
            </w:r>
          </w:p>
        </w:tc>
        <w:tc>
          <w:tcPr>
            <w:tcW w:w="1984" w:type="dxa"/>
            <w:tcBorders>
              <w:top w:val="nil"/>
              <w:left w:val="nil"/>
              <w:bottom w:val="single" w:sz="4" w:space="0" w:color="auto"/>
              <w:right w:val="single" w:sz="4" w:space="0" w:color="auto"/>
            </w:tcBorders>
            <w:noWrap/>
            <w:vAlign w:val="bottom"/>
            <w:hideMark/>
          </w:tcPr>
          <w:p w14:paraId="520FE038"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14:paraId="46199EA2"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14:paraId="5FE781F8"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CORPOGUAJIRA</w:t>
            </w:r>
          </w:p>
        </w:tc>
        <w:tc>
          <w:tcPr>
            <w:tcW w:w="1984" w:type="dxa"/>
            <w:tcBorders>
              <w:top w:val="nil"/>
              <w:left w:val="nil"/>
              <w:bottom w:val="single" w:sz="4" w:space="0" w:color="auto"/>
              <w:right w:val="single" w:sz="4" w:space="0" w:color="auto"/>
            </w:tcBorders>
            <w:vAlign w:val="bottom"/>
          </w:tcPr>
          <w:p w14:paraId="4F71EE1F"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4F02C5" w:rsidRPr="00433E9C" w14:paraId="5BF8447A" w14:textId="77777777" w:rsidTr="00E857C6">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14:paraId="17086849"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CARDIQUE</w:t>
            </w:r>
          </w:p>
        </w:tc>
        <w:tc>
          <w:tcPr>
            <w:tcW w:w="1984" w:type="dxa"/>
            <w:tcBorders>
              <w:top w:val="nil"/>
              <w:left w:val="nil"/>
              <w:bottom w:val="single" w:sz="4" w:space="0" w:color="auto"/>
              <w:right w:val="single" w:sz="4" w:space="0" w:color="auto"/>
            </w:tcBorders>
            <w:noWrap/>
            <w:vAlign w:val="bottom"/>
            <w:hideMark/>
          </w:tcPr>
          <w:p w14:paraId="38957BF5"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14:paraId="59C12BC3"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14:paraId="62B8B5CC"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CORPOGUAVIO</w:t>
            </w:r>
          </w:p>
        </w:tc>
        <w:tc>
          <w:tcPr>
            <w:tcW w:w="1984" w:type="dxa"/>
            <w:tcBorders>
              <w:top w:val="nil"/>
              <w:left w:val="nil"/>
              <w:bottom w:val="single" w:sz="4" w:space="0" w:color="auto"/>
              <w:right w:val="single" w:sz="4" w:space="0" w:color="auto"/>
            </w:tcBorders>
            <w:vAlign w:val="bottom"/>
          </w:tcPr>
          <w:p w14:paraId="63234AC5"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4F02C5" w:rsidRPr="00433E9C" w14:paraId="6D90B1BB" w14:textId="77777777" w:rsidTr="00E857C6">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14:paraId="5E67DF26"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CARSUCRE</w:t>
            </w:r>
          </w:p>
        </w:tc>
        <w:tc>
          <w:tcPr>
            <w:tcW w:w="1984" w:type="dxa"/>
            <w:tcBorders>
              <w:top w:val="nil"/>
              <w:left w:val="nil"/>
              <w:bottom w:val="single" w:sz="4" w:space="0" w:color="auto"/>
              <w:right w:val="single" w:sz="4" w:space="0" w:color="auto"/>
            </w:tcBorders>
            <w:noWrap/>
            <w:vAlign w:val="bottom"/>
            <w:hideMark/>
          </w:tcPr>
          <w:p w14:paraId="51E8A50C"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14:paraId="65109AF1"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14:paraId="49150ABC"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CORPOMOJANA</w:t>
            </w:r>
          </w:p>
        </w:tc>
        <w:tc>
          <w:tcPr>
            <w:tcW w:w="1984" w:type="dxa"/>
            <w:tcBorders>
              <w:top w:val="nil"/>
              <w:left w:val="nil"/>
              <w:bottom w:val="single" w:sz="4" w:space="0" w:color="auto"/>
              <w:right w:val="single" w:sz="4" w:space="0" w:color="auto"/>
            </w:tcBorders>
            <w:vAlign w:val="bottom"/>
          </w:tcPr>
          <w:p w14:paraId="47499973"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4F02C5" w:rsidRPr="00433E9C" w14:paraId="28FE37B8" w14:textId="77777777" w:rsidTr="00E857C6">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14:paraId="62FF54C8"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CAS</w:t>
            </w:r>
          </w:p>
        </w:tc>
        <w:tc>
          <w:tcPr>
            <w:tcW w:w="1984" w:type="dxa"/>
            <w:tcBorders>
              <w:top w:val="nil"/>
              <w:left w:val="nil"/>
              <w:bottom w:val="single" w:sz="4" w:space="0" w:color="auto"/>
              <w:right w:val="single" w:sz="4" w:space="0" w:color="auto"/>
            </w:tcBorders>
            <w:noWrap/>
            <w:vAlign w:val="bottom"/>
            <w:hideMark/>
          </w:tcPr>
          <w:p w14:paraId="7864749D"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14:paraId="40DAA3D2"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14:paraId="1ECB81A3"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CORPONARIÑO</w:t>
            </w:r>
          </w:p>
        </w:tc>
        <w:tc>
          <w:tcPr>
            <w:tcW w:w="1984" w:type="dxa"/>
            <w:tcBorders>
              <w:top w:val="nil"/>
              <w:left w:val="nil"/>
              <w:bottom w:val="single" w:sz="4" w:space="0" w:color="auto"/>
              <w:right w:val="single" w:sz="4" w:space="0" w:color="auto"/>
            </w:tcBorders>
            <w:vAlign w:val="bottom"/>
          </w:tcPr>
          <w:p w14:paraId="00391599"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4F02C5" w:rsidRPr="00433E9C" w14:paraId="27909D3F" w14:textId="77777777" w:rsidTr="00E857C6">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14:paraId="3BAC5CF8"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CDA</w:t>
            </w:r>
          </w:p>
        </w:tc>
        <w:tc>
          <w:tcPr>
            <w:tcW w:w="1984" w:type="dxa"/>
            <w:tcBorders>
              <w:top w:val="nil"/>
              <w:left w:val="nil"/>
              <w:bottom w:val="single" w:sz="4" w:space="0" w:color="auto"/>
              <w:right w:val="single" w:sz="4" w:space="0" w:color="auto"/>
            </w:tcBorders>
            <w:noWrap/>
            <w:vAlign w:val="bottom"/>
            <w:hideMark/>
          </w:tcPr>
          <w:p w14:paraId="5E777720"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14:paraId="2821E915"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14:paraId="37F79808"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CORPONOR</w:t>
            </w:r>
          </w:p>
        </w:tc>
        <w:tc>
          <w:tcPr>
            <w:tcW w:w="1984" w:type="dxa"/>
            <w:tcBorders>
              <w:top w:val="nil"/>
              <w:left w:val="nil"/>
              <w:bottom w:val="single" w:sz="4" w:space="0" w:color="auto"/>
              <w:right w:val="single" w:sz="4" w:space="0" w:color="auto"/>
            </w:tcBorders>
            <w:vAlign w:val="bottom"/>
          </w:tcPr>
          <w:p w14:paraId="309036BC"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4F02C5" w:rsidRPr="00433E9C" w14:paraId="0055C1A9" w14:textId="77777777" w:rsidTr="00E857C6">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14:paraId="71ED3048"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CDMB</w:t>
            </w:r>
          </w:p>
        </w:tc>
        <w:tc>
          <w:tcPr>
            <w:tcW w:w="1984" w:type="dxa"/>
            <w:tcBorders>
              <w:top w:val="nil"/>
              <w:left w:val="nil"/>
              <w:bottom w:val="single" w:sz="4" w:space="0" w:color="auto"/>
              <w:right w:val="single" w:sz="4" w:space="0" w:color="auto"/>
            </w:tcBorders>
            <w:noWrap/>
            <w:vAlign w:val="bottom"/>
            <w:hideMark/>
          </w:tcPr>
          <w:p w14:paraId="3362356A"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14:paraId="59A7F5B4"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14:paraId="1B89DE33"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CORPORINOQUIA</w:t>
            </w:r>
          </w:p>
        </w:tc>
        <w:tc>
          <w:tcPr>
            <w:tcW w:w="1984" w:type="dxa"/>
            <w:tcBorders>
              <w:top w:val="nil"/>
              <w:left w:val="nil"/>
              <w:bottom w:val="single" w:sz="4" w:space="0" w:color="auto"/>
              <w:right w:val="single" w:sz="4" w:space="0" w:color="auto"/>
            </w:tcBorders>
            <w:vAlign w:val="bottom"/>
          </w:tcPr>
          <w:p w14:paraId="131DFBE8"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Ambas</w:t>
            </w:r>
          </w:p>
        </w:tc>
      </w:tr>
      <w:tr w:rsidR="004F02C5" w:rsidRPr="00433E9C" w14:paraId="19D34F51" w14:textId="77777777" w:rsidTr="00E857C6">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14:paraId="74F323B8"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CODECHOCÓ</w:t>
            </w:r>
          </w:p>
        </w:tc>
        <w:tc>
          <w:tcPr>
            <w:tcW w:w="1984" w:type="dxa"/>
            <w:tcBorders>
              <w:top w:val="nil"/>
              <w:left w:val="nil"/>
              <w:bottom w:val="single" w:sz="4" w:space="0" w:color="auto"/>
              <w:right w:val="single" w:sz="4" w:space="0" w:color="auto"/>
            </w:tcBorders>
            <w:noWrap/>
            <w:vAlign w:val="bottom"/>
            <w:hideMark/>
          </w:tcPr>
          <w:p w14:paraId="2EAE33F2"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Ambas</w:t>
            </w:r>
          </w:p>
        </w:tc>
        <w:tc>
          <w:tcPr>
            <w:tcW w:w="283" w:type="dxa"/>
            <w:tcBorders>
              <w:top w:val="nil"/>
              <w:left w:val="nil"/>
              <w:right w:val="single" w:sz="4" w:space="0" w:color="auto"/>
            </w:tcBorders>
          </w:tcPr>
          <w:p w14:paraId="6C0B9491"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14:paraId="134F6DB9"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CORPOURABÁ</w:t>
            </w:r>
          </w:p>
        </w:tc>
        <w:tc>
          <w:tcPr>
            <w:tcW w:w="1984" w:type="dxa"/>
            <w:tcBorders>
              <w:top w:val="nil"/>
              <w:left w:val="nil"/>
              <w:bottom w:val="single" w:sz="4" w:space="0" w:color="auto"/>
              <w:right w:val="single" w:sz="4" w:space="0" w:color="auto"/>
            </w:tcBorders>
            <w:vAlign w:val="bottom"/>
          </w:tcPr>
          <w:p w14:paraId="69310D2C"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4F02C5" w:rsidRPr="00433E9C" w14:paraId="4C563212" w14:textId="77777777" w:rsidTr="00E857C6">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14:paraId="5A969357"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CORALINA</w:t>
            </w:r>
          </w:p>
        </w:tc>
        <w:tc>
          <w:tcPr>
            <w:tcW w:w="1984" w:type="dxa"/>
            <w:tcBorders>
              <w:top w:val="nil"/>
              <w:left w:val="nil"/>
              <w:bottom w:val="single" w:sz="4" w:space="0" w:color="auto"/>
              <w:right w:val="single" w:sz="4" w:space="0" w:color="auto"/>
            </w:tcBorders>
            <w:noWrap/>
            <w:vAlign w:val="bottom"/>
            <w:hideMark/>
          </w:tcPr>
          <w:p w14:paraId="5D9F644B"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14:paraId="46D77C78"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14:paraId="53CEDEA9"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CORTOLIMA</w:t>
            </w:r>
          </w:p>
        </w:tc>
        <w:tc>
          <w:tcPr>
            <w:tcW w:w="1984" w:type="dxa"/>
            <w:tcBorders>
              <w:top w:val="nil"/>
              <w:left w:val="nil"/>
              <w:bottom w:val="single" w:sz="4" w:space="0" w:color="auto"/>
              <w:right w:val="single" w:sz="4" w:space="0" w:color="auto"/>
            </w:tcBorders>
            <w:vAlign w:val="bottom"/>
          </w:tcPr>
          <w:p w14:paraId="4240D5C8"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4F02C5" w:rsidRPr="00433E9C" w14:paraId="7C85FCB6" w14:textId="77777777" w:rsidTr="00E857C6">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14:paraId="21CBC345"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CORANTIOQUIA</w:t>
            </w:r>
          </w:p>
        </w:tc>
        <w:tc>
          <w:tcPr>
            <w:tcW w:w="1984" w:type="dxa"/>
            <w:tcBorders>
              <w:top w:val="nil"/>
              <w:left w:val="nil"/>
              <w:bottom w:val="single" w:sz="4" w:space="0" w:color="auto"/>
              <w:right w:val="single" w:sz="4" w:space="0" w:color="auto"/>
            </w:tcBorders>
            <w:noWrap/>
            <w:vAlign w:val="bottom"/>
            <w:hideMark/>
          </w:tcPr>
          <w:p w14:paraId="210EE2AB"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14:paraId="531A813A"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14:paraId="3ADC765F"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CRA</w:t>
            </w:r>
          </w:p>
        </w:tc>
        <w:tc>
          <w:tcPr>
            <w:tcW w:w="1984" w:type="dxa"/>
            <w:tcBorders>
              <w:top w:val="nil"/>
              <w:left w:val="nil"/>
              <w:bottom w:val="single" w:sz="4" w:space="0" w:color="auto"/>
              <w:right w:val="single" w:sz="4" w:space="0" w:color="auto"/>
            </w:tcBorders>
            <w:vAlign w:val="bottom"/>
          </w:tcPr>
          <w:p w14:paraId="36B5EE5B"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Ambas</w:t>
            </w:r>
          </w:p>
        </w:tc>
      </w:tr>
      <w:tr w:rsidR="004F02C5" w:rsidRPr="00433E9C" w14:paraId="25FFCC50" w14:textId="77777777" w:rsidTr="00E857C6">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14:paraId="3B3CC249"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CORMACARENA</w:t>
            </w:r>
          </w:p>
        </w:tc>
        <w:tc>
          <w:tcPr>
            <w:tcW w:w="1984" w:type="dxa"/>
            <w:tcBorders>
              <w:top w:val="nil"/>
              <w:left w:val="nil"/>
              <w:bottom w:val="single" w:sz="4" w:space="0" w:color="auto"/>
              <w:right w:val="single" w:sz="4" w:space="0" w:color="auto"/>
            </w:tcBorders>
            <w:noWrap/>
            <w:vAlign w:val="bottom"/>
            <w:hideMark/>
          </w:tcPr>
          <w:p w14:paraId="24F64137"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14:paraId="16309487"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14:paraId="60BEC5B3"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CRC</w:t>
            </w:r>
          </w:p>
        </w:tc>
        <w:tc>
          <w:tcPr>
            <w:tcW w:w="1984" w:type="dxa"/>
            <w:tcBorders>
              <w:top w:val="nil"/>
              <w:left w:val="nil"/>
              <w:bottom w:val="single" w:sz="4" w:space="0" w:color="auto"/>
              <w:right w:val="single" w:sz="4" w:space="0" w:color="auto"/>
            </w:tcBorders>
            <w:vAlign w:val="bottom"/>
          </w:tcPr>
          <w:p w14:paraId="11B348E2"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4F02C5" w:rsidRPr="00433E9C" w14:paraId="382E869C" w14:textId="77777777" w:rsidTr="00E857C6">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14:paraId="614DD41B"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CORNARE</w:t>
            </w:r>
          </w:p>
        </w:tc>
        <w:tc>
          <w:tcPr>
            <w:tcW w:w="1984" w:type="dxa"/>
            <w:tcBorders>
              <w:top w:val="nil"/>
              <w:left w:val="nil"/>
              <w:bottom w:val="single" w:sz="4" w:space="0" w:color="auto"/>
              <w:right w:val="single" w:sz="4" w:space="0" w:color="auto"/>
            </w:tcBorders>
            <w:noWrap/>
            <w:vAlign w:val="bottom"/>
            <w:hideMark/>
          </w:tcPr>
          <w:p w14:paraId="01CEEEBF"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14:paraId="7AA9CE2E"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14:paraId="5F57AEC7"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CRQ</w:t>
            </w:r>
          </w:p>
        </w:tc>
        <w:tc>
          <w:tcPr>
            <w:tcW w:w="1984" w:type="dxa"/>
            <w:tcBorders>
              <w:top w:val="nil"/>
              <w:left w:val="nil"/>
              <w:bottom w:val="single" w:sz="4" w:space="0" w:color="auto"/>
              <w:right w:val="single" w:sz="4" w:space="0" w:color="auto"/>
            </w:tcBorders>
            <w:vAlign w:val="bottom"/>
          </w:tcPr>
          <w:p w14:paraId="41D8E0A2"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4F02C5" w:rsidRPr="00433E9C" w14:paraId="5449B5BB" w14:textId="77777777" w:rsidTr="00E857C6">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14:paraId="6BEEEDC1"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CORPAMAG</w:t>
            </w:r>
          </w:p>
        </w:tc>
        <w:tc>
          <w:tcPr>
            <w:tcW w:w="1984" w:type="dxa"/>
            <w:tcBorders>
              <w:top w:val="nil"/>
              <w:left w:val="nil"/>
              <w:bottom w:val="single" w:sz="4" w:space="0" w:color="auto"/>
              <w:right w:val="single" w:sz="4" w:space="0" w:color="auto"/>
            </w:tcBorders>
            <w:noWrap/>
            <w:vAlign w:val="bottom"/>
            <w:hideMark/>
          </w:tcPr>
          <w:p w14:paraId="4823F235"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14:paraId="260FC714"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14:paraId="46550C5A"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CSB</w:t>
            </w:r>
          </w:p>
        </w:tc>
        <w:tc>
          <w:tcPr>
            <w:tcW w:w="1984" w:type="dxa"/>
            <w:tcBorders>
              <w:top w:val="nil"/>
              <w:left w:val="nil"/>
              <w:bottom w:val="single" w:sz="4" w:space="0" w:color="auto"/>
              <w:right w:val="single" w:sz="4" w:space="0" w:color="auto"/>
            </w:tcBorders>
            <w:vAlign w:val="bottom"/>
          </w:tcPr>
          <w:p w14:paraId="47C7BA7A"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4F02C5" w:rsidRPr="00433E9C" w14:paraId="2767B37F" w14:textId="77777777" w:rsidTr="00E857C6">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14:paraId="2ACDB7DA"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CORPOAMAZONIA</w:t>
            </w:r>
          </w:p>
        </w:tc>
        <w:tc>
          <w:tcPr>
            <w:tcW w:w="1984" w:type="dxa"/>
            <w:tcBorders>
              <w:top w:val="nil"/>
              <w:left w:val="nil"/>
              <w:bottom w:val="single" w:sz="4" w:space="0" w:color="auto"/>
              <w:right w:val="single" w:sz="4" w:space="0" w:color="auto"/>
            </w:tcBorders>
            <w:noWrap/>
            <w:vAlign w:val="bottom"/>
            <w:hideMark/>
          </w:tcPr>
          <w:p w14:paraId="3112F5C5"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c>
          <w:tcPr>
            <w:tcW w:w="283" w:type="dxa"/>
            <w:tcBorders>
              <w:top w:val="nil"/>
              <w:left w:val="nil"/>
              <w:right w:val="single" w:sz="4" w:space="0" w:color="auto"/>
            </w:tcBorders>
          </w:tcPr>
          <w:p w14:paraId="3F6B5CA9"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14:paraId="14CE8DEC"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CVC</w:t>
            </w:r>
          </w:p>
        </w:tc>
        <w:tc>
          <w:tcPr>
            <w:tcW w:w="1984" w:type="dxa"/>
            <w:tcBorders>
              <w:top w:val="nil"/>
              <w:left w:val="nil"/>
              <w:bottom w:val="single" w:sz="4" w:space="0" w:color="auto"/>
              <w:right w:val="single" w:sz="4" w:space="0" w:color="auto"/>
            </w:tcBorders>
            <w:vAlign w:val="bottom"/>
          </w:tcPr>
          <w:p w14:paraId="532757FF"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4F02C5" w:rsidRPr="00433E9C" w14:paraId="005437B1" w14:textId="77777777" w:rsidTr="00E857C6">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14:paraId="505DCB27"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CORPOBOYACÁ</w:t>
            </w:r>
          </w:p>
        </w:tc>
        <w:tc>
          <w:tcPr>
            <w:tcW w:w="1984" w:type="dxa"/>
            <w:tcBorders>
              <w:top w:val="nil"/>
              <w:left w:val="nil"/>
              <w:bottom w:val="single" w:sz="4" w:space="0" w:color="auto"/>
              <w:right w:val="single" w:sz="4" w:space="0" w:color="auto"/>
            </w:tcBorders>
            <w:noWrap/>
            <w:vAlign w:val="bottom"/>
            <w:hideMark/>
          </w:tcPr>
          <w:p w14:paraId="394783F7"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Porcentaje</w:t>
            </w:r>
          </w:p>
        </w:tc>
        <w:tc>
          <w:tcPr>
            <w:tcW w:w="283" w:type="dxa"/>
            <w:tcBorders>
              <w:top w:val="nil"/>
              <w:left w:val="nil"/>
              <w:right w:val="single" w:sz="4" w:space="0" w:color="auto"/>
            </w:tcBorders>
          </w:tcPr>
          <w:p w14:paraId="079E6AAF"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vAlign w:val="bottom"/>
          </w:tcPr>
          <w:p w14:paraId="636F67C8"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CVS</w:t>
            </w:r>
          </w:p>
        </w:tc>
        <w:tc>
          <w:tcPr>
            <w:tcW w:w="1984" w:type="dxa"/>
            <w:tcBorders>
              <w:top w:val="nil"/>
              <w:left w:val="nil"/>
              <w:bottom w:val="single" w:sz="4" w:space="0" w:color="auto"/>
              <w:right w:val="single" w:sz="4" w:space="0" w:color="auto"/>
            </w:tcBorders>
            <w:vAlign w:val="bottom"/>
          </w:tcPr>
          <w:p w14:paraId="43ED43F0" w14:textId="77777777" w:rsidR="004F02C5" w:rsidRPr="00433E9C" w:rsidRDefault="004F02C5" w:rsidP="00E857C6">
            <w:pPr>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Sobretasa</w:t>
            </w:r>
          </w:p>
        </w:tc>
      </w:tr>
      <w:tr w:rsidR="004F02C5" w:rsidRPr="00433E9C" w14:paraId="6960A824" w14:textId="77777777" w:rsidTr="00E857C6">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14:paraId="39E92B30" w14:textId="77777777" w:rsidR="004F02C5" w:rsidRPr="00433E9C" w:rsidRDefault="004F02C5" w:rsidP="00E857C6">
            <w:pPr>
              <w:widowControl w:val="0"/>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CORPOCALDAS</w:t>
            </w:r>
          </w:p>
        </w:tc>
        <w:tc>
          <w:tcPr>
            <w:tcW w:w="1984" w:type="dxa"/>
            <w:tcBorders>
              <w:top w:val="nil"/>
              <w:left w:val="nil"/>
              <w:bottom w:val="single" w:sz="4" w:space="0" w:color="auto"/>
              <w:right w:val="single" w:sz="4" w:space="0" w:color="auto"/>
            </w:tcBorders>
            <w:noWrap/>
            <w:vAlign w:val="bottom"/>
            <w:hideMark/>
          </w:tcPr>
          <w:p w14:paraId="412A9885" w14:textId="77777777" w:rsidR="004F02C5" w:rsidRPr="00433E9C" w:rsidRDefault="004F02C5" w:rsidP="00E857C6">
            <w:pPr>
              <w:widowControl w:val="0"/>
              <w:spacing w:line="276" w:lineRule="auto"/>
              <w:jc w:val="center"/>
              <w:rPr>
                <w:rFonts w:ascii="Arial" w:eastAsia="Times New Roman" w:hAnsi="Arial" w:cs="Arial"/>
                <w:color w:val="000000"/>
                <w:sz w:val="20"/>
                <w:szCs w:val="20"/>
                <w:lang w:eastAsia="es-CO"/>
              </w:rPr>
            </w:pPr>
            <w:r w:rsidRPr="00433E9C">
              <w:rPr>
                <w:rFonts w:ascii="Arial" w:eastAsia="Times New Roman" w:hAnsi="Arial" w:cs="Arial"/>
                <w:color w:val="000000"/>
                <w:sz w:val="20"/>
                <w:szCs w:val="20"/>
                <w:lang w:eastAsia="es-CO"/>
              </w:rPr>
              <w:t>Ambas</w:t>
            </w:r>
          </w:p>
        </w:tc>
        <w:tc>
          <w:tcPr>
            <w:tcW w:w="283" w:type="dxa"/>
            <w:tcBorders>
              <w:top w:val="nil"/>
              <w:left w:val="nil"/>
              <w:right w:val="single" w:sz="4" w:space="0" w:color="auto"/>
            </w:tcBorders>
          </w:tcPr>
          <w:p w14:paraId="1A2A0481" w14:textId="77777777" w:rsidR="004F02C5" w:rsidRPr="00433E9C" w:rsidRDefault="004F02C5" w:rsidP="00E857C6">
            <w:pPr>
              <w:widowControl w:val="0"/>
              <w:spacing w:line="276" w:lineRule="auto"/>
              <w:jc w:val="center"/>
              <w:rPr>
                <w:rFonts w:ascii="Arial" w:eastAsia="Times New Roman" w:hAnsi="Arial" w:cs="Arial"/>
                <w:color w:val="000000"/>
                <w:sz w:val="20"/>
                <w:szCs w:val="20"/>
                <w:lang w:eastAsia="es-CO"/>
              </w:rPr>
            </w:pPr>
          </w:p>
        </w:tc>
        <w:tc>
          <w:tcPr>
            <w:tcW w:w="2268" w:type="dxa"/>
            <w:tcBorders>
              <w:top w:val="nil"/>
              <w:left w:val="nil"/>
              <w:bottom w:val="single" w:sz="4" w:space="0" w:color="auto"/>
              <w:right w:val="single" w:sz="4" w:space="0" w:color="auto"/>
            </w:tcBorders>
          </w:tcPr>
          <w:p w14:paraId="58FB88B3" w14:textId="77777777" w:rsidR="004F02C5" w:rsidRPr="00433E9C" w:rsidRDefault="004F02C5" w:rsidP="00E857C6">
            <w:pPr>
              <w:widowControl w:val="0"/>
              <w:spacing w:line="276" w:lineRule="auto"/>
              <w:jc w:val="center"/>
              <w:rPr>
                <w:rFonts w:ascii="Arial" w:eastAsia="Times New Roman" w:hAnsi="Arial" w:cs="Arial"/>
                <w:color w:val="000000"/>
                <w:sz w:val="20"/>
                <w:szCs w:val="20"/>
                <w:lang w:eastAsia="es-CO"/>
              </w:rPr>
            </w:pPr>
          </w:p>
        </w:tc>
        <w:tc>
          <w:tcPr>
            <w:tcW w:w="1984" w:type="dxa"/>
            <w:tcBorders>
              <w:top w:val="nil"/>
              <w:left w:val="nil"/>
              <w:bottom w:val="single" w:sz="4" w:space="0" w:color="auto"/>
              <w:right w:val="single" w:sz="4" w:space="0" w:color="auto"/>
            </w:tcBorders>
          </w:tcPr>
          <w:p w14:paraId="44B831F0" w14:textId="77777777" w:rsidR="004F02C5" w:rsidRPr="00433E9C" w:rsidRDefault="004F02C5" w:rsidP="00E857C6">
            <w:pPr>
              <w:widowControl w:val="0"/>
              <w:spacing w:line="276" w:lineRule="auto"/>
              <w:jc w:val="center"/>
              <w:rPr>
                <w:rFonts w:ascii="Arial" w:eastAsia="Times New Roman" w:hAnsi="Arial" w:cs="Arial"/>
                <w:color w:val="000000"/>
                <w:sz w:val="20"/>
                <w:szCs w:val="20"/>
                <w:lang w:eastAsia="es-CO"/>
              </w:rPr>
            </w:pPr>
          </w:p>
        </w:tc>
      </w:tr>
    </w:tbl>
    <w:p w14:paraId="3C1F52C2" w14:textId="77777777" w:rsidR="004F02C5" w:rsidRPr="00433E9C" w:rsidRDefault="004F02C5" w:rsidP="004F02C5">
      <w:pPr>
        <w:widowControl w:val="0"/>
        <w:spacing w:line="276" w:lineRule="auto"/>
        <w:jc w:val="center"/>
        <w:rPr>
          <w:rFonts w:ascii="Arial" w:hAnsi="Arial" w:cs="Arial"/>
          <w:sz w:val="20"/>
          <w:szCs w:val="20"/>
        </w:rPr>
      </w:pPr>
      <w:r w:rsidRPr="00433E9C">
        <w:rPr>
          <w:rFonts w:ascii="Arial" w:hAnsi="Arial" w:cs="Arial"/>
          <w:sz w:val="20"/>
          <w:szCs w:val="20"/>
        </w:rPr>
        <w:t>Fuente: MADS, 2017</w:t>
      </w:r>
    </w:p>
    <w:p w14:paraId="18B6A29D" w14:textId="77777777" w:rsidR="004F02C5" w:rsidRPr="00433E9C" w:rsidRDefault="004F02C5" w:rsidP="004F02C5">
      <w:pPr>
        <w:widowControl w:val="0"/>
        <w:spacing w:line="276" w:lineRule="auto"/>
        <w:ind w:left="284"/>
        <w:jc w:val="both"/>
        <w:rPr>
          <w:rFonts w:ascii="Arial" w:hAnsi="Arial" w:cs="Arial"/>
        </w:rPr>
      </w:pPr>
    </w:p>
    <w:p w14:paraId="3189151D" w14:textId="77777777" w:rsidR="004F02C5" w:rsidRPr="00433E9C" w:rsidRDefault="004F02C5" w:rsidP="004F02C5">
      <w:pPr>
        <w:widowControl w:val="0"/>
        <w:spacing w:line="276" w:lineRule="auto"/>
        <w:ind w:left="284"/>
        <w:jc w:val="both"/>
        <w:rPr>
          <w:rFonts w:ascii="Arial" w:hAnsi="Arial" w:cs="Arial"/>
        </w:rPr>
      </w:pPr>
      <w:r w:rsidRPr="00433E9C">
        <w:rPr>
          <w:rFonts w:ascii="Arial" w:hAnsi="Arial" w:cs="Arial"/>
        </w:rPr>
        <w:t>Para los dos casos, porcentaje o sobretasa, la tarifa es definida anualmente por los concejos de cada municipio, sin que la Ley haya establecido un criterio para fijar dicha tarifa. Al tratarse de transferencias de los municipios a las CAR, se generó un riesgo moral</w:t>
      </w:r>
      <w:r w:rsidRPr="00433E9C">
        <w:rPr>
          <w:rStyle w:val="Refdenotaalpie"/>
          <w:rFonts w:ascii="Arial" w:hAnsi="Arial" w:cs="Arial"/>
        </w:rPr>
        <w:footnoteReference w:id="13"/>
      </w:r>
      <w:r w:rsidRPr="00433E9C">
        <w:rPr>
          <w:rFonts w:ascii="Arial" w:hAnsi="Arial" w:cs="Arial"/>
        </w:rPr>
        <w:t xml:space="preserve">, ya que, aunque la protección del medio ambiente y los recursos naturales son un deber constitucional de todas las entidades del Estado (Artículos 79 y 80 de la CPC), los municipios tienen el interés legítimo de proteger sus recursos, los cuales también son destinados a satisfacer las necesidades fundamentales de la población. </w:t>
      </w:r>
    </w:p>
    <w:p w14:paraId="72FBB639" w14:textId="77777777" w:rsidR="004F02C5" w:rsidRPr="00433E9C" w:rsidRDefault="004F02C5" w:rsidP="004F02C5">
      <w:pPr>
        <w:spacing w:line="276" w:lineRule="auto"/>
        <w:ind w:left="284"/>
        <w:jc w:val="both"/>
        <w:rPr>
          <w:rFonts w:ascii="Arial" w:hAnsi="Arial" w:cs="Arial"/>
        </w:rPr>
      </w:pPr>
    </w:p>
    <w:p w14:paraId="3D8AADDB"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Como se observa en la siguiente tabla, de los 10 principales municipios del país, solo Medellín, Ibagué y Bucaramanga aplicaron una tarifa superior a la mínima para la vigencia 2016, y, además, en los tres casos se liquidó a través de la sobretasa sobre el avalúo de los bienes que sirven de base para liquidar el impuesto predial. En ninguno de los municipios en los cuales se transfirió un porcentaje del recaudo se aplicó una tarifa superior a la mínima</w:t>
      </w:r>
      <w:r w:rsidRPr="00433E9C">
        <w:rPr>
          <w:rStyle w:val="Refdenotaalpie"/>
          <w:rFonts w:ascii="Arial" w:hAnsi="Arial" w:cs="Arial"/>
        </w:rPr>
        <w:footnoteReference w:id="14"/>
      </w:r>
      <w:r w:rsidRPr="00433E9C">
        <w:rPr>
          <w:rFonts w:ascii="Arial" w:hAnsi="Arial" w:cs="Arial"/>
        </w:rPr>
        <w:t>.</w:t>
      </w:r>
    </w:p>
    <w:p w14:paraId="0C3C7BDC" w14:textId="77777777" w:rsidR="004F02C5" w:rsidRPr="00433E9C" w:rsidRDefault="004F02C5" w:rsidP="004F02C5">
      <w:pPr>
        <w:spacing w:line="276" w:lineRule="auto"/>
        <w:jc w:val="both"/>
        <w:rPr>
          <w:rFonts w:ascii="Arial" w:hAnsi="Arial" w:cs="Arial"/>
        </w:rPr>
      </w:pPr>
    </w:p>
    <w:p w14:paraId="07685D79" w14:textId="77777777" w:rsidR="004F02C5" w:rsidRPr="00433E9C" w:rsidRDefault="004F02C5" w:rsidP="004F02C5">
      <w:pPr>
        <w:rPr>
          <w:rFonts w:ascii="Arial" w:hAnsi="Arial" w:cs="Arial"/>
          <w:b/>
        </w:rPr>
      </w:pPr>
      <w:r w:rsidRPr="00433E9C">
        <w:rPr>
          <w:rFonts w:ascii="Arial" w:hAnsi="Arial" w:cs="Arial"/>
          <w:b/>
        </w:rPr>
        <w:t xml:space="preserve">Tabla </w:t>
      </w:r>
      <w:r w:rsidRPr="00433E9C">
        <w:rPr>
          <w:rFonts w:ascii="Arial" w:hAnsi="Arial" w:cs="Arial"/>
          <w:b/>
        </w:rPr>
        <w:fldChar w:fldCharType="begin"/>
      </w:r>
      <w:r w:rsidRPr="00433E9C">
        <w:rPr>
          <w:rFonts w:ascii="Arial" w:hAnsi="Arial" w:cs="Arial"/>
          <w:b/>
        </w:rPr>
        <w:instrText xml:space="preserve"> SEQ Tabla \* ARABIC </w:instrText>
      </w:r>
      <w:r w:rsidRPr="00433E9C">
        <w:rPr>
          <w:rFonts w:ascii="Arial" w:hAnsi="Arial" w:cs="Arial"/>
          <w:b/>
        </w:rPr>
        <w:fldChar w:fldCharType="separate"/>
      </w:r>
      <w:r>
        <w:rPr>
          <w:rFonts w:ascii="Arial" w:hAnsi="Arial" w:cs="Arial"/>
          <w:b/>
          <w:noProof/>
        </w:rPr>
        <w:t>5</w:t>
      </w:r>
      <w:r w:rsidRPr="00433E9C">
        <w:rPr>
          <w:rFonts w:ascii="Arial" w:hAnsi="Arial" w:cs="Arial"/>
          <w:b/>
        </w:rPr>
        <w:fldChar w:fldCharType="end"/>
      </w:r>
      <w:r w:rsidRPr="00433E9C">
        <w:rPr>
          <w:rFonts w:ascii="Arial" w:hAnsi="Arial" w:cs="Arial"/>
          <w:b/>
        </w:rPr>
        <w:t>: Tipo de liquidación del Porcentaje Ambiental de los Gravámenes a la Propiedad Inmueble en los 10 principales municipios del país – 2016</w:t>
      </w:r>
    </w:p>
    <w:tbl>
      <w:tblPr>
        <w:tblW w:w="3940" w:type="dxa"/>
        <w:jc w:val="center"/>
        <w:tblCellMar>
          <w:left w:w="70" w:type="dxa"/>
          <w:right w:w="70" w:type="dxa"/>
        </w:tblCellMar>
        <w:tblLook w:val="04A0" w:firstRow="1" w:lastRow="0" w:firstColumn="1" w:lastColumn="0" w:noHBand="0" w:noVBand="1"/>
      </w:tblPr>
      <w:tblGrid>
        <w:gridCol w:w="1540"/>
        <w:gridCol w:w="1200"/>
        <w:gridCol w:w="1200"/>
      </w:tblGrid>
      <w:tr w:rsidR="004F02C5" w:rsidRPr="00433E9C" w14:paraId="4867A41A" w14:textId="77777777" w:rsidTr="00E857C6">
        <w:trPr>
          <w:trHeight w:val="170"/>
          <w:tblHeader/>
          <w:jc w:val="center"/>
        </w:trPr>
        <w:tc>
          <w:tcPr>
            <w:tcW w:w="1540" w:type="dxa"/>
            <w:tcBorders>
              <w:top w:val="single" w:sz="4" w:space="0" w:color="auto"/>
              <w:left w:val="single" w:sz="4" w:space="0" w:color="auto"/>
              <w:bottom w:val="single" w:sz="4" w:space="0" w:color="auto"/>
              <w:right w:val="single" w:sz="4" w:space="0" w:color="auto"/>
            </w:tcBorders>
            <w:shd w:val="clear" w:color="auto" w:fill="F79646" w:themeFill="accent6"/>
            <w:noWrap/>
            <w:vAlign w:val="bottom"/>
            <w:hideMark/>
          </w:tcPr>
          <w:p w14:paraId="49D6A76D" w14:textId="77777777" w:rsidR="004F02C5" w:rsidRPr="00433E9C" w:rsidRDefault="004F02C5" w:rsidP="00E857C6">
            <w:pPr>
              <w:spacing w:line="276" w:lineRule="auto"/>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Municipio</w:t>
            </w:r>
          </w:p>
        </w:tc>
        <w:tc>
          <w:tcPr>
            <w:tcW w:w="1200" w:type="dxa"/>
            <w:tcBorders>
              <w:top w:val="single" w:sz="4" w:space="0" w:color="auto"/>
              <w:left w:val="nil"/>
              <w:bottom w:val="single" w:sz="4" w:space="0" w:color="auto"/>
              <w:right w:val="single" w:sz="4" w:space="0" w:color="auto"/>
            </w:tcBorders>
            <w:shd w:val="clear" w:color="auto" w:fill="F79646" w:themeFill="accent6"/>
            <w:noWrap/>
            <w:vAlign w:val="bottom"/>
            <w:hideMark/>
          </w:tcPr>
          <w:p w14:paraId="4AE1CA7A" w14:textId="77777777" w:rsidR="004F02C5" w:rsidRPr="00433E9C" w:rsidRDefault="004F02C5" w:rsidP="00E857C6">
            <w:pPr>
              <w:spacing w:line="276" w:lineRule="auto"/>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Concepto</w:t>
            </w:r>
          </w:p>
        </w:tc>
        <w:tc>
          <w:tcPr>
            <w:tcW w:w="1200" w:type="dxa"/>
            <w:tcBorders>
              <w:top w:val="single" w:sz="4" w:space="0" w:color="auto"/>
              <w:left w:val="nil"/>
              <w:bottom w:val="single" w:sz="4" w:space="0" w:color="auto"/>
              <w:right w:val="single" w:sz="4" w:space="0" w:color="auto"/>
            </w:tcBorders>
            <w:shd w:val="clear" w:color="auto" w:fill="F79646" w:themeFill="accent6"/>
            <w:noWrap/>
            <w:vAlign w:val="bottom"/>
            <w:hideMark/>
          </w:tcPr>
          <w:p w14:paraId="532187E8" w14:textId="77777777" w:rsidR="004F02C5" w:rsidRPr="00433E9C" w:rsidRDefault="004F02C5" w:rsidP="00E857C6">
            <w:pPr>
              <w:spacing w:line="276" w:lineRule="auto"/>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Tarifa</w:t>
            </w:r>
          </w:p>
        </w:tc>
      </w:tr>
      <w:tr w:rsidR="004F02C5" w:rsidRPr="00433E9C" w14:paraId="51487C48" w14:textId="77777777" w:rsidTr="00E857C6">
        <w:trPr>
          <w:trHeight w:val="17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B0F4499" w14:textId="77777777" w:rsidR="004F02C5" w:rsidRPr="00433E9C" w:rsidRDefault="004F02C5" w:rsidP="00E857C6">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Bogotá</w:t>
            </w:r>
          </w:p>
        </w:tc>
        <w:tc>
          <w:tcPr>
            <w:tcW w:w="1200" w:type="dxa"/>
            <w:tcBorders>
              <w:top w:val="nil"/>
              <w:left w:val="nil"/>
              <w:bottom w:val="single" w:sz="4" w:space="0" w:color="auto"/>
              <w:right w:val="single" w:sz="4" w:space="0" w:color="auto"/>
            </w:tcBorders>
            <w:shd w:val="clear" w:color="auto" w:fill="auto"/>
            <w:noWrap/>
            <w:vAlign w:val="bottom"/>
            <w:hideMark/>
          </w:tcPr>
          <w:p w14:paraId="23C7828B"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Porcentaje</w:t>
            </w:r>
          </w:p>
        </w:tc>
        <w:tc>
          <w:tcPr>
            <w:tcW w:w="1200" w:type="dxa"/>
            <w:tcBorders>
              <w:top w:val="nil"/>
              <w:left w:val="nil"/>
              <w:bottom w:val="single" w:sz="4" w:space="0" w:color="auto"/>
              <w:right w:val="single" w:sz="4" w:space="0" w:color="auto"/>
            </w:tcBorders>
            <w:shd w:val="clear" w:color="auto" w:fill="auto"/>
            <w:noWrap/>
            <w:vAlign w:val="bottom"/>
            <w:hideMark/>
          </w:tcPr>
          <w:p w14:paraId="37E7C39F"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15,00%</w:t>
            </w:r>
          </w:p>
        </w:tc>
      </w:tr>
      <w:tr w:rsidR="004F02C5" w:rsidRPr="00433E9C" w14:paraId="1A652478" w14:textId="77777777" w:rsidTr="00E857C6">
        <w:trPr>
          <w:trHeight w:val="17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64D4C7F8" w14:textId="77777777" w:rsidR="004F02C5" w:rsidRPr="00433E9C" w:rsidRDefault="004F02C5" w:rsidP="00E857C6">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Medellín</w:t>
            </w:r>
          </w:p>
        </w:tc>
        <w:tc>
          <w:tcPr>
            <w:tcW w:w="1200" w:type="dxa"/>
            <w:tcBorders>
              <w:top w:val="nil"/>
              <w:left w:val="nil"/>
              <w:bottom w:val="single" w:sz="4" w:space="0" w:color="auto"/>
              <w:right w:val="single" w:sz="4" w:space="0" w:color="auto"/>
            </w:tcBorders>
            <w:shd w:val="clear" w:color="auto" w:fill="auto"/>
            <w:noWrap/>
            <w:vAlign w:val="bottom"/>
            <w:hideMark/>
          </w:tcPr>
          <w:p w14:paraId="520871EC"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Sobretasa</w:t>
            </w:r>
          </w:p>
        </w:tc>
        <w:tc>
          <w:tcPr>
            <w:tcW w:w="1200" w:type="dxa"/>
            <w:tcBorders>
              <w:top w:val="nil"/>
              <w:left w:val="nil"/>
              <w:bottom w:val="single" w:sz="4" w:space="0" w:color="auto"/>
              <w:right w:val="single" w:sz="4" w:space="0" w:color="auto"/>
            </w:tcBorders>
            <w:shd w:val="clear" w:color="auto" w:fill="auto"/>
            <w:noWrap/>
            <w:vAlign w:val="bottom"/>
            <w:hideMark/>
          </w:tcPr>
          <w:p w14:paraId="29075C1A"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2x1000</w:t>
            </w:r>
          </w:p>
        </w:tc>
      </w:tr>
      <w:tr w:rsidR="004F02C5" w:rsidRPr="00433E9C" w14:paraId="6BCA75B7" w14:textId="77777777" w:rsidTr="00E857C6">
        <w:trPr>
          <w:trHeight w:val="17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534CCF6" w14:textId="77777777" w:rsidR="004F02C5" w:rsidRPr="00433E9C" w:rsidRDefault="004F02C5" w:rsidP="00E857C6">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Cali</w:t>
            </w:r>
          </w:p>
        </w:tc>
        <w:tc>
          <w:tcPr>
            <w:tcW w:w="1200" w:type="dxa"/>
            <w:tcBorders>
              <w:top w:val="nil"/>
              <w:left w:val="nil"/>
              <w:bottom w:val="single" w:sz="4" w:space="0" w:color="auto"/>
              <w:right w:val="single" w:sz="4" w:space="0" w:color="auto"/>
            </w:tcBorders>
            <w:shd w:val="clear" w:color="auto" w:fill="auto"/>
            <w:noWrap/>
            <w:vAlign w:val="bottom"/>
            <w:hideMark/>
          </w:tcPr>
          <w:p w14:paraId="45A7CA24"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Sobretasa</w:t>
            </w:r>
          </w:p>
        </w:tc>
        <w:tc>
          <w:tcPr>
            <w:tcW w:w="1200" w:type="dxa"/>
            <w:tcBorders>
              <w:top w:val="nil"/>
              <w:left w:val="nil"/>
              <w:bottom w:val="single" w:sz="4" w:space="0" w:color="auto"/>
              <w:right w:val="single" w:sz="4" w:space="0" w:color="auto"/>
            </w:tcBorders>
            <w:shd w:val="clear" w:color="auto" w:fill="auto"/>
            <w:noWrap/>
            <w:vAlign w:val="bottom"/>
            <w:hideMark/>
          </w:tcPr>
          <w:p w14:paraId="51029993"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1,5x1000</w:t>
            </w:r>
          </w:p>
        </w:tc>
      </w:tr>
      <w:tr w:rsidR="004F02C5" w:rsidRPr="00433E9C" w14:paraId="0CD24FA0" w14:textId="77777777" w:rsidTr="00E857C6">
        <w:trPr>
          <w:trHeight w:val="236"/>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112DB1A" w14:textId="77777777" w:rsidR="004F02C5" w:rsidRPr="00433E9C" w:rsidRDefault="004F02C5" w:rsidP="00E857C6">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Barranquilla</w:t>
            </w:r>
          </w:p>
        </w:tc>
        <w:tc>
          <w:tcPr>
            <w:tcW w:w="1200" w:type="dxa"/>
            <w:tcBorders>
              <w:top w:val="nil"/>
              <w:left w:val="nil"/>
              <w:bottom w:val="single" w:sz="4" w:space="0" w:color="auto"/>
              <w:right w:val="single" w:sz="4" w:space="0" w:color="auto"/>
            </w:tcBorders>
            <w:shd w:val="clear" w:color="auto" w:fill="auto"/>
            <w:noWrap/>
            <w:vAlign w:val="bottom"/>
            <w:hideMark/>
          </w:tcPr>
          <w:p w14:paraId="5B6C4464"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Porcentaje</w:t>
            </w:r>
          </w:p>
        </w:tc>
        <w:tc>
          <w:tcPr>
            <w:tcW w:w="1200" w:type="dxa"/>
            <w:tcBorders>
              <w:top w:val="nil"/>
              <w:left w:val="nil"/>
              <w:bottom w:val="single" w:sz="4" w:space="0" w:color="auto"/>
              <w:right w:val="single" w:sz="4" w:space="0" w:color="auto"/>
            </w:tcBorders>
            <w:shd w:val="clear" w:color="auto" w:fill="auto"/>
            <w:noWrap/>
            <w:vAlign w:val="bottom"/>
            <w:hideMark/>
          </w:tcPr>
          <w:p w14:paraId="6388A943"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15,00%</w:t>
            </w:r>
          </w:p>
        </w:tc>
      </w:tr>
      <w:tr w:rsidR="004F02C5" w:rsidRPr="00433E9C" w14:paraId="7A3EC8DB" w14:textId="77777777" w:rsidTr="00E857C6">
        <w:trPr>
          <w:trHeight w:val="17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B457042" w14:textId="77777777" w:rsidR="004F02C5" w:rsidRPr="00433E9C" w:rsidRDefault="004F02C5" w:rsidP="00E857C6">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Cartagena</w:t>
            </w:r>
          </w:p>
        </w:tc>
        <w:tc>
          <w:tcPr>
            <w:tcW w:w="1200" w:type="dxa"/>
            <w:tcBorders>
              <w:top w:val="nil"/>
              <w:left w:val="nil"/>
              <w:bottom w:val="single" w:sz="4" w:space="0" w:color="auto"/>
              <w:right w:val="single" w:sz="4" w:space="0" w:color="auto"/>
            </w:tcBorders>
            <w:shd w:val="clear" w:color="auto" w:fill="auto"/>
            <w:noWrap/>
            <w:vAlign w:val="bottom"/>
            <w:hideMark/>
          </w:tcPr>
          <w:p w14:paraId="31F08A97"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Sobretasa</w:t>
            </w:r>
          </w:p>
        </w:tc>
        <w:tc>
          <w:tcPr>
            <w:tcW w:w="1200" w:type="dxa"/>
            <w:tcBorders>
              <w:top w:val="nil"/>
              <w:left w:val="nil"/>
              <w:bottom w:val="single" w:sz="4" w:space="0" w:color="auto"/>
              <w:right w:val="single" w:sz="4" w:space="0" w:color="auto"/>
            </w:tcBorders>
            <w:shd w:val="clear" w:color="auto" w:fill="auto"/>
            <w:noWrap/>
            <w:vAlign w:val="bottom"/>
            <w:hideMark/>
          </w:tcPr>
          <w:p w14:paraId="74018B02"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1,5x1000</w:t>
            </w:r>
          </w:p>
        </w:tc>
      </w:tr>
      <w:tr w:rsidR="004F02C5" w:rsidRPr="00433E9C" w14:paraId="5B821A2B" w14:textId="77777777" w:rsidTr="00E857C6">
        <w:trPr>
          <w:trHeight w:val="17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5AC6096" w14:textId="77777777" w:rsidR="004F02C5" w:rsidRPr="00433E9C" w:rsidRDefault="004F02C5" w:rsidP="00E857C6">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Soledad</w:t>
            </w:r>
          </w:p>
        </w:tc>
        <w:tc>
          <w:tcPr>
            <w:tcW w:w="1200" w:type="dxa"/>
            <w:tcBorders>
              <w:top w:val="nil"/>
              <w:left w:val="nil"/>
              <w:bottom w:val="single" w:sz="4" w:space="0" w:color="auto"/>
              <w:right w:val="single" w:sz="4" w:space="0" w:color="auto"/>
            </w:tcBorders>
            <w:shd w:val="clear" w:color="auto" w:fill="auto"/>
            <w:noWrap/>
            <w:vAlign w:val="bottom"/>
            <w:hideMark/>
          </w:tcPr>
          <w:p w14:paraId="51022B0A"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Sobretasa</w:t>
            </w:r>
          </w:p>
        </w:tc>
        <w:tc>
          <w:tcPr>
            <w:tcW w:w="1200" w:type="dxa"/>
            <w:tcBorders>
              <w:top w:val="nil"/>
              <w:left w:val="nil"/>
              <w:bottom w:val="single" w:sz="4" w:space="0" w:color="auto"/>
              <w:right w:val="single" w:sz="4" w:space="0" w:color="auto"/>
            </w:tcBorders>
            <w:shd w:val="clear" w:color="auto" w:fill="auto"/>
            <w:noWrap/>
            <w:vAlign w:val="bottom"/>
            <w:hideMark/>
          </w:tcPr>
          <w:p w14:paraId="5B3A0296"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1,5x1000</w:t>
            </w:r>
          </w:p>
        </w:tc>
      </w:tr>
      <w:tr w:rsidR="004F02C5" w:rsidRPr="00433E9C" w14:paraId="2DAB2165" w14:textId="77777777" w:rsidTr="00E857C6">
        <w:trPr>
          <w:trHeight w:val="17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932D01E" w14:textId="77777777" w:rsidR="004F02C5" w:rsidRPr="00433E9C" w:rsidRDefault="004F02C5" w:rsidP="00E857C6">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Cúcuta</w:t>
            </w:r>
          </w:p>
        </w:tc>
        <w:tc>
          <w:tcPr>
            <w:tcW w:w="1200" w:type="dxa"/>
            <w:tcBorders>
              <w:top w:val="nil"/>
              <w:left w:val="nil"/>
              <w:bottom w:val="single" w:sz="4" w:space="0" w:color="auto"/>
              <w:right w:val="single" w:sz="4" w:space="0" w:color="auto"/>
            </w:tcBorders>
            <w:shd w:val="clear" w:color="auto" w:fill="auto"/>
            <w:noWrap/>
            <w:vAlign w:val="bottom"/>
            <w:hideMark/>
          </w:tcPr>
          <w:p w14:paraId="1D66E957"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Sobretasa</w:t>
            </w:r>
          </w:p>
        </w:tc>
        <w:tc>
          <w:tcPr>
            <w:tcW w:w="1200" w:type="dxa"/>
            <w:tcBorders>
              <w:top w:val="nil"/>
              <w:left w:val="nil"/>
              <w:bottom w:val="single" w:sz="4" w:space="0" w:color="auto"/>
              <w:right w:val="single" w:sz="4" w:space="0" w:color="auto"/>
            </w:tcBorders>
            <w:shd w:val="clear" w:color="auto" w:fill="auto"/>
            <w:noWrap/>
            <w:vAlign w:val="bottom"/>
            <w:hideMark/>
          </w:tcPr>
          <w:p w14:paraId="10126B4D"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1,5x1000</w:t>
            </w:r>
          </w:p>
        </w:tc>
      </w:tr>
      <w:tr w:rsidR="004F02C5" w:rsidRPr="00433E9C" w14:paraId="06D05418" w14:textId="77777777" w:rsidTr="00E857C6">
        <w:trPr>
          <w:trHeight w:val="17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92CF0EB" w14:textId="77777777" w:rsidR="004F02C5" w:rsidRPr="00433E9C" w:rsidRDefault="004F02C5" w:rsidP="00E857C6">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lastRenderedPageBreak/>
              <w:t>Ibagué</w:t>
            </w:r>
          </w:p>
        </w:tc>
        <w:tc>
          <w:tcPr>
            <w:tcW w:w="1200" w:type="dxa"/>
            <w:tcBorders>
              <w:top w:val="nil"/>
              <w:left w:val="nil"/>
              <w:bottom w:val="single" w:sz="4" w:space="0" w:color="auto"/>
              <w:right w:val="single" w:sz="4" w:space="0" w:color="auto"/>
            </w:tcBorders>
            <w:shd w:val="clear" w:color="auto" w:fill="auto"/>
            <w:noWrap/>
            <w:vAlign w:val="bottom"/>
            <w:hideMark/>
          </w:tcPr>
          <w:p w14:paraId="6C2316F3"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Sobretasa</w:t>
            </w:r>
          </w:p>
        </w:tc>
        <w:tc>
          <w:tcPr>
            <w:tcW w:w="1200" w:type="dxa"/>
            <w:tcBorders>
              <w:top w:val="nil"/>
              <w:left w:val="nil"/>
              <w:bottom w:val="single" w:sz="4" w:space="0" w:color="auto"/>
              <w:right w:val="single" w:sz="4" w:space="0" w:color="auto"/>
            </w:tcBorders>
            <w:shd w:val="clear" w:color="auto" w:fill="auto"/>
            <w:noWrap/>
            <w:vAlign w:val="bottom"/>
            <w:hideMark/>
          </w:tcPr>
          <w:p w14:paraId="19344F3B"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2,5x1000</w:t>
            </w:r>
          </w:p>
        </w:tc>
      </w:tr>
      <w:tr w:rsidR="004F02C5" w:rsidRPr="00433E9C" w14:paraId="2CD8A9A5" w14:textId="77777777" w:rsidTr="00E857C6">
        <w:trPr>
          <w:trHeight w:val="17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136BF0A" w14:textId="77777777" w:rsidR="004F02C5" w:rsidRPr="00433E9C" w:rsidRDefault="004F02C5" w:rsidP="00E857C6">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Soacha</w:t>
            </w:r>
          </w:p>
        </w:tc>
        <w:tc>
          <w:tcPr>
            <w:tcW w:w="1200" w:type="dxa"/>
            <w:tcBorders>
              <w:top w:val="nil"/>
              <w:left w:val="nil"/>
              <w:bottom w:val="single" w:sz="4" w:space="0" w:color="auto"/>
              <w:right w:val="single" w:sz="4" w:space="0" w:color="auto"/>
            </w:tcBorders>
            <w:shd w:val="clear" w:color="auto" w:fill="auto"/>
            <w:noWrap/>
            <w:vAlign w:val="bottom"/>
            <w:hideMark/>
          </w:tcPr>
          <w:p w14:paraId="2C4B9D74"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Porcentaje</w:t>
            </w:r>
          </w:p>
        </w:tc>
        <w:tc>
          <w:tcPr>
            <w:tcW w:w="1200" w:type="dxa"/>
            <w:tcBorders>
              <w:top w:val="nil"/>
              <w:left w:val="nil"/>
              <w:bottom w:val="single" w:sz="4" w:space="0" w:color="auto"/>
              <w:right w:val="single" w:sz="4" w:space="0" w:color="auto"/>
            </w:tcBorders>
            <w:shd w:val="clear" w:color="auto" w:fill="auto"/>
            <w:noWrap/>
            <w:vAlign w:val="bottom"/>
            <w:hideMark/>
          </w:tcPr>
          <w:p w14:paraId="6BE4352B"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15,00%</w:t>
            </w:r>
          </w:p>
        </w:tc>
      </w:tr>
      <w:tr w:rsidR="004F02C5" w:rsidRPr="00433E9C" w14:paraId="120C9B91" w14:textId="77777777" w:rsidTr="00E857C6">
        <w:trPr>
          <w:trHeight w:val="170"/>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EF0FA48" w14:textId="77777777" w:rsidR="004F02C5" w:rsidRPr="00433E9C" w:rsidRDefault="004F02C5" w:rsidP="00E857C6">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Bucaramanga</w:t>
            </w:r>
          </w:p>
        </w:tc>
        <w:tc>
          <w:tcPr>
            <w:tcW w:w="1200" w:type="dxa"/>
            <w:tcBorders>
              <w:top w:val="nil"/>
              <w:left w:val="nil"/>
              <w:bottom w:val="single" w:sz="4" w:space="0" w:color="auto"/>
              <w:right w:val="single" w:sz="4" w:space="0" w:color="auto"/>
            </w:tcBorders>
            <w:shd w:val="clear" w:color="auto" w:fill="auto"/>
            <w:noWrap/>
            <w:vAlign w:val="bottom"/>
            <w:hideMark/>
          </w:tcPr>
          <w:p w14:paraId="4DBE5FBE"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Sobretasa</w:t>
            </w:r>
          </w:p>
        </w:tc>
        <w:tc>
          <w:tcPr>
            <w:tcW w:w="1200" w:type="dxa"/>
            <w:tcBorders>
              <w:top w:val="nil"/>
              <w:left w:val="nil"/>
              <w:bottom w:val="single" w:sz="4" w:space="0" w:color="auto"/>
              <w:right w:val="single" w:sz="4" w:space="0" w:color="auto"/>
            </w:tcBorders>
            <w:shd w:val="clear" w:color="auto" w:fill="auto"/>
            <w:noWrap/>
            <w:vAlign w:val="bottom"/>
            <w:hideMark/>
          </w:tcPr>
          <w:p w14:paraId="1B6BCFB9"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2x1000</w:t>
            </w:r>
          </w:p>
        </w:tc>
      </w:tr>
    </w:tbl>
    <w:p w14:paraId="08B8B55D" w14:textId="77777777" w:rsidR="004F02C5" w:rsidRPr="00433E9C" w:rsidRDefault="004F02C5" w:rsidP="004F02C5">
      <w:pPr>
        <w:spacing w:line="276" w:lineRule="auto"/>
        <w:ind w:left="284"/>
        <w:jc w:val="center"/>
        <w:rPr>
          <w:rFonts w:ascii="Arial" w:hAnsi="Arial" w:cs="Arial"/>
          <w:sz w:val="20"/>
        </w:rPr>
      </w:pPr>
      <w:r w:rsidRPr="00433E9C">
        <w:rPr>
          <w:rFonts w:ascii="Arial" w:hAnsi="Arial" w:cs="Arial"/>
          <w:sz w:val="20"/>
        </w:rPr>
        <w:t>Fuente: MADS, 2017</w:t>
      </w:r>
    </w:p>
    <w:p w14:paraId="3112604A" w14:textId="77777777" w:rsidR="004F02C5" w:rsidRPr="00433E9C" w:rsidRDefault="004F02C5" w:rsidP="004F02C5">
      <w:pPr>
        <w:spacing w:line="276" w:lineRule="auto"/>
        <w:ind w:left="284"/>
        <w:jc w:val="both"/>
        <w:rPr>
          <w:rFonts w:ascii="Arial" w:hAnsi="Arial" w:cs="Arial"/>
        </w:rPr>
      </w:pPr>
    </w:p>
    <w:p w14:paraId="2904D6DE"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 xml:space="preserve">Ahora, con el objetivo de reducir el riesgo mencionado anteriormente, a través de este proyecto de Ley se incrementan tanto la tarifa mínima de la sobretasa como la del porcentaje, a 2 por mil y 20 por ciento, respectivamente; frente a sus valores actuales de 1.5 por mil y 15%. </w:t>
      </w:r>
    </w:p>
    <w:p w14:paraId="39B3D046" w14:textId="77777777" w:rsidR="004F02C5" w:rsidRPr="00433E9C" w:rsidRDefault="004F02C5" w:rsidP="004F02C5">
      <w:pPr>
        <w:spacing w:line="276" w:lineRule="auto"/>
        <w:ind w:left="284"/>
        <w:jc w:val="both"/>
        <w:rPr>
          <w:rFonts w:ascii="Arial" w:hAnsi="Arial" w:cs="Arial"/>
        </w:rPr>
      </w:pPr>
    </w:p>
    <w:p w14:paraId="4249EE2A"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 xml:space="preserve">A través de esta modificación se busca, también, incrementar los recursos generados por el Porcentaje Ambiental de los Gravámenes a la Propiedad Inmueble para el sector ambiental, debido a que estos recursos representan la principal fuente externa de las CARs. </w:t>
      </w:r>
    </w:p>
    <w:p w14:paraId="294287D8" w14:textId="77777777" w:rsidR="004F02C5" w:rsidRPr="00433E9C" w:rsidRDefault="004F02C5" w:rsidP="004F02C5">
      <w:pPr>
        <w:spacing w:line="276" w:lineRule="auto"/>
        <w:ind w:left="284"/>
        <w:jc w:val="both"/>
        <w:rPr>
          <w:rFonts w:ascii="Arial" w:hAnsi="Arial" w:cs="Arial"/>
        </w:rPr>
      </w:pPr>
    </w:p>
    <w:p w14:paraId="786220FD"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Como se puede observar en la siguiente gráfica, los instrumentos económicos y financieros de las CAR con mayor recaudo para el 2016 fueron: 1) Sobretasa Ambiental ($402.718 mill.); 2) Porcentaje Ambiental Municipios ($315.726 mill.); 3) Transferencias del Sector Eléctrico ($133.590 mill.); 4) Tasas Retributivas y Compensatorias ($53.582 mill.); y 5) Tasa por Utilización de Aguas ($37.827 mill.).</w:t>
      </w:r>
    </w:p>
    <w:p w14:paraId="67987A9A" w14:textId="77777777" w:rsidR="004F02C5" w:rsidRPr="00433E9C" w:rsidRDefault="004F02C5" w:rsidP="004F02C5">
      <w:pPr>
        <w:spacing w:line="276" w:lineRule="auto"/>
        <w:ind w:left="284"/>
        <w:jc w:val="both"/>
        <w:rPr>
          <w:rFonts w:ascii="Arial" w:hAnsi="Arial" w:cs="Arial"/>
        </w:rPr>
      </w:pPr>
    </w:p>
    <w:p w14:paraId="5FA446FA" w14:textId="77777777" w:rsidR="004F02C5" w:rsidRPr="00433E9C" w:rsidRDefault="004F02C5" w:rsidP="004F02C5">
      <w:pPr>
        <w:pStyle w:val="Descripcin"/>
        <w:spacing w:after="0" w:line="276" w:lineRule="auto"/>
        <w:jc w:val="center"/>
        <w:rPr>
          <w:rFonts w:ascii="Arial" w:hAnsi="Arial" w:cs="Arial"/>
          <w:i w:val="0"/>
          <w:sz w:val="24"/>
          <w:szCs w:val="24"/>
        </w:rPr>
      </w:pPr>
      <w:r w:rsidRPr="00433E9C">
        <w:rPr>
          <w:rFonts w:ascii="Arial" w:hAnsi="Arial" w:cs="Arial"/>
          <w:b/>
          <w:i w:val="0"/>
          <w:color w:val="auto"/>
          <w:sz w:val="24"/>
          <w:szCs w:val="24"/>
        </w:rPr>
        <w:t xml:space="preserve">Gráfico </w:t>
      </w:r>
      <w:r w:rsidRPr="00433E9C">
        <w:rPr>
          <w:rFonts w:ascii="Arial" w:hAnsi="Arial" w:cs="Arial"/>
          <w:b/>
          <w:i w:val="0"/>
          <w:color w:val="auto"/>
          <w:sz w:val="24"/>
          <w:szCs w:val="24"/>
        </w:rPr>
        <w:fldChar w:fldCharType="begin"/>
      </w:r>
      <w:r w:rsidRPr="00433E9C">
        <w:rPr>
          <w:rFonts w:ascii="Arial" w:hAnsi="Arial" w:cs="Arial"/>
          <w:b/>
          <w:i w:val="0"/>
          <w:color w:val="auto"/>
          <w:sz w:val="24"/>
          <w:szCs w:val="24"/>
        </w:rPr>
        <w:instrText xml:space="preserve"> SEQ Gráfico \* ARABIC </w:instrText>
      </w:r>
      <w:r w:rsidRPr="00433E9C">
        <w:rPr>
          <w:rFonts w:ascii="Arial" w:hAnsi="Arial" w:cs="Arial"/>
          <w:b/>
          <w:i w:val="0"/>
          <w:color w:val="auto"/>
          <w:sz w:val="24"/>
          <w:szCs w:val="24"/>
        </w:rPr>
        <w:fldChar w:fldCharType="separate"/>
      </w:r>
      <w:r>
        <w:rPr>
          <w:rFonts w:ascii="Arial" w:hAnsi="Arial" w:cs="Arial"/>
          <w:b/>
          <w:i w:val="0"/>
          <w:noProof/>
          <w:color w:val="auto"/>
          <w:sz w:val="24"/>
          <w:szCs w:val="24"/>
        </w:rPr>
        <w:t>1</w:t>
      </w:r>
      <w:r w:rsidRPr="00433E9C">
        <w:rPr>
          <w:rFonts w:ascii="Arial" w:hAnsi="Arial" w:cs="Arial"/>
          <w:b/>
          <w:i w:val="0"/>
          <w:color w:val="auto"/>
          <w:sz w:val="24"/>
          <w:szCs w:val="24"/>
        </w:rPr>
        <w:fldChar w:fldCharType="end"/>
      </w:r>
      <w:r w:rsidRPr="00433E9C">
        <w:rPr>
          <w:rFonts w:ascii="Arial" w:hAnsi="Arial" w:cs="Arial"/>
          <w:b/>
          <w:i w:val="0"/>
          <w:color w:val="auto"/>
          <w:sz w:val="24"/>
          <w:szCs w:val="24"/>
        </w:rPr>
        <w:t xml:space="preserve">: </w:t>
      </w:r>
      <w:r w:rsidRPr="00433E9C">
        <w:rPr>
          <w:rFonts w:ascii="Arial" w:hAnsi="Arial" w:cs="Arial"/>
          <w:b/>
          <w:bCs/>
          <w:i w:val="0"/>
          <w:color w:val="auto"/>
          <w:sz w:val="24"/>
          <w:szCs w:val="24"/>
        </w:rPr>
        <w:t>Recaudo de las CAR por instrumentos económicos y financieros - 2016</w:t>
      </w:r>
      <w:r w:rsidRPr="00433E9C">
        <w:rPr>
          <w:rFonts w:ascii="Arial" w:hAnsi="Arial" w:cs="Arial"/>
          <w:i w:val="0"/>
          <w:noProof/>
          <w:color w:val="auto"/>
          <w:sz w:val="24"/>
          <w:szCs w:val="24"/>
          <w:lang w:eastAsia="es-CO"/>
        </w:rPr>
        <w:t xml:space="preserve"> </w:t>
      </w:r>
      <w:r w:rsidRPr="00433E9C">
        <w:rPr>
          <w:rFonts w:ascii="Arial" w:hAnsi="Arial" w:cs="Arial"/>
          <w:i w:val="0"/>
          <w:noProof/>
          <w:sz w:val="24"/>
          <w:szCs w:val="24"/>
          <w:lang w:eastAsia="es-CO"/>
        </w:rPr>
        <w:drawing>
          <wp:inline distT="0" distB="0" distL="0" distR="0" wp14:anchorId="2D8CC511" wp14:editId="0C70DD9E">
            <wp:extent cx="5502910" cy="2180493"/>
            <wp:effectExtent l="0" t="0" r="2540" b="1079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C43C747" w14:textId="77777777" w:rsidR="004F02C5" w:rsidRPr="00433E9C" w:rsidRDefault="004F02C5" w:rsidP="004F02C5">
      <w:pPr>
        <w:spacing w:line="276" w:lineRule="auto"/>
        <w:ind w:left="284"/>
        <w:jc w:val="center"/>
        <w:rPr>
          <w:rFonts w:ascii="Arial" w:hAnsi="Arial" w:cs="Arial"/>
          <w:sz w:val="20"/>
        </w:rPr>
      </w:pPr>
      <w:r w:rsidRPr="00433E9C">
        <w:rPr>
          <w:rFonts w:ascii="Arial" w:hAnsi="Arial" w:cs="Arial"/>
          <w:sz w:val="20"/>
        </w:rPr>
        <w:t>Fuente: MADS, 2017</w:t>
      </w:r>
    </w:p>
    <w:p w14:paraId="0F40BC32" w14:textId="77777777" w:rsidR="004F02C5" w:rsidRPr="00433E9C" w:rsidRDefault="004F02C5" w:rsidP="004F02C5">
      <w:pPr>
        <w:spacing w:line="276" w:lineRule="auto"/>
        <w:jc w:val="both"/>
        <w:rPr>
          <w:rFonts w:ascii="Arial" w:hAnsi="Arial" w:cs="Arial"/>
        </w:rPr>
      </w:pPr>
    </w:p>
    <w:p w14:paraId="418095FE"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 xml:space="preserve">Igualmente, como se muestra en la siguiente gráfica, a partir de la información de 2016 y suponiendo que todos los municipios del país aplicaran las tarifas mínimas para porcentaje y sobretasa (la gran mayoría lo hacen); el incremento del recaudo resultante de la propuesta de ajuste del valor mínimo del rango de las tarifas repercutiría en un incremento de $105.242 millones por concepto de porcentaje y de $134.239 millones por concepto de sobretasa; equivalentes a un incremento total del recaudo de $239.481 millones a nivel nacional. </w:t>
      </w:r>
    </w:p>
    <w:p w14:paraId="7D070437" w14:textId="77777777" w:rsidR="004F02C5" w:rsidRPr="00433E9C" w:rsidRDefault="004F02C5" w:rsidP="004F02C5">
      <w:pPr>
        <w:spacing w:line="276" w:lineRule="auto"/>
        <w:rPr>
          <w:rFonts w:ascii="Arial" w:hAnsi="Arial" w:cs="Arial"/>
          <w:b/>
        </w:rPr>
      </w:pPr>
    </w:p>
    <w:p w14:paraId="1139B51C" w14:textId="77777777" w:rsidR="004F02C5" w:rsidRPr="00433E9C" w:rsidRDefault="004F02C5" w:rsidP="004F02C5">
      <w:pPr>
        <w:spacing w:line="276" w:lineRule="auto"/>
        <w:ind w:left="284"/>
        <w:jc w:val="center"/>
        <w:rPr>
          <w:rFonts w:ascii="Arial" w:hAnsi="Arial" w:cs="Arial"/>
          <w:b/>
        </w:rPr>
      </w:pPr>
      <w:r w:rsidRPr="00433E9C">
        <w:rPr>
          <w:rFonts w:ascii="Arial" w:hAnsi="Arial" w:cs="Arial"/>
          <w:b/>
        </w:rPr>
        <w:t xml:space="preserve">Gráfico </w:t>
      </w:r>
      <w:r w:rsidRPr="00433E9C">
        <w:rPr>
          <w:rFonts w:ascii="Arial" w:hAnsi="Arial" w:cs="Arial"/>
          <w:b/>
        </w:rPr>
        <w:fldChar w:fldCharType="begin"/>
      </w:r>
      <w:r w:rsidRPr="00433E9C">
        <w:rPr>
          <w:rFonts w:ascii="Arial" w:hAnsi="Arial" w:cs="Arial"/>
          <w:b/>
        </w:rPr>
        <w:instrText xml:space="preserve"> SEQ Gráfico \* ARABIC </w:instrText>
      </w:r>
      <w:r w:rsidRPr="00433E9C">
        <w:rPr>
          <w:rFonts w:ascii="Arial" w:hAnsi="Arial" w:cs="Arial"/>
          <w:b/>
        </w:rPr>
        <w:fldChar w:fldCharType="separate"/>
      </w:r>
      <w:r>
        <w:rPr>
          <w:rFonts w:ascii="Arial" w:hAnsi="Arial" w:cs="Arial"/>
          <w:b/>
          <w:noProof/>
        </w:rPr>
        <w:t>2</w:t>
      </w:r>
      <w:r w:rsidRPr="00433E9C">
        <w:rPr>
          <w:rFonts w:ascii="Arial" w:hAnsi="Arial" w:cs="Arial"/>
          <w:b/>
        </w:rPr>
        <w:fldChar w:fldCharType="end"/>
      </w:r>
      <w:r w:rsidRPr="00433E9C">
        <w:rPr>
          <w:rFonts w:ascii="Arial" w:hAnsi="Arial" w:cs="Arial"/>
          <w:b/>
        </w:rPr>
        <w:t>: Estimación del incremento del recaudo de porcentaje y sobretasa con el incremento del valor mínimo del rango de las tarifas a partir de los valores recaudados en 2016</w:t>
      </w:r>
    </w:p>
    <w:p w14:paraId="6DE5A1DA" w14:textId="77777777" w:rsidR="004F02C5" w:rsidRPr="00433E9C" w:rsidRDefault="004F02C5" w:rsidP="004F02C5">
      <w:pPr>
        <w:spacing w:line="276" w:lineRule="auto"/>
        <w:jc w:val="center"/>
        <w:rPr>
          <w:rFonts w:ascii="Arial" w:hAnsi="Arial" w:cs="Arial"/>
        </w:rPr>
      </w:pPr>
      <w:r w:rsidRPr="00433E9C">
        <w:rPr>
          <w:rFonts w:ascii="Arial" w:hAnsi="Arial" w:cs="Arial"/>
          <w:noProof/>
          <w:lang w:eastAsia="es-CO"/>
        </w:rPr>
        <w:lastRenderedPageBreak/>
        <w:drawing>
          <wp:inline distT="0" distB="0" distL="0" distR="0" wp14:anchorId="60F2B1F7" wp14:editId="59A23A14">
            <wp:extent cx="4214495" cy="2095500"/>
            <wp:effectExtent l="0" t="0" r="14605"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D7F0841" w14:textId="77777777" w:rsidR="004F02C5" w:rsidRPr="00433E9C" w:rsidRDefault="004F02C5" w:rsidP="004F02C5">
      <w:pPr>
        <w:spacing w:line="276" w:lineRule="auto"/>
        <w:ind w:left="284"/>
        <w:jc w:val="center"/>
        <w:rPr>
          <w:rFonts w:ascii="Arial" w:hAnsi="Arial" w:cs="Arial"/>
          <w:sz w:val="20"/>
        </w:rPr>
      </w:pPr>
      <w:r w:rsidRPr="00433E9C">
        <w:rPr>
          <w:rFonts w:ascii="Arial" w:hAnsi="Arial" w:cs="Arial"/>
          <w:sz w:val="20"/>
        </w:rPr>
        <w:t>Fuente: MADS, 2017</w:t>
      </w:r>
    </w:p>
    <w:p w14:paraId="2D6C7A5C" w14:textId="77777777" w:rsidR="004F02C5" w:rsidRPr="00433E9C" w:rsidRDefault="004F02C5" w:rsidP="004F02C5">
      <w:pPr>
        <w:spacing w:line="276" w:lineRule="auto"/>
        <w:ind w:left="284"/>
        <w:jc w:val="both"/>
        <w:rPr>
          <w:rFonts w:ascii="Arial" w:hAnsi="Arial" w:cs="Arial"/>
        </w:rPr>
      </w:pPr>
    </w:p>
    <w:p w14:paraId="359EDF9C"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En general, el incremento en el aporte realizado a través del Porcentaje Ambiental de los Gravámenes a la Propiedad Inmueble sería del 33% para aquellos municipios que se encuentran aplicando actualmente los valores mínimos del rango tarifario. En el caso del porcentaje, el incremento sería sobre las transferencias de los municipios a las Corporaciones, mientras que, en el caso de la sobretasa, sería sobre el valor del impuesto predial que aportan los contribuyentes.</w:t>
      </w:r>
    </w:p>
    <w:p w14:paraId="2AF52263" w14:textId="77777777" w:rsidR="004F02C5" w:rsidRPr="00433E9C" w:rsidRDefault="004F02C5" w:rsidP="004F02C5">
      <w:pPr>
        <w:spacing w:line="276" w:lineRule="auto"/>
        <w:ind w:left="284"/>
        <w:jc w:val="both"/>
        <w:rPr>
          <w:rFonts w:ascii="Arial" w:hAnsi="Arial" w:cs="Arial"/>
        </w:rPr>
      </w:pPr>
    </w:p>
    <w:p w14:paraId="19350B15" w14:textId="77777777" w:rsidR="004F02C5" w:rsidRPr="00433E9C" w:rsidRDefault="004F02C5" w:rsidP="004F02C5">
      <w:pPr>
        <w:spacing w:line="276" w:lineRule="auto"/>
        <w:ind w:left="284"/>
        <w:jc w:val="both"/>
        <w:rPr>
          <w:rFonts w:ascii="Arial" w:hAnsi="Arial" w:cs="Arial"/>
          <w:b/>
        </w:rPr>
      </w:pPr>
      <w:r w:rsidRPr="00433E9C">
        <w:rPr>
          <w:rFonts w:ascii="Arial" w:hAnsi="Arial" w:cs="Arial"/>
          <w:b/>
        </w:rPr>
        <w:t>Reducción % inversión perímetro urbano</w:t>
      </w:r>
    </w:p>
    <w:p w14:paraId="22F6D350" w14:textId="77777777" w:rsidR="004F02C5" w:rsidRPr="00433E9C" w:rsidRDefault="004F02C5" w:rsidP="004F02C5">
      <w:pPr>
        <w:spacing w:line="276" w:lineRule="auto"/>
        <w:ind w:left="284"/>
        <w:jc w:val="both"/>
        <w:rPr>
          <w:rFonts w:ascii="Arial" w:hAnsi="Arial" w:cs="Arial"/>
        </w:rPr>
      </w:pPr>
    </w:p>
    <w:p w14:paraId="72155DC1" w14:textId="77777777" w:rsidR="004F02C5" w:rsidRDefault="004F02C5" w:rsidP="004F02C5">
      <w:pPr>
        <w:spacing w:line="276" w:lineRule="auto"/>
        <w:ind w:left="284"/>
        <w:jc w:val="both"/>
        <w:rPr>
          <w:rFonts w:ascii="Arial" w:hAnsi="Arial" w:cs="Arial"/>
        </w:rPr>
      </w:pPr>
      <w:r w:rsidRPr="00433E9C">
        <w:rPr>
          <w:rFonts w:ascii="Arial" w:hAnsi="Arial" w:cs="Arial"/>
        </w:rPr>
        <w:t>Se propone la reducción de los recursos que las CARs deben invertir de la renta del predial en el perímetro urbano del ente territorial respectivo cuando el mismo cuente con más de 1 millón de habitantes, con el fin de que las CARs cuenten con recursos de inversión para la gestión ambiental en las áreas rurales en donde se deben garantizar los servicios ambientales requeridos por las áreas urbanas.</w:t>
      </w:r>
    </w:p>
    <w:p w14:paraId="38BAB012" w14:textId="77777777" w:rsidR="004F02C5" w:rsidRPr="00433E9C" w:rsidRDefault="004F02C5" w:rsidP="004F02C5">
      <w:pPr>
        <w:spacing w:line="276" w:lineRule="auto"/>
        <w:ind w:left="284"/>
        <w:jc w:val="both"/>
        <w:rPr>
          <w:rFonts w:ascii="Arial" w:hAnsi="Arial" w:cs="Arial"/>
        </w:rPr>
      </w:pPr>
    </w:p>
    <w:p w14:paraId="6D017F39" w14:textId="77777777" w:rsidR="004F02C5" w:rsidRDefault="004F02C5" w:rsidP="004F02C5">
      <w:pPr>
        <w:spacing w:line="276" w:lineRule="auto"/>
        <w:ind w:left="284"/>
        <w:jc w:val="both"/>
        <w:rPr>
          <w:rFonts w:ascii="Arial" w:hAnsi="Arial" w:cs="Arial"/>
        </w:rPr>
      </w:pPr>
      <w:r w:rsidRPr="00433E9C">
        <w:rPr>
          <w:rFonts w:ascii="Arial" w:hAnsi="Arial" w:cs="Arial"/>
        </w:rPr>
        <w:t>Al respecto, cabe señalar que la modificación al porcentaje destinado al perímetro urbano no genera un impacto financiero directo sobre las entidades territoriales, debido a que estos recursos nunca entran a formar parte de su patrimonio. Al respecto, cabe mencionar que el hecho de que el parágrafo establezca que deban invertir dicho porcentaje a la gestión ambiental dentro del perímetro urbano del municipio, distrito, o área metropolitana donde haya sido recaudado el impuesto, no significa que estos recursos dejen de ser parte del Patrimonio y Rentas de las Corporaciones Autónomas Regionales.</w:t>
      </w:r>
    </w:p>
    <w:p w14:paraId="6D7AA1FE" w14:textId="77777777" w:rsidR="004F02C5" w:rsidRPr="00433E9C" w:rsidRDefault="004F02C5" w:rsidP="004F02C5">
      <w:pPr>
        <w:spacing w:line="276" w:lineRule="auto"/>
        <w:ind w:left="284"/>
        <w:jc w:val="both"/>
        <w:rPr>
          <w:rFonts w:ascii="Arial" w:hAnsi="Arial" w:cs="Arial"/>
        </w:rPr>
      </w:pPr>
    </w:p>
    <w:p w14:paraId="14A589E2" w14:textId="77777777" w:rsidR="004F02C5" w:rsidRDefault="004F02C5" w:rsidP="004F02C5">
      <w:pPr>
        <w:spacing w:line="276" w:lineRule="auto"/>
        <w:ind w:left="284"/>
        <w:jc w:val="both"/>
        <w:rPr>
          <w:rFonts w:ascii="Arial" w:hAnsi="Arial" w:cs="Arial"/>
        </w:rPr>
      </w:pPr>
      <w:r w:rsidRPr="00433E9C">
        <w:rPr>
          <w:rFonts w:ascii="Arial" w:hAnsi="Arial" w:cs="Arial"/>
        </w:rPr>
        <w:t>Adicionalmente, cabe señalar que la modificación propuesta permite que el porcentaje que la autoridad ambiental destine a inversión dentro del perímetro urbano sea mayor al 20%, en los casos en los que, luego de hacer la respectiva evaluación económica y ambiental del proyecto, la autoridad ambiental lo considere necesario.</w:t>
      </w:r>
    </w:p>
    <w:p w14:paraId="2DA75947" w14:textId="77777777" w:rsidR="004F02C5" w:rsidRPr="00433E9C" w:rsidRDefault="004F02C5" w:rsidP="004F02C5">
      <w:pPr>
        <w:spacing w:line="276" w:lineRule="auto"/>
        <w:ind w:left="284"/>
        <w:jc w:val="both"/>
        <w:rPr>
          <w:rFonts w:ascii="Arial" w:hAnsi="Arial" w:cs="Arial"/>
        </w:rPr>
      </w:pPr>
    </w:p>
    <w:p w14:paraId="0818B8C9"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 xml:space="preserve">Finalmente, se resalta que las áreas rurales prestan servicios ecosistémicos que benefician principalmente a la población que habita dentro del perímetro urbano, por lo cual la reducción del porcentaje destinado a inversiones en el perímetro urbano no necesariamente repercute en una mayor necesidad de inversiones ambientales en los municipios, distritos, o áreas metropolitanas, siendo posible que una mayor inversión en las áreas rurales reduzca la necesidad de inversiones ambientales en los municipios, distritos o áreas metropolitanas. Además, como está actualmente establecido, se exige que el 50% del recaudo se destine en el perímetro urbano, lo </w:t>
      </w:r>
      <w:r w:rsidRPr="00433E9C">
        <w:rPr>
          <w:rFonts w:ascii="Arial" w:hAnsi="Arial" w:cs="Arial"/>
        </w:rPr>
        <w:lastRenderedPageBreak/>
        <w:t>cual, restringe la discrecionalidad de la autoridad ambiental para optimizar los beneficios sociales generados por sus recursos para inversión.</w:t>
      </w:r>
    </w:p>
    <w:p w14:paraId="3775AF24" w14:textId="77777777" w:rsidR="004F02C5" w:rsidRPr="00433E9C" w:rsidRDefault="004F02C5" w:rsidP="004F02C5">
      <w:pPr>
        <w:spacing w:line="276" w:lineRule="auto"/>
        <w:ind w:left="284"/>
        <w:jc w:val="both"/>
        <w:rPr>
          <w:rFonts w:ascii="Arial" w:hAnsi="Arial" w:cs="Arial"/>
        </w:rPr>
      </w:pPr>
    </w:p>
    <w:p w14:paraId="38CCD3CB" w14:textId="77777777" w:rsidR="004F02C5" w:rsidRPr="00433E9C" w:rsidRDefault="004F02C5" w:rsidP="004F02C5">
      <w:pPr>
        <w:spacing w:line="276" w:lineRule="auto"/>
        <w:ind w:firstLine="284"/>
        <w:jc w:val="both"/>
        <w:rPr>
          <w:rFonts w:ascii="Arial" w:hAnsi="Arial" w:cs="Arial"/>
          <w:b/>
        </w:rPr>
      </w:pPr>
      <w:r w:rsidRPr="00433E9C">
        <w:rPr>
          <w:rFonts w:ascii="Arial" w:hAnsi="Arial" w:cs="Arial"/>
          <w:b/>
        </w:rPr>
        <w:t>Mecanismo de recaudo de los recursos predial asignados a las CAR</w:t>
      </w:r>
    </w:p>
    <w:p w14:paraId="24E5D2D0" w14:textId="77777777" w:rsidR="004F02C5" w:rsidRPr="00433E9C" w:rsidRDefault="004F02C5" w:rsidP="004F02C5">
      <w:pPr>
        <w:spacing w:line="276" w:lineRule="auto"/>
        <w:ind w:left="284"/>
        <w:jc w:val="both"/>
        <w:rPr>
          <w:rFonts w:ascii="Arial" w:hAnsi="Arial" w:cs="Arial"/>
        </w:rPr>
      </w:pPr>
    </w:p>
    <w:p w14:paraId="1FD534A8"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El proyecto le de ley establece la obligación de los municipios y distritos de reglamentar un mecanismo de recaudo diferenciado de los recursos que del predial constituyen renta tanto del ente territorial como de la CAR respectiva. Lo anterior, con el fin de garantizar, de una parte, la oportunidad y disponibilidad de estos recursos por parte de las CAR, y de otra, evitar que los entes territoriales como ha venido ocurriendo, presupuesten y utilicen esos recursos, dejando deudas cuantiosas en detrimento de las rentas de las CAR y exponiéndose los alcaldes a procesos penales por inadecuada utilización de dichos recursos.</w:t>
      </w:r>
    </w:p>
    <w:p w14:paraId="5151C242" w14:textId="77777777" w:rsidR="004F02C5" w:rsidRPr="00433E9C" w:rsidRDefault="004F02C5" w:rsidP="004F02C5">
      <w:pPr>
        <w:spacing w:line="276" w:lineRule="auto"/>
        <w:ind w:left="284"/>
        <w:jc w:val="both"/>
        <w:rPr>
          <w:rFonts w:ascii="Arial" w:hAnsi="Arial" w:cs="Arial"/>
        </w:rPr>
      </w:pPr>
    </w:p>
    <w:p w14:paraId="489644C7" w14:textId="77777777" w:rsidR="004F02C5" w:rsidRPr="00433E9C" w:rsidRDefault="004F02C5" w:rsidP="004F02C5">
      <w:pPr>
        <w:spacing w:line="276" w:lineRule="auto"/>
        <w:ind w:firstLine="284"/>
        <w:jc w:val="both"/>
        <w:rPr>
          <w:rFonts w:ascii="Arial" w:hAnsi="Arial" w:cs="Arial"/>
          <w:b/>
        </w:rPr>
      </w:pPr>
      <w:r w:rsidRPr="00433E9C">
        <w:rPr>
          <w:rFonts w:ascii="Arial" w:hAnsi="Arial" w:cs="Arial"/>
          <w:b/>
        </w:rPr>
        <w:t>Tasa de interés de mora por la no transferencia oportuna de los recursos</w:t>
      </w:r>
    </w:p>
    <w:p w14:paraId="47D96839" w14:textId="77777777" w:rsidR="004F02C5" w:rsidRPr="00433E9C" w:rsidRDefault="004F02C5" w:rsidP="004F02C5">
      <w:pPr>
        <w:spacing w:line="276" w:lineRule="auto"/>
        <w:jc w:val="both"/>
        <w:rPr>
          <w:rFonts w:ascii="Arial" w:hAnsi="Arial" w:cs="Arial"/>
          <w:b/>
        </w:rPr>
      </w:pPr>
    </w:p>
    <w:p w14:paraId="7A803C0E"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 xml:space="preserve">Al no poseer naturaleza tributaria, a la transferencia inoportuna del porcentaje o sobretasa ambiental dirigido a las CAR no se le puede aplicar las reglas contenidas en el artículo 635 del Estatuto Tributario, respecto a la tasa de interés moratorio. Por lo anterior, en estos casos se ha venido aplicando lo dispuesto en el Decreto 1339 de 1994, compilado en el artículo 2.2.9.1.1.5 del Decreto Único Reglamentario 1076 de 2015. </w:t>
      </w:r>
    </w:p>
    <w:p w14:paraId="248CCDC3" w14:textId="77777777" w:rsidR="004F02C5" w:rsidRPr="00433E9C" w:rsidRDefault="004F02C5" w:rsidP="004F02C5">
      <w:pPr>
        <w:spacing w:line="276" w:lineRule="auto"/>
        <w:ind w:left="284"/>
        <w:jc w:val="both"/>
        <w:rPr>
          <w:rFonts w:ascii="Arial" w:hAnsi="Arial" w:cs="Arial"/>
        </w:rPr>
      </w:pPr>
    </w:p>
    <w:p w14:paraId="48BE823D" w14:textId="77777777" w:rsidR="004F02C5" w:rsidRDefault="004F02C5" w:rsidP="004F02C5">
      <w:pPr>
        <w:spacing w:line="276" w:lineRule="auto"/>
        <w:ind w:left="284"/>
        <w:jc w:val="both"/>
        <w:rPr>
          <w:rFonts w:ascii="Arial" w:hAnsi="Arial" w:cs="Arial"/>
        </w:rPr>
      </w:pPr>
      <w:r w:rsidRPr="00433E9C">
        <w:rPr>
          <w:rFonts w:ascii="Arial" w:hAnsi="Arial" w:cs="Arial"/>
        </w:rPr>
        <w:t>Teniendo en cuenta lo anterior, frente a la ausencia de un mecanismo establecido en la Ley para la determinación del interés moratorio aplicable a las obligaciones pendientes de los municipios y departamentos, así como la incertidumbre jurídica que este vacío ha generado, lo cual, se suma a las frecuentes quejas por parte de las Corporaciones Autónomas Regionales en relación con la no transferencia oportuna de la transferencia del porcentaje o sobretasa ambiental por parte de los municipios y distritos, el proyecto de ley propone que, en estos casos, se aplique un mecanismo similar al establecido en el artículo 635 del Estatuto Tributario, aplicando intereses moratorios equivalentes a la tasa de usura vigente determinada por la Superintendencia Financiera de Colombia para las modalidades de crédito de consumo, menos dos (2) puntos, contado 10 días hábiles a partir del vencimiento, sin perjuicio de las acciones indemnizatorias a las que haya lugar.</w:t>
      </w:r>
    </w:p>
    <w:p w14:paraId="4F97342D" w14:textId="77777777" w:rsidR="004F02C5" w:rsidRPr="00433E9C" w:rsidRDefault="004F02C5" w:rsidP="004F02C5">
      <w:pPr>
        <w:spacing w:line="276" w:lineRule="auto"/>
        <w:ind w:left="284"/>
        <w:jc w:val="both"/>
        <w:rPr>
          <w:rFonts w:ascii="Arial" w:hAnsi="Arial" w:cs="Arial"/>
        </w:rPr>
      </w:pPr>
    </w:p>
    <w:p w14:paraId="76B99044"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Finalmente, con el fin de garantizar que los municipios y distritos reglamenten los procedimientos necesarios para el cumplimiento de estas obligaciones, la ley establece la obligación de los mismos de expedir dicha reglamentación.</w:t>
      </w:r>
    </w:p>
    <w:p w14:paraId="47E06C73" w14:textId="77777777" w:rsidR="004F02C5" w:rsidRPr="00433E9C" w:rsidRDefault="004F02C5" w:rsidP="004F02C5">
      <w:pPr>
        <w:spacing w:line="276" w:lineRule="auto"/>
        <w:jc w:val="both"/>
        <w:rPr>
          <w:rFonts w:ascii="Arial" w:hAnsi="Arial" w:cs="Arial"/>
        </w:rPr>
      </w:pPr>
      <w:r w:rsidRPr="00433E9C">
        <w:rPr>
          <w:rFonts w:ascii="Arial" w:hAnsi="Arial" w:cs="Arial"/>
        </w:rPr>
        <w:tab/>
      </w:r>
    </w:p>
    <w:p w14:paraId="07AD596A" w14:textId="77777777" w:rsidR="004F02C5" w:rsidRPr="00433E9C" w:rsidRDefault="004F02C5" w:rsidP="004F02C5">
      <w:pPr>
        <w:pStyle w:val="Prrafodelista"/>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bCs/>
          <w:sz w:val="24"/>
          <w:szCs w:val="24"/>
          <w:bdr w:val="none" w:sz="0" w:space="0" w:color="auto" w:frame="1"/>
          <w:lang w:eastAsia="es-CO"/>
        </w:rPr>
      </w:pPr>
      <w:r w:rsidRPr="00433E9C">
        <w:rPr>
          <w:rFonts w:ascii="Arial" w:hAnsi="Arial" w:cs="Arial"/>
          <w:b/>
          <w:bCs/>
          <w:sz w:val="24"/>
          <w:szCs w:val="24"/>
          <w:bdr w:val="none" w:sz="0" w:space="0" w:color="auto" w:frame="1"/>
          <w:lang w:eastAsia="es-CO"/>
        </w:rPr>
        <w:t xml:space="preserve">SISTEMA Y METODO DE CÁLCULO DE LA CONTRIBUCIÓN DE VALORIZACIÓN AMBIENTAL: </w:t>
      </w:r>
      <w:r w:rsidRPr="00433E9C">
        <w:rPr>
          <w:rFonts w:ascii="Arial" w:hAnsi="Arial" w:cs="Arial"/>
          <w:bCs/>
          <w:sz w:val="24"/>
          <w:szCs w:val="24"/>
          <w:bdr w:val="none" w:sz="0" w:space="0" w:color="auto" w:frame="1"/>
          <w:lang w:eastAsia="es-CO"/>
        </w:rPr>
        <w:t xml:space="preserve">El numeral 5 del artículo 46 de la Ley 99 de 1993 estableció como una de las rentas de las Corporaciones Autónomas Regionales: “Los ingresos causados por las contribuciones de valorización que se establezcan, conforme a la ley, para la financiación de obras de beneficio común ejecutadas en ejercicio de sus funciones legales”. </w:t>
      </w:r>
    </w:p>
    <w:p w14:paraId="204BDE9F" w14:textId="77777777" w:rsidR="004F02C5" w:rsidRPr="00433E9C" w:rsidRDefault="004F02C5" w:rsidP="004F02C5">
      <w:pPr>
        <w:pStyle w:val="Prrafodelista"/>
        <w:spacing w:line="276" w:lineRule="auto"/>
        <w:ind w:left="284"/>
        <w:jc w:val="both"/>
        <w:rPr>
          <w:rFonts w:ascii="Arial" w:hAnsi="Arial" w:cs="Arial"/>
          <w:bCs/>
          <w:sz w:val="24"/>
          <w:szCs w:val="24"/>
          <w:bdr w:val="none" w:sz="0" w:space="0" w:color="auto" w:frame="1"/>
          <w:lang w:eastAsia="es-CO"/>
        </w:rPr>
      </w:pPr>
    </w:p>
    <w:p w14:paraId="19A84C8F" w14:textId="77777777" w:rsidR="004F02C5" w:rsidRPr="00433E9C" w:rsidRDefault="004F02C5" w:rsidP="004F02C5">
      <w:pPr>
        <w:spacing w:line="276" w:lineRule="auto"/>
        <w:ind w:left="284"/>
        <w:jc w:val="both"/>
        <w:rPr>
          <w:rFonts w:ascii="Arial" w:hAnsi="Arial" w:cs="Arial"/>
          <w:bCs/>
          <w:color w:val="000000"/>
          <w:bdr w:val="none" w:sz="0" w:space="0" w:color="auto" w:frame="1"/>
          <w:lang w:eastAsia="es-CO"/>
        </w:rPr>
      </w:pPr>
      <w:r w:rsidRPr="00433E9C">
        <w:rPr>
          <w:rFonts w:ascii="Arial" w:hAnsi="Arial" w:cs="Arial"/>
          <w:bCs/>
          <w:color w:val="000000"/>
          <w:bdr w:val="none" w:sz="0" w:space="0" w:color="auto" w:frame="1"/>
          <w:lang w:eastAsia="es-CO"/>
        </w:rPr>
        <w:t>Por su parte, el artículo 338 de la Constitución estableció que: “</w:t>
      </w:r>
      <w:r w:rsidRPr="00433E9C">
        <w:rPr>
          <w:rFonts w:ascii="Arial" w:hAnsi="Arial" w:cs="Arial"/>
          <w:bCs/>
          <w:i/>
          <w:color w:val="000000"/>
          <w:bdr w:val="none" w:sz="0" w:space="0" w:color="auto" w:frame="1"/>
          <w:lang w:eastAsia="es-CO"/>
        </w:rPr>
        <w:t xml:space="preserve">La ley, las ordenanzas y los acuerdos pueden permitir que las autoridades fijen la tarifa de las tasas y contribuciones que cobren a los contribuyentes, como recuperación de los costos de </w:t>
      </w:r>
      <w:r w:rsidRPr="00433E9C">
        <w:rPr>
          <w:rFonts w:ascii="Arial" w:hAnsi="Arial" w:cs="Arial"/>
          <w:bCs/>
          <w:i/>
          <w:color w:val="000000"/>
          <w:bdr w:val="none" w:sz="0" w:space="0" w:color="auto" w:frame="1"/>
          <w:lang w:eastAsia="es-CO"/>
        </w:rPr>
        <w:lastRenderedPageBreak/>
        <w:t>los servicios que les presten o participación en los beneficios que les proporcionen; pero el sistema y el método para definir tales costos y beneficios, y la forma de hacer su reparto, deben ser fijados por la ley, las ordenanzas o los acuerdos</w:t>
      </w:r>
      <w:r w:rsidRPr="00433E9C">
        <w:rPr>
          <w:rFonts w:ascii="Arial" w:hAnsi="Arial" w:cs="Arial"/>
          <w:bCs/>
          <w:color w:val="000000"/>
          <w:bdr w:val="none" w:sz="0" w:space="0" w:color="auto" w:frame="1"/>
          <w:lang w:eastAsia="es-CO"/>
        </w:rPr>
        <w:t>”.</w:t>
      </w:r>
    </w:p>
    <w:p w14:paraId="688DD8C6" w14:textId="77777777" w:rsidR="004F02C5" w:rsidRPr="00433E9C" w:rsidRDefault="004F02C5" w:rsidP="004F02C5">
      <w:pPr>
        <w:spacing w:line="276" w:lineRule="auto"/>
        <w:ind w:left="284"/>
        <w:jc w:val="both"/>
        <w:rPr>
          <w:rFonts w:ascii="Arial" w:hAnsi="Arial" w:cs="Arial"/>
          <w:bCs/>
          <w:color w:val="000000"/>
          <w:bdr w:val="none" w:sz="0" w:space="0" w:color="auto" w:frame="1"/>
          <w:lang w:eastAsia="es-CO"/>
        </w:rPr>
      </w:pPr>
    </w:p>
    <w:p w14:paraId="24C20111" w14:textId="77777777" w:rsidR="004F02C5" w:rsidRPr="00433E9C" w:rsidRDefault="004F02C5" w:rsidP="004F02C5">
      <w:pPr>
        <w:spacing w:line="276" w:lineRule="auto"/>
        <w:ind w:left="284"/>
        <w:jc w:val="both"/>
        <w:rPr>
          <w:rFonts w:ascii="Arial" w:hAnsi="Arial" w:cs="Arial"/>
          <w:bCs/>
          <w:color w:val="000000"/>
          <w:bdr w:val="none" w:sz="0" w:space="0" w:color="auto" w:frame="1"/>
          <w:lang w:eastAsia="es-CO"/>
        </w:rPr>
      </w:pPr>
      <w:r w:rsidRPr="00433E9C">
        <w:rPr>
          <w:rFonts w:ascii="Arial" w:hAnsi="Arial" w:cs="Arial"/>
          <w:bCs/>
          <w:color w:val="000000"/>
          <w:bdr w:val="none" w:sz="0" w:space="0" w:color="auto" w:frame="1"/>
          <w:lang w:eastAsia="es-CO"/>
        </w:rPr>
        <w:t>Debido a que la Ley no estableció un sistema y método para que las autoridades ambientales cobren este tributo, el mismo no ha sido implementado. Al definir un sistema y método para el cálculo de la contribución de valorización ambiental, el Proyecto de Ley habilita el cobro del tributo, cuyo recaudo potencial fue estimado por en el 2012 por parte del Ministerio de Ambiente y Desarrollo Sostenible en aproximadamente $40.000 millones (los cuales ascenderían a $45.164 ajustando a precios de 2007 con base en la variación anual del Índice de Precios al Consumidor –IPC), usando como base el sistema y método contenido en el Proyecto de Ley.</w:t>
      </w:r>
    </w:p>
    <w:p w14:paraId="41AFBA8C" w14:textId="77777777" w:rsidR="004F02C5" w:rsidRPr="00433E9C" w:rsidRDefault="004F02C5" w:rsidP="004F02C5">
      <w:pPr>
        <w:pStyle w:val="Prrafodelista"/>
        <w:spacing w:line="276" w:lineRule="auto"/>
        <w:ind w:left="284"/>
        <w:jc w:val="both"/>
        <w:rPr>
          <w:rFonts w:ascii="Arial" w:eastAsia="Times New Roman" w:hAnsi="Arial" w:cs="Arial"/>
          <w:bCs/>
          <w:kern w:val="32"/>
          <w:sz w:val="24"/>
          <w:szCs w:val="24"/>
        </w:rPr>
      </w:pPr>
    </w:p>
    <w:p w14:paraId="0D9470BE" w14:textId="77777777" w:rsidR="004F02C5" w:rsidRPr="00433E9C" w:rsidRDefault="004F02C5" w:rsidP="004F02C5">
      <w:pPr>
        <w:pStyle w:val="Prrafodelista"/>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eastAsia="Times New Roman" w:hAnsi="Arial" w:cs="Arial"/>
          <w:bCs/>
          <w:kern w:val="32"/>
          <w:sz w:val="24"/>
          <w:szCs w:val="24"/>
        </w:rPr>
      </w:pPr>
      <w:r w:rsidRPr="00433E9C">
        <w:rPr>
          <w:rFonts w:ascii="Arial" w:eastAsia="Times New Roman" w:hAnsi="Arial" w:cs="Arial"/>
          <w:b/>
          <w:bCs/>
          <w:kern w:val="32"/>
          <w:sz w:val="24"/>
          <w:szCs w:val="24"/>
        </w:rPr>
        <w:t>INVERSIÓN DE LOS DEPARTAMENTOS, MUNICIPIOS Y DISTRITOS EN ÁREAS DE IMPORTANCIA ESTRATÉGICA QUE ABASTECEN ACUEDUCTOS</w:t>
      </w:r>
      <w:r w:rsidRPr="00433E9C">
        <w:rPr>
          <w:rFonts w:ascii="Arial" w:eastAsia="Times New Roman" w:hAnsi="Arial" w:cs="Arial"/>
          <w:bCs/>
          <w:kern w:val="32"/>
          <w:sz w:val="24"/>
          <w:szCs w:val="24"/>
        </w:rPr>
        <w:t xml:space="preserve">: </w:t>
      </w:r>
      <w:r w:rsidRPr="00433E9C">
        <w:rPr>
          <w:rFonts w:ascii="Arial" w:hAnsi="Arial" w:cs="Arial"/>
          <w:sz w:val="24"/>
          <w:szCs w:val="24"/>
        </w:rPr>
        <w:t>De acuerdo con el Estudio Nacional del Agua (ENA), realizado por el Instituto de Hidrología, Meteorología y Estudios Ambientales –IDEAM, en el año 2014 el 33.6% de la población de las cabeceras municipales presentaban vulnerabilidad media a alta de desabastecimiento hídrico en condiciones de año medio y cerca del 44% en condiciones de año seco. La transformación y degradación de los ecosistemas ha contribuido a la disminución progresiva de la regulación natural del régimen hidrológico que hace más prolongados los periodos de estiaje y lluvias.</w:t>
      </w:r>
    </w:p>
    <w:p w14:paraId="12B5E15F" w14:textId="77777777" w:rsidR="004F02C5" w:rsidRPr="00433E9C" w:rsidRDefault="004F02C5" w:rsidP="004F02C5">
      <w:pPr>
        <w:pStyle w:val="Prrafodelista"/>
        <w:spacing w:line="276" w:lineRule="auto"/>
        <w:ind w:left="284"/>
        <w:jc w:val="both"/>
        <w:rPr>
          <w:rFonts w:ascii="Arial" w:eastAsia="Times New Roman" w:hAnsi="Arial" w:cs="Arial"/>
          <w:bCs/>
          <w:kern w:val="32"/>
          <w:sz w:val="24"/>
          <w:szCs w:val="24"/>
        </w:rPr>
      </w:pPr>
    </w:p>
    <w:p w14:paraId="6693C3C3"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Esta degradación se ha traducido en un incremento de los costos para la sociedad frente a pérdidas y daños a los sistemas productivos e infraestructura nacional, como sucedió con la ola invernal de 2010-2011 cuyo costo fue cercano a los 11.2 billones de pesos con base en la estimación de CEPAL-BID (2012). Actualmente, se presenta además una creciente demanda por el recurso hídrico, que hace necesario la implementación de instrumentos de política para garantizar la provisión natural de este recurso vital.</w:t>
      </w:r>
    </w:p>
    <w:p w14:paraId="4DCA1044" w14:textId="77777777" w:rsidR="004F02C5" w:rsidRPr="00433E9C" w:rsidRDefault="004F02C5" w:rsidP="004F02C5">
      <w:pPr>
        <w:spacing w:line="276" w:lineRule="auto"/>
        <w:ind w:left="284"/>
        <w:jc w:val="both"/>
        <w:rPr>
          <w:rFonts w:ascii="Arial" w:hAnsi="Arial" w:cs="Arial"/>
        </w:rPr>
      </w:pPr>
    </w:p>
    <w:p w14:paraId="5BDEE747" w14:textId="77777777" w:rsidR="004F02C5" w:rsidRPr="00433E9C" w:rsidRDefault="004F02C5" w:rsidP="004F02C5">
      <w:pPr>
        <w:spacing w:line="276" w:lineRule="auto"/>
        <w:ind w:left="284"/>
        <w:jc w:val="both"/>
        <w:rPr>
          <w:rFonts w:ascii="Arial" w:hAnsi="Arial" w:cs="Arial"/>
          <w:bCs/>
          <w:color w:val="000000"/>
          <w:spacing w:val="-4"/>
          <w:kern w:val="24"/>
        </w:rPr>
      </w:pPr>
      <w:r w:rsidRPr="00433E9C">
        <w:rPr>
          <w:rFonts w:ascii="Arial" w:hAnsi="Arial" w:cs="Arial"/>
          <w:bCs/>
          <w:color w:val="000000"/>
          <w:spacing w:val="-4"/>
          <w:kern w:val="24"/>
        </w:rPr>
        <w:t>Entre estos instrumentos se encuentra el artículo 111 de la Ley 99 de 1993, modificado por el artículo 210 de la Ley 1450 de 2011, que dispuso que los departamentos y municipios dedicarán un porcentaje no inferior al 1% de sus ingresos corrientes para la adquisición y mantenimiento de las áreas de importancia estratégica para la conservación de recursos hídricos que surten de agua a los acueductos municipales, distritales y regionales o para financiar esquemas de Pago por Servicios Ambientales –PSA en dichas áreas.</w:t>
      </w:r>
    </w:p>
    <w:p w14:paraId="115B8230" w14:textId="77777777" w:rsidR="004F02C5" w:rsidRPr="00433E9C" w:rsidRDefault="004F02C5" w:rsidP="004F02C5">
      <w:pPr>
        <w:spacing w:line="276" w:lineRule="auto"/>
        <w:ind w:left="284"/>
        <w:jc w:val="both"/>
        <w:rPr>
          <w:rFonts w:ascii="Arial" w:hAnsi="Arial" w:cs="Arial"/>
          <w:bCs/>
          <w:color w:val="000000"/>
          <w:spacing w:val="-4"/>
          <w:kern w:val="24"/>
        </w:rPr>
      </w:pPr>
    </w:p>
    <w:p w14:paraId="7E9E146B"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 xml:space="preserve">Posteriormente, mediante el Decreto 953 de 2013 el Gobierno Nacional reglamentó el artículo 111 de la Ley 99 de 1993, modificado por el artículo 210 de la Ley 1450 de 2011, en la cual se establecieron los lineamientos, directrices y disposiciones para el proceso de adquisición y mantenimiento de predios como también para la financiación de esquema de pago por servicios ambientales por parte de las entidades territoriales del país. </w:t>
      </w:r>
    </w:p>
    <w:p w14:paraId="11825ACA" w14:textId="77777777" w:rsidR="004F02C5" w:rsidRPr="00433E9C" w:rsidRDefault="004F02C5" w:rsidP="004F02C5">
      <w:pPr>
        <w:spacing w:line="276" w:lineRule="auto"/>
        <w:ind w:left="284"/>
        <w:jc w:val="both"/>
        <w:rPr>
          <w:rFonts w:ascii="Arial" w:hAnsi="Arial" w:cs="Arial"/>
        </w:rPr>
      </w:pPr>
    </w:p>
    <w:p w14:paraId="50E1AC0F"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 xml:space="preserve">Teniendo en cuenta lo anterior, el Proyecto de Ley propone fortalecer los recursos disponibles para actividades de reemplazo de cobertura vegetal, restauraciones ecológicas y senderos de conectividad del espacio público natural, en las áreas consideradas como de importancia estratégica para los acueductos, adicionando un </w:t>
      </w:r>
      <w:r w:rsidRPr="00433E9C">
        <w:rPr>
          <w:rFonts w:ascii="Arial" w:hAnsi="Arial" w:cs="Arial"/>
        </w:rPr>
        <w:lastRenderedPageBreak/>
        <w:t>1% a la obligación establecida en el artículo 111 de la Ley 99 de 1993, para los municipios con población mayor a un millón de habitantes.</w:t>
      </w:r>
    </w:p>
    <w:p w14:paraId="7C928985" w14:textId="77777777" w:rsidR="004F02C5" w:rsidRPr="00433E9C" w:rsidRDefault="004F02C5" w:rsidP="004F02C5">
      <w:pPr>
        <w:spacing w:line="276" w:lineRule="auto"/>
        <w:ind w:left="284"/>
        <w:jc w:val="both"/>
        <w:rPr>
          <w:rFonts w:ascii="Arial" w:hAnsi="Arial" w:cs="Arial"/>
        </w:rPr>
      </w:pPr>
    </w:p>
    <w:p w14:paraId="1CB2BDDC" w14:textId="77777777" w:rsidR="004F02C5" w:rsidRDefault="004F02C5" w:rsidP="004F02C5">
      <w:pPr>
        <w:spacing w:line="276" w:lineRule="auto"/>
        <w:ind w:left="284"/>
        <w:jc w:val="both"/>
        <w:rPr>
          <w:rFonts w:ascii="Arial" w:hAnsi="Arial" w:cs="Arial"/>
        </w:rPr>
      </w:pPr>
      <w:r w:rsidRPr="00433E9C">
        <w:rPr>
          <w:rFonts w:ascii="Arial" w:hAnsi="Arial" w:cs="Arial"/>
        </w:rPr>
        <w:t>Con base en la información reportada por las entidades territoriales, el valor estimado del 1% de los ingresos corrientes de los municipios, distritos y departamentos, es de aproximadamente $600.000 millones anuales. Por su parte, de acuerdo a las proyecciones de población del DANE, para 2017, los siguientes municipios cuentan con una población mayor a un millón de habitantes:</w:t>
      </w:r>
    </w:p>
    <w:p w14:paraId="102A7538" w14:textId="77777777" w:rsidR="004F02C5" w:rsidRPr="00433E9C" w:rsidRDefault="004F02C5" w:rsidP="004F02C5">
      <w:pPr>
        <w:spacing w:line="276" w:lineRule="auto"/>
        <w:ind w:left="284"/>
        <w:jc w:val="both"/>
        <w:rPr>
          <w:rFonts w:ascii="Arial" w:hAnsi="Arial" w:cs="Arial"/>
        </w:rPr>
      </w:pPr>
    </w:p>
    <w:p w14:paraId="47DFA615" w14:textId="77777777" w:rsidR="004F02C5" w:rsidRPr="00433E9C" w:rsidRDefault="004F02C5" w:rsidP="004F02C5">
      <w:pPr>
        <w:pStyle w:val="Descripcin"/>
        <w:spacing w:after="0" w:line="276" w:lineRule="auto"/>
        <w:jc w:val="center"/>
        <w:rPr>
          <w:rFonts w:ascii="Arial" w:hAnsi="Arial" w:cs="Arial"/>
          <w:b/>
          <w:i w:val="0"/>
          <w:color w:val="auto"/>
          <w:sz w:val="24"/>
          <w:szCs w:val="24"/>
        </w:rPr>
      </w:pPr>
      <w:r w:rsidRPr="00433E9C">
        <w:rPr>
          <w:rFonts w:ascii="Arial" w:hAnsi="Arial" w:cs="Arial"/>
          <w:b/>
          <w:i w:val="0"/>
          <w:color w:val="auto"/>
          <w:sz w:val="24"/>
          <w:szCs w:val="24"/>
        </w:rPr>
        <w:t xml:space="preserve">Tabla </w:t>
      </w:r>
      <w:r w:rsidRPr="00433E9C">
        <w:rPr>
          <w:rFonts w:ascii="Arial" w:hAnsi="Arial" w:cs="Arial"/>
          <w:b/>
          <w:i w:val="0"/>
          <w:color w:val="auto"/>
          <w:sz w:val="24"/>
          <w:szCs w:val="24"/>
        </w:rPr>
        <w:fldChar w:fldCharType="begin"/>
      </w:r>
      <w:r w:rsidRPr="00433E9C">
        <w:rPr>
          <w:rFonts w:ascii="Arial" w:hAnsi="Arial" w:cs="Arial"/>
          <w:b/>
          <w:i w:val="0"/>
          <w:color w:val="auto"/>
          <w:sz w:val="24"/>
          <w:szCs w:val="24"/>
        </w:rPr>
        <w:instrText xml:space="preserve"> SEQ Tabla \* ARABIC </w:instrText>
      </w:r>
      <w:r w:rsidRPr="00433E9C">
        <w:rPr>
          <w:rFonts w:ascii="Arial" w:hAnsi="Arial" w:cs="Arial"/>
          <w:b/>
          <w:i w:val="0"/>
          <w:color w:val="auto"/>
          <w:sz w:val="24"/>
          <w:szCs w:val="24"/>
        </w:rPr>
        <w:fldChar w:fldCharType="separate"/>
      </w:r>
      <w:r>
        <w:rPr>
          <w:rFonts w:ascii="Arial" w:hAnsi="Arial" w:cs="Arial"/>
          <w:b/>
          <w:i w:val="0"/>
          <w:noProof/>
          <w:color w:val="auto"/>
          <w:sz w:val="24"/>
          <w:szCs w:val="24"/>
        </w:rPr>
        <w:t>6</w:t>
      </w:r>
      <w:r w:rsidRPr="00433E9C">
        <w:rPr>
          <w:rFonts w:ascii="Arial" w:hAnsi="Arial" w:cs="Arial"/>
          <w:b/>
          <w:i w:val="0"/>
          <w:color w:val="auto"/>
          <w:sz w:val="24"/>
          <w:szCs w:val="24"/>
        </w:rPr>
        <w:fldChar w:fldCharType="end"/>
      </w:r>
      <w:r w:rsidRPr="00433E9C">
        <w:rPr>
          <w:rFonts w:ascii="Arial" w:hAnsi="Arial" w:cs="Arial"/>
          <w:b/>
          <w:i w:val="0"/>
          <w:color w:val="auto"/>
          <w:sz w:val="24"/>
          <w:szCs w:val="24"/>
        </w:rPr>
        <w:t>: Municipios con población superior al millón de habitantes - 2017</w:t>
      </w:r>
    </w:p>
    <w:tbl>
      <w:tblPr>
        <w:tblW w:w="5670" w:type="dxa"/>
        <w:jc w:val="center"/>
        <w:tblCellMar>
          <w:left w:w="70" w:type="dxa"/>
          <w:right w:w="70" w:type="dxa"/>
        </w:tblCellMar>
        <w:tblLook w:val="04A0" w:firstRow="1" w:lastRow="0" w:firstColumn="1" w:lastColumn="0" w:noHBand="0" w:noVBand="1"/>
      </w:tblPr>
      <w:tblGrid>
        <w:gridCol w:w="2835"/>
        <w:gridCol w:w="2835"/>
      </w:tblGrid>
      <w:tr w:rsidR="004F02C5" w:rsidRPr="00433E9C" w14:paraId="01C8BB98" w14:textId="77777777" w:rsidTr="00E857C6">
        <w:trPr>
          <w:trHeight w:val="283"/>
          <w:jc w:val="center"/>
        </w:trPr>
        <w:tc>
          <w:tcPr>
            <w:tcW w:w="2835" w:type="dxa"/>
            <w:tcBorders>
              <w:top w:val="single" w:sz="4" w:space="0" w:color="auto"/>
              <w:left w:val="single" w:sz="4" w:space="0" w:color="auto"/>
              <w:bottom w:val="single" w:sz="4" w:space="0" w:color="auto"/>
              <w:right w:val="single" w:sz="4" w:space="0" w:color="auto"/>
            </w:tcBorders>
            <w:shd w:val="clear" w:color="auto" w:fill="F79646" w:themeFill="accent6"/>
            <w:noWrap/>
            <w:vAlign w:val="center"/>
            <w:hideMark/>
          </w:tcPr>
          <w:p w14:paraId="69F34B11" w14:textId="77777777" w:rsidR="004F02C5" w:rsidRPr="00433E9C" w:rsidRDefault="004F02C5" w:rsidP="00E857C6">
            <w:pPr>
              <w:spacing w:line="276" w:lineRule="auto"/>
              <w:ind w:left="284"/>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Ciudad</w:t>
            </w:r>
          </w:p>
        </w:tc>
        <w:tc>
          <w:tcPr>
            <w:tcW w:w="2835" w:type="dxa"/>
            <w:tcBorders>
              <w:top w:val="single" w:sz="4" w:space="0" w:color="auto"/>
              <w:left w:val="nil"/>
              <w:bottom w:val="single" w:sz="4" w:space="0" w:color="auto"/>
              <w:right w:val="single" w:sz="4" w:space="0" w:color="auto"/>
            </w:tcBorders>
            <w:shd w:val="clear" w:color="auto" w:fill="F79646" w:themeFill="accent6"/>
            <w:noWrap/>
            <w:vAlign w:val="center"/>
            <w:hideMark/>
          </w:tcPr>
          <w:p w14:paraId="3593CA68" w14:textId="77777777" w:rsidR="004F02C5" w:rsidRPr="00433E9C" w:rsidRDefault="004F02C5" w:rsidP="00E857C6">
            <w:pPr>
              <w:spacing w:line="276" w:lineRule="auto"/>
              <w:ind w:left="284"/>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Población</w:t>
            </w:r>
          </w:p>
        </w:tc>
      </w:tr>
      <w:tr w:rsidR="004F02C5" w:rsidRPr="00433E9C" w14:paraId="33468716" w14:textId="77777777" w:rsidTr="00E857C6">
        <w:trPr>
          <w:trHeight w:val="283"/>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0CD17875" w14:textId="77777777" w:rsidR="004F02C5" w:rsidRPr="00433E9C" w:rsidRDefault="004F02C5" w:rsidP="00E857C6">
            <w:pPr>
              <w:spacing w:line="276" w:lineRule="auto"/>
              <w:ind w:left="284"/>
              <w:rPr>
                <w:rFonts w:ascii="Arial" w:eastAsia="Times New Roman" w:hAnsi="Arial" w:cs="Arial"/>
                <w:color w:val="000000"/>
                <w:sz w:val="20"/>
                <w:lang w:eastAsia="es-CO"/>
              </w:rPr>
            </w:pPr>
            <w:r w:rsidRPr="00433E9C">
              <w:rPr>
                <w:rFonts w:ascii="Arial" w:eastAsia="Times New Roman" w:hAnsi="Arial" w:cs="Arial"/>
                <w:color w:val="000000"/>
                <w:sz w:val="20"/>
                <w:lang w:eastAsia="es-CO"/>
              </w:rPr>
              <w:t>BOGOTA D.C.</w:t>
            </w:r>
          </w:p>
        </w:tc>
        <w:tc>
          <w:tcPr>
            <w:tcW w:w="2835" w:type="dxa"/>
            <w:tcBorders>
              <w:top w:val="nil"/>
              <w:left w:val="nil"/>
              <w:bottom w:val="single" w:sz="4" w:space="0" w:color="auto"/>
              <w:right w:val="single" w:sz="4" w:space="0" w:color="auto"/>
            </w:tcBorders>
            <w:shd w:val="clear" w:color="auto" w:fill="auto"/>
            <w:noWrap/>
            <w:vAlign w:val="center"/>
            <w:hideMark/>
          </w:tcPr>
          <w:p w14:paraId="5B06E9DC" w14:textId="77777777" w:rsidR="004F02C5" w:rsidRPr="00433E9C" w:rsidRDefault="004F02C5" w:rsidP="00E857C6">
            <w:pPr>
              <w:spacing w:line="276" w:lineRule="auto"/>
              <w:ind w:left="284"/>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8.080.734</w:t>
            </w:r>
          </w:p>
        </w:tc>
      </w:tr>
      <w:tr w:rsidR="004F02C5" w:rsidRPr="00433E9C" w14:paraId="3F473FE1" w14:textId="77777777" w:rsidTr="00E857C6">
        <w:trPr>
          <w:trHeight w:val="283"/>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33B9304F" w14:textId="77777777" w:rsidR="004F02C5" w:rsidRPr="00433E9C" w:rsidRDefault="004F02C5" w:rsidP="00E857C6">
            <w:pPr>
              <w:spacing w:line="276" w:lineRule="auto"/>
              <w:ind w:left="284"/>
              <w:rPr>
                <w:rFonts w:ascii="Arial" w:eastAsia="Times New Roman" w:hAnsi="Arial" w:cs="Arial"/>
                <w:color w:val="000000"/>
                <w:sz w:val="20"/>
                <w:lang w:eastAsia="es-CO"/>
              </w:rPr>
            </w:pPr>
            <w:r w:rsidRPr="00433E9C">
              <w:rPr>
                <w:rFonts w:ascii="Arial" w:eastAsia="Times New Roman" w:hAnsi="Arial" w:cs="Arial"/>
                <w:color w:val="000000"/>
                <w:sz w:val="20"/>
                <w:lang w:eastAsia="es-CO"/>
              </w:rPr>
              <w:t>MEDELLIN</w:t>
            </w:r>
          </w:p>
        </w:tc>
        <w:tc>
          <w:tcPr>
            <w:tcW w:w="2835" w:type="dxa"/>
            <w:tcBorders>
              <w:top w:val="nil"/>
              <w:left w:val="nil"/>
              <w:bottom w:val="single" w:sz="4" w:space="0" w:color="auto"/>
              <w:right w:val="single" w:sz="4" w:space="0" w:color="auto"/>
            </w:tcBorders>
            <w:shd w:val="clear" w:color="auto" w:fill="auto"/>
            <w:noWrap/>
            <w:vAlign w:val="center"/>
            <w:hideMark/>
          </w:tcPr>
          <w:p w14:paraId="627F0DF4" w14:textId="77777777" w:rsidR="004F02C5" w:rsidRPr="00433E9C" w:rsidRDefault="004F02C5" w:rsidP="00E857C6">
            <w:pPr>
              <w:spacing w:line="276" w:lineRule="auto"/>
              <w:ind w:left="284"/>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2.508.452</w:t>
            </w:r>
          </w:p>
        </w:tc>
      </w:tr>
      <w:tr w:rsidR="004F02C5" w:rsidRPr="00433E9C" w14:paraId="0AA4C1DB" w14:textId="77777777" w:rsidTr="00E857C6">
        <w:trPr>
          <w:trHeight w:val="283"/>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2B6A6658" w14:textId="77777777" w:rsidR="004F02C5" w:rsidRPr="00433E9C" w:rsidRDefault="004F02C5" w:rsidP="00E857C6">
            <w:pPr>
              <w:spacing w:line="276" w:lineRule="auto"/>
              <w:ind w:left="284"/>
              <w:rPr>
                <w:rFonts w:ascii="Arial" w:eastAsia="Times New Roman" w:hAnsi="Arial" w:cs="Arial"/>
                <w:color w:val="000000"/>
                <w:sz w:val="20"/>
                <w:lang w:eastAsia="es-CO"/>
              </w:rPr>
            </w:pPr>
            <w:r w:rsidRPr="00433E9C">
              <w:rPr>
                <w:rFonts w:ascii="Arial" w:eastAsia="Times New Roman" w:hAnsi="Arial" w:cs="Arial"/>
                <w:color w:val="000000"/>
                <w:sz w:val="20"/>
                <w:lang w:eastAsia="es-CO"/>
              </w:rPr>
              <w:t>CALI</w:t>
            </w:r>
          </w:p>
        </w:tc>
        <w:tc>
          <w:tcPr>
            <w:tcW w:w="2835" w:type="dxa"/>
            <w:tcBorders>
              <w:top w:val="nil"/>
              <w:left w:val="nil"/>
              <w:bottom w:val="single" w:sz="4" w:space="0" w:color="auto"/>
              <w:right w:val="single" w:sz="4" w:space="0" w:color="auto"/>
            </w:tcBorders>
            <w:shd w:val="clear" w:color="auto" w:fill="auto"/>
            <w:noWrap/>
            <w:vAlign w:val="center"/>
            <w:hideMark/>
          </w:tcPr>
          <w:p w14:paraId="2BE4FC03" w14:textId="77777777" w:rsidR="004F02C5" w:rsidRPr="00433E9C" w:rsidRDefault="004F02C5" w:rsidP="00E857C6">
            <w:pPr>
              <w:spacing w:line="276" w:lineRule="auto"/>
              <w:ind w:left="284"/>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2.420.114</w:t>
            </w:r>
          </w:p>
        </w:tc>
      </w:tr>
      <w:tr w:rsidR="004F02C5" w:rsidRPr="00433E9C" w14:paraId="5138E9DF" w14:textId="77777777" w:rsidTr="00E857C6">
        <w:trPr>
          <w:trHeight w:val="283"/>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6DAD9BF6" w14:textId="77777777" w:rsidR="004F02C5" w:rsidRPr="00433E9C" w:rsidRDefault="004F02C5" w:rsidP="00E857C6">
            <w:pPr>
              <w:spacing w:line="276" w:lineRule="auto"/>
              <w:ind w:left="284"/>
              <w:rPr>
                <w:rFonts w:ascii="Arial" w:eastAsia="Times New Roman" w:hAnsi="Arial" w:cs="Arial"/>
                <w:color w:val="000000"/>
                <w:sz w:val="20"/>
                <w:lang w:eastAsia="es-CO"/>
              </w:rPr>
            </w:pPr>
            <w:r w:rsidRPr="00433E9C">
              <w:rPr>
                <w:rFonts w:ascii="Arial" w:eastAsia="Times New Roman" w:hAnsi="Arial" w:cs="Arial"/>
                <w:color w:val="000000"/>
                <w:sz w:val="20"/>
                <w:lang w:eastAsia="es-CO"/>
              </w:rPr>
              <w:t>BARRANQUILLA</w:t>
            </w:r>
          </w:p>
        </w:tc>
        <w:tc>
          <w:tcPr>
            <w:tcW w:w="2835" w:type="dxa"/>
            <w:tcBorders>
              <w:top w:val="nil"/>
              <w:left w:val="nil"/>
              <w:bottom w:val="single" w:sz="4" w:space="0" w:color="auto"/>
              <w:right w:val="single" w:sz="4" w:space="0" w:color="auto"/>
            </w:tcBorders>
            <w:shd w:val="clear" w:color="auto" w:fill="auto"/>
            <w:noWrap/>
            <w:vAlign w:val="center"/>
            <w:hideMark/>
          </w:tcPr>
          <w:p w14:paraId="38452F6B" w14:textId="77777777" w:rsidR="004F02C5" w:rsidRPr="00433E9C" w:rsidRDefault="004F02C5" w:rsidP="00E857C6">
            <w:pPr>
              <w:spacing w:line="276" w:lineRule="auto"/>
              <w:ind w:left="284"/>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1.228.271</w:t>
            </w:r>
          </w:p>
        </w:tc>
      </w:tr>
      <w:tr w:rsidR="004F02C5" w:rsidRPr="00433E9C" w14:paraId="7028B81D" w14:textId="77777777" w:rsidTr="00E857C6">
        <w:trPr>
          <w:trHeight w:val="283"/>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0F70ED3A" w14:textId="77777777" w:rsidR="004F02C5" w:rsidRPr="00433E9C" w:rsidRDefault="004F02C5" w:rsidP="00E857C6">
            <w:pPr>
              <w:spacing w:line="276" w:lineRule="auto"/>
              <w:ind w:left="284"/>
              <w:rPr>
                <w:rFonts w:ascii="Arial" w:eastAsia="Times New Roman" w:hAnsi="Arial" w:cs="Arial"/>
                <w:color w:val="000000"/>
                <w:sz w:val="20"/>
                <w:lang w:eastAsia="es-CO"/>
              </w:rPr>
            </w:pPr>
            <w:r w:rsidRPr="00433E9C">
              <w:rPr>
                <w:rFonts w:ascii="Arial" w:eastAsia="Times New Roman" w:hAnsi="Arial" w:cs="Arial"/>
                <w:color w:val="000000"/>
                <w:sz w:val="20"/>
                <w:lang w:eastAsia="es-CO"/>
              </w:rPr>
              <w:t>CARTAGENA</w:t>
            </w:r>
          </w:p>
        </w:tc>
        <w:tc>
          <w:tcPr>
            <w:tcW w:w="2835" w:type="dxa"/>
            <w:tcBorders>
              <w:top w:val="nil"/>
              <w:left w:val="nil"/>
              <w:bottom w:val="single" w:sz="4" w:space="0" w:color="auto"/>
              <w:right w:val="single" w:sz="4" w:space="0" w:color="auto"/>
            </w:tcBorders>
            <w:shd w:val="clear" w:color="auto" w:fill="auto"/>
            <w:noWrap/>
            <w:vAlign w:val="center"/>
            <w:hideMark/>
          </w:tcPr>
          <w:p w14:paraId="7A497C0B" w14:textId="77777777" w:rsidR="004F02C5" w:rsidRPr="00433E9C" w:rsidRDefault="004F02C5" w:rsidP="00E857C6">
            <w:pPr>
              <w:spacing w:line="276" w:lineRule="auto"/>
              <w:ind w:left="284"/>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1.024.882</w:t>
            </w:r>
          </w:p>
        </w:tc>
      </w:tr>
    </w:tbl>
    <w:p w14:paraId="652C3621" w14:textId="77777777" w:rsidR="004F02C5" w:rsidRPr="00433E9C" w:rsidRDefault="004F02C5" w:rsidP="004F02C5">
      <w:pPr>
        <w:spacing w:line="276" w:lineRule="auto"/>
        <w:ind w:left="284"/>
        <w:jc w:val="center"/>
        <w:rPr>
          <w:rFonts w:ascii="Arial" w:hAnsi="Arial" w:cs="Arial"/>
          <w:sz w:val="20"/>
        </w:rPr>
      </w:pPr>
      <w:r w:rsidRPr="00433E9C">
        <w:rPr>
          <w:rFonts w:ascii="Arial" w:hAnsi="Arial" w:cs="Arial"/>
          <w:sz w:val="20"/>
        </w:rPr>
        <w:t>Fuente: Oficina de Negocios Verdes y Sostenibles, MADS, con base en proyecciones del DANE</w:t>
      </w:r>
    </w:p>
    <w:p w14:paraId="6C258B18" w14:textId="77777777" w:rsidR="004F02C5" w:rsidRPr="00433E9C" w:rsidRDefault="004F02C5" w:rsidP="004F02C5">
      <w:pPr>
        <w:spacing w:line="276" w:lineRule="auto"/>
        <w:ind w:left="284"/>
        <w:jc w:val="both"/>
        <w:rPr>
          <w:rFonts w:ascii="Arial" w:hAnsi="Arial" w:cs="Arial"/>
        </w:rPr>
      </w:pPr>
    </w:p>
    <w:p w14:paraId="77560244"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Con base en la información reportada por los municipios, la Oficina de Negocios Verdes y Sostenibles del Ministerio de Ambiente y Desarrollo Sostenible estimó los siguientes valores, correspondientes al 1% de los ingresos corrientes anuales de cada uno de los municipios presentados en la tabla anterior.</w:t>
      </w:r>
    </w:p>
    <w:p w14:paraId="39A1CFEF" w14:textId="77777777" w:rsidR="004F02C5" w:rsidRPr="00433E9C" w:rsidRDefault="004F02C5" w:rsidP="004F02C5">
      <w:pPr>
        <w:spacing w:line="276" w:lineRule="auto"/>
        <w:ind w:left="284"/>
        <w:jc w:val="both"/>
        <w:rPr>
          <w:rFonts w:ascii="Arial" w:hAnsi="Arial" w:cs="Arial"/>
        </w:rPr>
      </w:pPr>
    </w:p>
    <w:p w14:paraId="0FB2C697" w14:textId="77777777" w:rsidR="004F02C5" w:rsidRPr="00433E9C" w:rsidRDefault="004F02C5" w:rsidP="004F02C5">
      <w:pPr>
        <w:spacing w:line="276" w:lineRule="auto"/>
        <w:ind w:left="284"/>
        <w:jc w:val="center"/>
        <w:rPr>
          <w:rFonts w:ascii="Arial" w:hAnsi="Arial" w:cs="Arial"/>
          <w:b/>
        </w:rPr>
      </w:pPr>
      <w:r w:rsidRPr="00433E9C">
        <w:rPr>
          <w:rFonts w:ascii="Arial" w:hAnsi="Arial" w:cs="Arial"/>
          <w:b/>
        </w:rPr>
        <w:t xml:space="preserve">Tabla </w:t>
      </w:r>
      <w:r w:rsidRPr="00433E9C">
        <w:rPr>
          <w:rFonts w:ascii="Arial" w:hAnsi="Arial" w:cs="Arial"/>
          <w:b/>
        </w:rPr>
        <w:fldChar w:fldCharType="begin"/>
      </w:r>
      <w:r w:rsidRPr="00433E9C">
        <w:rPr>
          <w:rFonts w:ascii="Arial" w:hAnsi="Arial" w:cs="Arial"/>
          <w:b/>
        </w:rPr>
        <w:instrText xml:space="preserve"> SEQ Tabla \* ARABIC </w:instrText>
      </w:r>
      <w:r w:rsidRPr="00433E9C">
        <w:rPr>
          <w:rFonts w:ascii="Arial" w:hAnsi="Arial" w:cs="Arial"/>
          <w:b/>
        </w:rPr>
        <w:fldChar w:fldCharType="separate"/>
      </w:r>
      <w:r>
        <w:rPr>
          <w:rFonts w:ascii="Arial" w:hAnsi="Arial" w:cs="Arial"/>
          <w:b/>
          <w:noProof/>
        </w:rPr>
        <w:t>7</w:t>
      </w:r>
      <w:r w:rsidRPr="00433E9C">
        <w:rPr>
          <w:rFonts w:ascii="Arial" w:hAnsi="Arial" w:cs="Arial"/>
          <w:b/>
        </w:rPr>
        <w:fldChar w:fldCharType="end"/>
      </w:r>
      <w:r w:rsidRPr="00433E9C">
        <w:rPr>
          <w:rFonts w:ascii="Arial" w:hAnsi="Arial" w:cs="Arial"/>
          <w:b/>
        </w:rPr>
        <w:t xml:space="preserve">: Recursos correspondientes al 1% de los ingresos corrientes en los municipios con población mayor a un millón de habitantes </w:t>
      </w:r>
      <w:r w:rsidRPr="00433E9C">
        <w:rPr>
          <w:rFonts w:ascii="Arial" w:eastAsia="Times New Roman" w:hAnsi="Arial" w:cs="Arial"/>
          <w:b/>
          <w:bCs/>
          <w:color w:val="000000"/>
          <w:lang w:eastAsia="es-CO"/>
        </w:rPr>
        <w:t>($ de 2017)</w:t>
      </w:r>
    </w:p>
    <w:tbl>
      <w:tblPr>
        <w:tblW w:w="7120" w:type="dxa"/>
        <w:jc w:val="center"/>
        <w:tblCellMar>
          <w:left w:w="70" w:type="dxa"/>
          <w:right w:w="70" w:type="dxa"/>
        </w:tblCellMar>
        <w:tblLook w:val="04A0" w:firstRow="1" w:lastRow="0" w:firstColumn="1" w:lastColumn="0" w:noHBand="0" w:noVBand="1"/>
      </w:tblPr>
      <w:tblGrid>
        <w:gridCol w:w="2840"/>
        <w:gridCol w:w="4280"/>
      </w:tblGrid>
      <w:tr w:rsidR="004F02C5" w:rsidRPr="00433E9C" w14:paraId="1525E179" w14:textId="77777777" w:rsidTr="00E857C6">
        <w:trPr>
          <w:trHeight w:val="283"/>
          <w:tblHeader/>
          <w:jc w:val="center"/>
        </w:trPr>
        <w:tc>
          <w:tcPr>
            <w:tcW w:w="2840" w:type="dxa"/>
            <w:tcBorders>
              <w:top w:val="single" w:sz="4" w:space="0" w:color="auto"/>
              <w:left w:val="single" w:sz="4" w:space="0" w:color="auto"/>
              <w:bottom w:val="single" w:sz="4" w:space="0" w:color="auto"/>
              <w:right w:val="single" w:sz="4" w:space="0" w:color="auto"/>
            </w:tcBorders>
            <w:shd w:val="clear" w:color="auto" w:fill="F79646" w:themeFill="accent6"/>
            <w:noWrap/>
            <w:vAlign w:val="bottom"/>
            <w:hideMark/>
          </w:tcPr>
          <w:p w14:paraId="58793C43" w14:textId="77777777" w:rsidR="004F02C5" w:rsidRPr="00433E9C" w:rsidRDefault="004F02C5" w:rsidP="00E857C6">
            <w:pPr>
              <w:spacing w:line="276" w:lineRule="auto"/>
              <w:ind w:left="284"/>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Ciudad</w:t>
            </w:r>
          </w:p>
        </w:tc>
        <w:tc>
          <w:tcPr>
            <w:tcW w:w="4280" w:type="dxa"/>
            <w:tcBorders>
              <w:top w:val="single" w:sz="4" w:space="0" w:color="auto"/>
              <w:left w:val="nil"/>
              <w:bottom w:val="single" w:sz="4" w:space="0" w:color="auto"/>
              <w:right w:val="single" w:sz="4" w:space="0" w:color="auto"/>
            </w:tcBorders>
            <w:shd w:val="clear" w:color="auto" w:fill="F79646" w:themeFill="accent6"/>
            <w:noWrap/>
            <w:vAlign w:val="bottom"/>
            <w:hideMark/>
          </w:tcPr>
          <w:p w14:paraId="3E09B307" w14:textId="77777777" w:rsidR="004F02C5" w:rsidRPr="00433E9C" w:rsidRDefault="004F02C5" w:rsidP="00E857C6">
            <w:pPr>
              <w:spacing w:line="276" w:lineRule="auto"/>
              <w:ind w:left="284"/>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1% de los ingresos corriente</w:t>
            </w:r>
          </w:p>
        </w:tc>
      </w:tr>
      <w:tr w:rsidR="004F02C5" w:rsidRPr="00433E9C" w14:paraId="14BF9E47" w14:textId="77777777" w:rsidTr="00E857C6">
        <w:trPr>
          <w:trHeight w:val="283"/>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69478ED6" w14:textId="77777777" w:rsidR="004F02C5" w:rsidRPr="00433E9C" w:rsidRDefault="004F02C5" w:rsidP="00E857C6">
            <w:pPr>
              <w:spacing w:line="276" w:lineRule="auto"/>
              <w:ind w:left="284"/>
              <w:rPr>
                <w:rFonts w:ascii="Arial" w:eastAsia="Times New Roman" w:hAnsi="Arial" w:cs="Arial"/>
                <w:color w:val="000000"/>
                <w:sz w:val="20"/>
                <w:lang w:eastAsia="es-CO"/>
              </w:rPr>
            </w:pPr>
            <w:r w:rsidRPr="00433E9C">
              <w:rPr>
                <w:rFonts w:ascii="Arial" w:eastAsia="Times New Roman" w:hAnsi="Arial" w:cs="Arial"/>
                <w:color w:val="000000"/>
                <w:sz w:val="20"/>
                <w:lang w:eastAsia="es-CO"/>
              </w:rPr>
              <w:t>BOGOTA D.C.</w:t>
            </w:r>
          </w:p>
        </w:tc>
        <w:tc>
          <w:tcPr>
            <w:tcW w:w="4280" w:type="dxa"/>
            <w:tcBorders>
              <w:top w:val="nil"/>
              <w:left w:val="nil"/>
              <w:bottom w:val="single" w:sz="4" w:space="0" w:color="auto"/>
              <w:right w:val="single" w:sz="4" w:space="0" w:color="auto"/>
            </w:tcBorders>
            <w:shd w:val="clear" w:color="auto" w:fill="auto"/>
            <w:noWrap/>
            <w:vAlign w:val="bottom"/>
            <w:hideMark/>
          </w:tcPr>
          <w:p w14:paraId="793F8433" w14:textId="77777777" w:rsidR="004F02C5" w:rsidRPr="00433E9C" w:rsidRDefault="004F02C5" w:rsidP="00E857C6">
            <w:pPr>
              <w:spacing w:line="276" w:lineRule="auto"/>
              <w:ind w:left="284"/>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$ 104.508.292.569</w:t>
            </w:r>
          </w:p>
        </w:tc>
      </w:tr>
      <w:tr w:rsidR="004F02C5" w:rsidRPr="00433E9C" w14:paraId="75B3E825" w14:textId="77777777" w:rsidTr="00E857C6">
        <w:trPr>
          <w:trHeight w:val="283"/>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627C61D" w14:textId="77777777" w:rsidR="004F02C5" w:rsidRPr="00433E9C" w:rsidRDefault="004F02C5" w:rsidP="00E857C6">
            <w:pPr>
              <w:spacing w:line="276" w:lineRule="auto"/>
              <w:ind w:left="284"/>
              <w:rPr>
                <w:rFonts w:ascii="Arial" w:eastAsia="Times New Roman" w:hAnsi="Arial" w:cs="Arial"/>
                <w:color w:val="000000"/>
                <w:sz w:val="20"/>
                <w:lang w:eastAsia="es-CO"/>
              </w:rPr>
            </w:pPr>
            <w:r w:rsidRPr="00433E9C">
              <w:rPr>
                <w:rFonts w:ascii="Arial" w:eastAsia="Times New Roman" w:hAnsi="Arial" w:cs="Arial"/>
                <w:color w:val="000000"/>
                <w:sz w:val="20"/>
                <w:lang w:eastAsia="es-CO"/>
              </w:rPr>
              <w:t>MEDELLIN</w:t>
            </w:r>
          </w:p>
        </w:tc>
        <w:tc>
          <w:tcPr>
            <w:tcW w:w="4280" w:type="dxa"/>
            <w:tcBorders>
              <w:top w:val="nil"/>
              <w:left w:val="nil"/>
              <w:bottom w:val="single" w:sz="4" w:space="0" w:color="auto"/>
              <w:right w:val="single" w:sz="4" w:space="0" w:color="auto"/>
            </w:tcBorders>
            <w:shd w:val="clear" w:color="auto" w:fill="auto"/>
            <w:noWrap/>
            <w:vAlign w:val="bottom"/>
            <w:hideMark/>
          </w:tcPr>
          <w:p w14:paraId="0EE8027B" w14:textId="77777777" w:rsidR="004F02C5" w:rsidRPr="00433E9C" w:rsidRDefault="004F02C5" w:rsidP="00E857C6">
            <w:pPr>
              <w:spacing w:line="276" w:lineRule="auto"/>
              <w:ind w:left="284"/>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$ 32.582.160.387</w:t>
            </w:r>
          </w:p>
        </w:tc>
      </w:tr>
      <w:tr w:rsidR="004F02C5" w:rsidRPr="00433E9C" w14:paraId="18337096" w14:textId="77777777" w:rsidTr="00E857C6">
        <w:trPr>
          <w:trHeight w:val="283"/>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1DDCDE1" w14:textId="77777777" w:rsidR="004F02C5" w:rsidRPr="00433E9C" w:rsidRDefault="004F02C5" w:rsidP="00E857C6">
            <w:pPr>
              <w:spacing w:line="276" w:lineRule="auto"/>
              <w:ind w:left="284"/>
              <w:rPr>
                <w:rFonts w:ascii="Arial" w:eastAsia="Times New Roman" w:hAnsi="Arial" w:cs="Arial"/>
                <w:color w:val="000000"/>
                <w:sz w:val="20"/>
                <w:lang w:eastAsia="es-CO"/>
              </w:rPr>
            </w:pPr>
            <w:r w:rsidRPr="00433E9C">
              <w:rPr>
                <w:rFonts w:ascii="Arial" w:eastAsia="Times New Roman" w:hAnsi="Arial" w:cs="Arial"/>
                <w:color w:val="000000"/>
                <w:sz w:val="20"/>
                <w:lang w:eastAsia="es-CO"/>
              </w:rPr>
              <w:t>CALI</w:t>
            </w:r>
          </w:p>
        </w:tc>
        <w:tc>
          <w:tcPr>
            <w:tcW w:w="4280" w:type="dxa"/>
            <w:tcBorders>
              <w:top w:val="nil"/>
              <w:left w:val="nil"/>
              <w:bottom w:val="single" w:sz="4" w:space="0" w:color="auto"/>
              <w:right w:val="single" w:sz="4" w:space="0" w:color="auto"/>
            </w:tcBorders>
            <w:shd w:val="clear" w:color="auto" w:fill="auto"/>
            <w:noWrap/>
            <w:vAlign w:val="bottom"/>
            <w:hideMark/>
          </w:tcPr>
          <w:p w14:paraId="052FDCBA" w14:textId="77777777" w:rsidR="004F02C5" w:rsidRPr="00433E9C" w:rsidRDefault="004F02C5" w:rsidP="00E857C6">
            <w:pPr>
              <w:spacing w:line="276" w:lineRule="auto"/>
              <w:ind w:left="284"/>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$ 26.809.990.014</w:t>
            </w:r>
          </w:p>
        </w:tc>
      </w:tr>
      <w:tr w:rsidR="004F02C5" w:rsidRPr="00433E9C" w14:paraId="54CB9FB3" w14:textId="77777777" w:rsidTr="00E857C6">
        <w:trPr>
          <w:trHeight w:val="283"/>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872F9FF" w14:textId="77777777" w:rsidR="004F02C5" w:rsidRPr="00433E9C" w:rsidRDefault="004F02C5" w:rsidP="00E857C6">
            <w:pPr>
              <w:spacing w:line="276" w:lineRule="auto"/>
              <w:ind w:left="284"/>
              <w:rPr>
                <w:rFonts w:ascii="Arial" w:eastAsia="Times New Roman" w:hAnsi="Arial" w:cs="Arial"/>
                <w:color w:val="000000"/>
                <w:sz w:val="20"/>
                <w:lang w:eastAsia="es-CO"/>
              </w:rPr>
            </w:pPr>
            <w:r w:rsidRPr="00433E9C">
              <w:rPr>
                <w:rFonts w:ascii="Arial" w:eastAsia="Times New Roman" w:hAnsi="Arial" w:cs="Arial"/>
                <w:color w:val="000000"/>
                <w:sz w:val="20"/>
                <w:lang w:eastAsia="es-CO"/>
              </w:rPr>
              <w:t>BARRANQUILLA</w:t>
            </w:r>
          </w:p>
        </w:tc>
        <w:tc>
          <w:tcPr>
            <w:tcW w:w="4280" w:type="dxa"/>
            <w:tcBorders>
              <w:top w:val="nil"/>
              <w:left w:val="nil"/>
              <w:bottom w:val="single" w:sz="4" w:space="0" w:color="auto"/>
              <w:right w:val="single" w:sz="4" w:space="0" w:color="auto"/>
            </w:tcBorders>
            <w:shd w:val="clear" w:color="auto" w:fill="auto"/>
            <w:noWrap/>
            <w:vAlign w:val="bottom"/>
            <w:hideMark/>
          </w:tcPr>
          <w:p w14:paraId="3DED5466" w14:textId="77777777" w:rsidR="004F02C5" w:rsidRPr="00433E9C" w:rsidRDefault="004F02C5" w:rsidP="00E857C6">
            <w:pPr>
              <w:spacing w:line="276" w:lineRule="auto"/>
              <w:ind w:left="284"/>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$ 19.927.981.443</w:t>
            </w:r>
          </w:p>
        </w:tc>
      </w:tr>
      <w:tr w:rsidR="004F02C5" w:rsidRPr="00433E9C" w14:paraId="26AB529C" w14:textId="77777777" w:rsidTr="00E857C6">
        <w:trPr>
          <w:trHeight w:val="283"/>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22BA7D48" w14:textId="77777777" w:rsidR="004F02C5" w:rsidRPr="00433E9C" w:rsidRDefault="004F02C5" w:rsidP="00E857C6">
            <w:pPr>
              <w:spacing w:line="276" w:lineRule="auto"/>
              <w:ind w:left="284"/>
              <w:rPr>
                <w:rFonts w:ascii="Arial" w:eastAsia="Times New Roman" w:hAnsi="Arial" w:cs="Arial"/>
                <w:color w:val="000000"/>
                <w:sz w:val="20"/>
                <w:lang w:eastAsia="es-CO"/>
              </w:rPr>
            </w:pPr>
            <w:r w:rsidRPr="00433E9C">
              <w:rPr>
                <w:rFonts w:ascii="Arial" w:eastAsia="Times New Roman" w:hAnsi="Arial" w:cs="Arial"/>
                <w:color w:val="000000"/>
                <w:sz w:val="20"/>
                <w:lang w:eastAsia="es-CO"/>
              </w:rPr>
              <w:t>CARTAGENA</w:t>
            </w:r>
          </w:p>
        </w:tc>
        <w:tc>
          <w:tcPr>
            <w:tcW w:w="4280" w:type="dxa"/>
            <w:tcBorders>
              <w:top w:val="nil"/>
              <w:left w:val="nil"/>
              <w:bottom w:val="single" w:sz="4" w:space="0" w:color="auto"/>
              <w:right w:val="single" w:sz="4" w:space="0" w:color="auto"/>
            </w:tcBorders>
            <w:shd w:val="clear" w:color="auto" w:fill="auto"/>
            <w:noWrap/>
            <w:vAlign w:val="bottom"/>
            <w:hideMark/>
          </w:tcPr>
          <w:p w14:paraId="6764F22B" w14:textId="77777777" w:rsidR="004F02C5" w:rsidRPr="00433E9C" w:rsidRDefault="004F02C5" w:rsidP="00E857C6">
            <w:pPr>
              <w:spacing w:line="276" w:lineRule="auto"/>
              <w:ind w:left="284"/>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$ 14.349.380.894</w:t>
            </w:r>
          </w:p>
        </w:tc>
      </w:tr>
      <w:tr w:rsidR="004F02C5" w:rsidRPr="00433E9C" w14:paraId="748155C7" w14:textId="77777777" w:rsidTr="00E857C6">
        <w:trPr>
          <w:trHeight w:val="283"/>
          <w:jc w:val="center"/>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58CEF3C" w14:textId="77777777" w:rsidR="004F02C5" w:rsidRPr="00433E9C" w:rsidRDefault="004F02C5" w:rsidP="00E857C6">
            <w:pPr>
              <w:spacing w:line="276" w:lineRule="auto"/>
              <w:ind w:left="284"/>
              <w:rPr>
                <w:rFonts w:ascii="Arial" w:eastAsia="Times New Roman" w:hAnsi="Arial" w:cs="Arial"/>
                <w:color w:val="000000"/>
                <w:sz w:val="20"/>
                <w:lang w:eastAsia="es-CO"/>
              </w:rPr>
            </w:pPr>
            <w:r w:rsidRPr="00433E9C">
              <w:rPr>
                <w:rFonts w:ascii="Arial" w:eastAsia="Times New Roman" w:hAnsi="Arial" w:cs="Arial"/>
                <w:color w:val="000000"/>
                <w:sz w:val="20"/>
                <w:lang w:eastAsia="es-CO"/>
              </w:rPr>
              <w:t>TOTAL</w:t>
            </w:r>
          </w:p>
        </w:tc>
        <w:tc>
          <w:tcPr>
            <w:tcW w:w="4280" w:type="dxa"/>
            <w:tcBorders>
              <w:top w:val="nil"/>
              <w:left w:val="nil"/>
              <w:bottom w:val="single" w:sz="4" w:space="0" w:color="auto"/>
              <w:right w:val="single" w:sz="4" w:space="0" w:color="auto"/>
            </w:tcBorders>
            <w:shd w:val="clear" w:color="auto" w:fill="auto"/>
            <w:noWrap/>
            <w:vAlign w:val="bottom"/>
            <w:hideMark/>
          </w:tcPr>
          <w:p w14:paraId="5AC28BFD" w14:textId="77777777" w:rsidR="004F02C5" w:rsidRPr="00433E9C" w:rsidRDefault="004F02C5" w:rsidP="00E857C6">
            <w:pPr>
              <w:spacing w:line="276" w:lineRule="auto"/>
              <w:ind w:left="284"/>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$ 198.177.805.307</w:t>
            </w:r>
          </w:p>
        </w:tc>
      </w:tr>
    </w:tbl>
    <w:p w14:paraId="20C4B093" w14:textId="77777777" w:rsidR="004F02C5" w:rsidRPr="00433E9C" w:rsidRDefault="004F02C5" w:rsidP="004F02C5">
      <w:pPr>
        <w:spacing w:line="276" w:lineRule="auto"/>
        <w:ind w:left="284"/>
        <w:jc w:val="center"/>
        <w:rPr>
          <w:rFonts w:ascii="Arial" w:hAnsi="Arial" w:cs="Arial"/>
          <w:sz w:val="20"/>
        </w:rPr>
      </w:pPr>
      <w:r w:rsidRPr="00433E9C">
        <w:rPr>
          <w:rFonts w:ascii="Arial" w:hAnsi="Arial" w:cs="Arial"/>
          <w:sz w:val="20"/>
        </w:rPr>
        <w:t>Fuente: Oficina de Negocios Verdes y Sostenibles, MADS, con base en reportes de las entidades territoriales</w:t>
      </w:r>
    </w:p>
    <w:p w14:paraId="34B6C5DA" w14:textId="77777777" w:rsidR="004F02C5" w:rsidRPr="00433E9C" w:rsidRDefault="004F02C5" w:rsidP="004F02C5">
      <w:pPr>
        <w:spacing w:line="276" w:lineRule="auto"/>
        <w:ind w:left="284"/>
        <w:jc w:val="both"/>
        <w:rPr>
          <w:rFonts w:ascii="Arial" w:hAnsi="Arial" w:cs="Arial"/>
        </w:rPr>
      </w:pPr>
    </w:p>
    <w:p w14:paraId="62D11CDA"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 xml:space="preserve">Así, la propuesta de adicionar otro punto porcentual de los ingresos corrientes para los municipios con población mayor a 1 millón de habitantes, generaría, potencialmente, recursos por un valor cercano a $200.000 millones anuales, con destino a las inversiones ambientales mencionadas anteriormente. </w:t>
      </w:r>
    </w:p>
    <w:p w14:paraId="0B4CBD2D" w14:textId="77777777" w:rsidR="004F02C5" w:rsidRPr="00433E9C" w:rsidRDefault="004F02C5" w:rsidP="004F02C5">
      <w:pPr>
        <w:spacing w:line="276" w:lineRule="auto"/>
        <w:ind w:left="284"/>
        <w:jc w:val="both"/>
        <w:rPr>
          <w:rFonts w:ascii="Arial" w:hAnsi="Arial" w:cs="Arial"/>
        </w:rPr>
      </w:pPr>
    </w:p>
    <w:p w14:paraId="1A0222FE" w14:textId="77777777" w:rsidR="004F02C5" w:rsidRPr="00433E9C" w:rsidRDefault="004F02C5" w:rsidP="004F02C5">
      <w:pPr>
        <w:pStyle w:val="Prrafodelista"/>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rPr>
        <w:t>RECURSOS PARA PROTECCIÓN DEL MEDIO MARINO</w:t>
      </w:r>
      <w:r w:rsidRPr="00433E9C">
        <w:rPr>
          <w:rStyle w:val="Refdenotaalpie"/>
          <w:rFonts w:ascii="Arial" w:hAnsi="Arial" w:cs="Arial"/>
          <w:sz w:val="24"/>
          <w:szCs w:val="24"/>
        </w:rPr>
        <w:footnoteReference w:id="15"/>
      </w:r>
      <w:r w:rsidRPr="00433E9C">
        <w:rPr>
          <w:rFonts w:ascii="Arial" w:hAnsi="Arial" w:cs="Arial"/>
          <w:sz w:val="24"/>
          <w:szCs w:val="24"/>
        </w:rPr>
        <w:t xml:space="preserve">: El parágrafo del artículo 43 de la ley 99 de 1993, estableció que: “Todo proyecto que requiera licencia ambiental y que involucre en su ejecución el uso del agua, tomada directamente de fuentes naturales, bien sea para consumo humano, recreación, riego o cualquier otra actividad, deberá destinar no menos del 1% del total de la inversión para la recuperación, preservación, conservación y vigilancia de la cuenca hidrográfica que alimenta la respectiva fuente hídrica. El beneficiario de la licencia ambiental deberá invertir estos recursos en las obras y acciones de recuperación, preservación y conservación de la respectiva cuenca hidrográfica, de acuerdo con la reglamentación vigente en la </w:t>
      </w:r>
      <w:r w:rsidRPr="00433E9C">
        <w:rPr>
          <w:rFonts w:ascii="Arial" w:hAnsi="Arial" w:cs="Arial"/>
          <w:sz w:val="24"/>
          <w:szCs w:val="24"/>
        </w:rPr>
        <w:lastRenderedPageBreak/>
        <w:t>materia”. Este parágrafo, fue reglamentado por el Decreto 1900 de 2006 e integrado en el Decreto Único 1076 de 2015-Título 9, sobre instrumentos financieros, económicos y tributarios, Capítulo 3, Sección Segunda.</w:t>
      </w:r>
    </w:p>
    <w:p w14:paraId="5F05343A" w14:textId="77777777" w:rsidR="004F02C5" w:rsidRPr="00433E9C" w:rsidRDefault="004F02C5" w:rsidP="004F02C5">
      <w:pPr>
        <w:pStyle w:val="Prrafodelista"/>
        <w:spacing w:line="276" w:lineRule="auto"/>
        <w:ind w:left="284"/>
        <w:jc w:val="both"/>
        <w:rPr>
          <w:rFonts w:ascii="Arial" w:hAnsi="Arial" w:cs="Arial"/>
          <w:sz w:val="24"/>
          <w:szCs w:val="24"/>
        </w:rPr>
      </w:pPr>
    </w:p>
    <w:p w14:paraId="65B1799F"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 xml:space="preserve">Así mismo, el parágrafo 2 de este artículo, incorporado a través del artículo 216 de la Ley 1450 de 2011, prevé que “Los recursos provenientes de la aplicación del parágrafo 1° del artículo 43 de la Ley 99 de 1993, se destinarán a la protección y recuperación del recurso hídrico, de conformidad con el respectivo Plan de Ordenamiento y Manejo de la Cuenca”. Estas inversiones se destinan a las cuencas hidrográficas que alimentan las fuentes hídricas de proyectos licenciados que involucren en su ejecución el uso del agua para consumo humano, recreación, o cualquier actividad industrial o agropecuaria. </w:t>
      </w:r>
    </w:p>
    <w:p w14:paraId="6493BFD2" w14:textId="77777777" w:rsidR="004F02C5" w:rsidRPr="00433E9C" w:rsidRDefault="004F02C5" w:rsidP="004F02C5">
      <w:pPr>
        <w:spacing w:line="276" w:lineRule="auto"/>
        <w:ind w:left="284"/>
        <w:jc w:val="both"/>
        <w:rPr>
          <w:rFonts w:ascii="Arial" w:hAnsi="Arial" w:cs="Arial"/>
        </w:rPr>
      </w:pPr>
    </w:p>
    <w:p w14:paraId="1332CD2F"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 xml:space="preserve">El concepto de cuenca hidrográfica no permite la aplicación de la inversión forzosa establecida en el artículo 43 de 1993 a proyectos objeto de licencia ambiental que utilizan el agua marina, como, por ejemplo, los proyecto exploración y explotación de hidrocarburos mar adentro que utilizan el agua para procesos de enfriamiento o perforación. </w:t>
      </w:r>
    </w:p>
    <w:p w14:paraId="1EF63B26" w14:textId="77777777" w:rsidR="004F02C5" w:rsidRPr="00433E9C" w:rsidRDefault="004F02C5" w:rsidP="004F02C5">
      <w:pPr>
        <w:spacing w:line="276" w:lineRule="auto"/>
        <w:ind w:left="284"/>
        <w:jc w:val="both"/>
        <w:rPr>
          <w:rFonts w:ascii="Arial" w:hAnsi="Arial" w:cs="Arial"/>
        </w:rPr>
      </w:pPr>
    </w:p>
    <w:p w14:paraId="6747E7AF" w14:textId="77777777" w:rsidR="004F02C5" w:rsidRPr="00433E9C" w:rsidRDefault="004F02C5" w:rsidP="004F02C5">
      <w:pPr>
        <w:spacing w:line="276" w:lineRule="auto"/>
        <w:ind w:left="284"/>
        <w:jc w:val="both"/>
        <w:rPr>
          <w:rFonts w:ascii="Arial" w:hAnsi="Arial" w:cs="Arial"/>
        </w:rPr>
      </w:pPr>
      <w:r w:rsidRPr="00433E9C">
        <w:rPr>
          <w:rFonts w:ascii="Arial" w:hAnsi="Arial" w:cs="Arial"/>
        </w:rPr>
        <w:t>La propuesta de ampliar esta obligación al ámbito marino-costero se dirige a permitir una destinación compatible con dicho ámbito y ampliar la exigencia a los proyectos sujetos a licencia que utilizan el agua marina dentro de sus procesos.</w:t>
      </w:r>
    </w:p>
    <w:p w14:paraId="4C901E55" w14:textId="77777777" w:rsidR="004F02C5" w:rsidRPr="00433E9C" w:rsidRDefault="004F02C5" w:rsidP="004F02C5">
      <w:pPr>
        <w:spacing w:line="276" w:lineRule="auto"/>
        <w:ind w:left="284"/>
        <w:jc w:val="both"/>
        <w:rPr>
          <w:rFonts w:ascii="Arial" w:hAnsi="Arial" w:cs="Arial"/>
        </w:rPr>
      </w:pPr>
    </w:p>
    <w:p w14:paraId="4FE88316" w14:textId="77777777" w:rsidR="004F02C5" w:rsidRPr="00433E9C" w:rsidRDefault="004F02C5" w:rsidP="004F02C5">
      <w:pPr>
        <w:spacing w:line="276" w:lineRule="auto"/>
        <w:ind w:left="284"/>
        <w:jc w:val="both"/>
        <w:rPr>
          <w:rFonts w:ascii="Arial" w:hAnsi="Arial" w:cs="Arial"/>
          <w:lang w:val="es-ES"/>
        </w:rPr>
      </w:pPr>
      <w:r w:rsidRPr="00433E9C">
        <w:rPr>
          <w:rFonts w:ascii="Arial" w:hAnsi="Arial" w:cs="Arial"/>
        </w:rPr>
        <w:t>Respecto al potencial de recaudo de la propuesta, en el informe final del Contrato de Consultoría 400 de 2016 entre Ecoversa y el Ministerio de Ambiente y Desarrollo Sostenible, se identificó que: “</w:t>
      </w:r>
      <w:r w:rsidRPr="00433E9C">
        <w:rPr>
          <w:rFonts w:ascii="Arial" w:hAnsi="Arial" w:cs="Arial"/>
          <w:lang w:val="es-ES"/>
        </w:rPr>
        <w:t>Los tipos de proyecto que principalmente aplicarían para la inversión forzosa en el ámbito marino-costero corresponden a los de exploración y explotación off-shore” y que: “el potencial de recaudo de esta renta dependerá de la cantidad de proyectos sujetos a licenciamiento que se presenten anualmente al ANLA”.</w:t>
      </w:r>
    </w:p>
    <w:p w14:paraId="25F9C586" w14:textId="77777777" w:rsidR="004F02C5" w:rsidRPr="00433E9C" w:rsidRDefault="004F02C5" w:rsidP="004F02C5">
      <w:pPr>
        <w:spacing w:line="276" w:lineRule="auto"/>
        <w:ind w:left="284"/>
        <w:jc w:val="both"/>
        <w:rPr>
          <w:rFonts w:ascii="Arial" w:hAnsi="Arial" w:cs="Arial"/>
          <w:lang w:val="es-ES"/>
        </w:rPr>
      </w:pPr>
    </w:p>
    <w:p w14:paraId="7A1B7A0C" w14:textId="77777777" w:rsidR="004F02C5" w:rsidRPr="00433E9C" w:rsidRDefault="004F02C5" w:rsidP="004F02C5">
      <w:pPr>
        <w:spacing w:line="276" w:lineRule="auto"/>
        <w:ind w:left="284"/>
        <w:jc w:val="both"/>
        <w:rPr>
          <w:rFonts w:ascii="Arial" w:hAnsi="Arial" w:cs="Arial"/>
          <w:lang w:val="es-ES"/>
        </w:rPr>
      </w:pPr>
      <w:r w:rsidRPr="00433E9C">
        <w:rPr>
          <w:rFonts w:ascii="Arial" w:hAnsi="Arial" w:cs="Arial"/>
          <w:lang w:val="es-ES"/>
        </w:rPr>
        <w:t xml:space="preserve">Si bien, la dinámica de exploración petrolera en Colombia ha disminuido por la coyuntura internacional de bajos precios del petróleo, en el mediano y largo plazo los proyectos de exploración y explotación off-shore podrían incrementarse, dadas las bajas reservas de hidrocarburos con las que cuenta el país. </w:t>
      </w:r>
    </w:p>
    <w:p w14:paraId="0B260C6F" w14:textId="77777777" w:rsidR="004F02C5" w:rsidRPr="00433E9C" w:rsidRDefault="004F02C5" w:rsidP="004F02C5">
      <w:pPr>
        <w:spacing w:line="276" w:lineRule="auto"/>
        <w:ind w:left="284"/>
        <w:jc w:val="both"/>
        <w:rPr>
          <w:rFonts w:ascii="Arial" w:hAnsi="Arial" w:cs="Arial"/>
          <w:lang w:val="es-ES"/>
        </w:rPr>
      </w:pPr>
    </w:p>
    <w:p w14:paraId="4DB7AB5B" w14:textId="77777777" w:rsidR="004F02C5" w:rsidRDefault="004F02C5" w:rsidP="004F02C5">
      <w:pPr>
        <w:pStyle w:val="Prrafodelista"/>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b/>
          <w:sz w:val="24"/>
          <w:szCs w:val="24"/>
        </w:rPr>
        <w:t xml:space="preserve">CONSOLIDADO PROPUESTA FORTALECIMIENTO FINANCIERO SINA: </w:t>
      </w:r>
      <w:r w:rsidRPr="00433E9C">
        <w:rPr>
          <w:rFonts w:ascii="Arial" w:hAnsi="Arial" w:cs="Arial"/>
          <w:sz w:val="24"/>
          <w:szCs w:val="24"/>
        </w:rPr>
        <w:t>Como se presenta en la siguiente tabla, excluyendo los recaudos por concepto de Fondo de Compensación Ambiental y por las inversiones forzosas de los proyectos objeto de licencia ambiental en el ámbito marino-costero, sobre los cuales no se cuenta con suficiente información para hacer una estimación, se estima que el Proyecto de Ley generará recursos adicionales por cerca de $500.000 millones anuales para el Sistema Nacional Ambiental.</w:t>
      </w:r>
    </w:p>
    <w:p w14:paraId="1A35A245" w14:textId="77777777" w:rsidR="004F02C5" w:rsidRDefault="004F02C5" w:rsidP="004F02C5">
      <w:pPr>
        <w:spacing w:line="276" w:lineRule="auto"/>
        <w:jc w:val="both"/>
        <w:rPr>
          <w:rFonts w:ascii="Arial" w:hAnsi="Arial" w:cs="Arial"/>
        </w:rPr>
      </w:pPr>
    </w:p>
    <w:p w14:paraId="169EED3D" w14:textId="77777777" w:rsidR="004F02C5" w:rsidRPr="008B26FE" w:rsidRDefault="004F02C5" w:rsidP="004F02C5">
      <w:pPr>
        <w:spacing w:line="276" w:lineRule="auto"/>
        <w:jc w:val="both"/>
        <w:rPr>
          <w:rFonts w:ascii="Arial" w:hAnsi="Arial" w:cs="Arial"/>
        </w:rPr>
      </w:pPr>
    </w:p>
    <w:p w14:paraId="69FFEB2A" w14:textId="77777777" w:rsidR="004F02C5" w:rsidRPr="00433E9C" w:rsidRDefault="004F02C5" w:rsidP="004F02C5">
      <w:pPr>
        <w:spacing w:line="276" w:lineRule="auto"/>
        <w:jc w:val="center"/>
        <w:rPr>
          <w:rFonts w:ascii="Arial" w:hAnsi="Arial" w:cs="Arial"/>
        </w:rPr>
      </w:pPr>
    </w:p>
    <w:p w14:paraId="19ED9855" w14:textId="77777777" w:rsidR="004F02C5" w:rsidRPr="00433E9C" w:rsidRDefault="004F02C5" w:rsidP="004F02C5">
      <w:pPr>
        <w:spacing w:line="276" w:lineRule="auto"/>
        <w:ind w:left="284"/>
        <w:jc w:val="center"/>
        <w:rPr>
          <w:rFonts w:ascii="Arial" w:hAnsi="Arial" w:cs="Arial"/>
          <w:b/>
        </w:rPr>
      </w:pPr>
      <w:r w:rsidRPr="00433E9C">
        <w:rPr>
          <w:rFonts w:ascii="Arial" w:hAnsi="Arial" w:cs="Arial"/>
          <w:b/>
        </w:rPr>
        <w:t xml:space="preserve">Tabla </w:t>
      </w:r>
      <w:r w:rsidRPr="00433E9C">
        <w:rPr>
          <w:rFonts w:ascii="Arial" w:hAnsi="Arial" w:cs="Arial"/>
          <w:b/>
        </w:rPr>
        <w:fldChar w:fldCharType="begin"/>
      </w:r>
      <w:r w:rsidRPr="00433E9C">
        <w:rPr>
          <w:rFonts w:ascii="Arial" w:hAnsi="Arial" w:cs="Arial"/>
          <w:b/>
        </w:rPr>
        <w:instrText xml:space="preserve"> SEQ Tabla \* ARABIC </w:instrText>
      </w:r>
      <w:r w:rsidRPr="00433E9C">
        <w:rPr>
          <w:rFonts w:ascii="Arial" w:hAnsi="Arial" w:cs="Arial"/>
          <w:b/>
        </w:rPr>
        <w:fldChar w:fldCharType="separate"/>
      </w:r>
      <w:r>
        <w:rPr>
          <w:rFonts w:ascii="Arial" w:hAnsi="Arial" w:cs="Arial"/>
          <w:b/>
          <w:noProof/>
        </w:rPr>
        <w:t>8</w:t>
      </w:r>
      <w:r w:rsidRPr="00433E9C">
        <w:rPr>
          <w:rFonts w:ascii="Arial" w:hAnsi="Arial" w:cs="Arial"/>
          <w:b/>
        </w:rPr>
        <w:fldChar w:fldCharType="end"/>
      </w:r>
      <w:r w:rsidRPr="00433E9C">
        <w:rPr>
          <w:rFonts w:ascii="Arial" w:hAnsi="Arial" w:cs="Arial"/>
          <w:b/>
        </w:rPr>
        <w:t xml:space="preserve">: Potenciales recursos adicionales anuales generados para el sector Ambiente y Desarrollo Sostenible </w:t>
      </w:r>
      <w:r w:rsidRPr="00433E9C">
        <w:rPr>
          <w:rFonts w:ascii="Arial" w:eastAsia="Times New Roman" w:hAnsi="Arial" w:cs="Arial"/>
          <w:b/>
          <w:bCs/>
          <w:color w:val="000000"/>
          <w:lang w:eastAsia="es-CO"/>
        </w:rPr>
        <w:t>(millones de $ de 2017)</w:t>
      </w:r>
    </w:p>
    <w:tbl>
      <w:tblPr>
        <w:tblW w:w="7087" w:type="dxa"/>
        <w:jc w:val="center"/>
        <w:tblCellMar>
          <w:left w:w="70" w:type="dxa"/>
          <w:right w:w="70" w:type="dxa"/>
        </w:tblCellMar>
        <w:tblLook w:val="04A0" w:firstRow="1" w:lastRow="0" w:firstColumn="1" w:lastColumn="0" w:noHBand="0" w:noVBand="1"/>
      </w:tblPr>
      <w:tblGrid>
        <w:gridCol w:w="5613"/>
        <w:gridCol w:w="1474"/>
      </w:tblGrid>
      <w:tr w:rsidR="004F02C5" w:rsidRPr="00433E9C" w14:paraId="6E1BEED5" w14:textId="77777777" w:rsidTr="00E857C6">
        <w:trPr>
          <w:trHeight w:val="283"/>
          <w:tblHeader/>
          <w:jc w:val="center"/>
        </w:trPr>
        <w:tc>
          <w:tcPr>
            <w:tcW w:w="5613" w:type="dxa"/>
            <w:tcBorders>
              <w:top w:val="single" w:sz="4" w:space="0" w:color="auto"/>
              <w:left w:val="single" w:sz="4" w:space="0" w:color="auto"/>
              <w:bottom w:val="single" w:sz="4" w:space="0" w:color="auto"/>
              <w:right w:val="single" w:sz="4" w:space="0" w:color="auto"/>
            </w:tcBorders>
            <w:shd w:val="clear" w:color="auto" w:fill="F79646" w:themeFill="accent6"/>
            <w:noWrap/>
            <w:vAlign w:val="center"/>
            <w:hideMark/>
          </w:tcPr>
          <w:p w14:paraId="4AF9A1D6" w14:textId="77777777" w:rsidR="004F02C5" w:rsidRPr="00433E9C" w:rsidRDefault="004F02C5" w:rsidP="00E857C6">
            <w:pPr>
              <w:spacing w:line="276" w:lineRule="auto"/>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Concepto</w:t>
            </w:r>
          </w:p>
        </w:tc>
        <w:tc>
          <w:tcPr>
            <w:tcW w:w="1474" w:type="dxa"/>
            <w:tcBorders>
              <w:top w:val="single" w:sz="4" w:space="0" w:color="auto"/>
              <w:left w:val="nil"/>
              <w:bottom w:val="single" w:sz="4" w:space="0" w:color="auto"/>
              <w:right w:val="single" w:sz="4" w:space="0" w:color="auto"/>
            </w:tcBorders>
            <w:shd w:val="clear" w:color="auto" w:fill="F79646" w:themeFill="accent6"/>
            <w:vAlign w:val="center"/>
            <w:hideMark/>
          </w:tcPr>
          <w:p w14:paraId="65C267FB" w14:textId="77777777" w:rsidR="004F02C5" w:rsidRPr="00433E9C" w:rsidRDefault="004F02C5" w:rsidP="00E857C6">
            <w:pPr>
              <w:spacing w:line="276" w:lineRule="auto"/>
              <w:jc w:val="center"/>
              <w:rPr>
                <w:rFonts w:ascii="Arial" w:eastAsia="Times New Roman" w:hAnsi="Arial" w:cs="Arial"/>
                <w:bCs/>
                <w:color w:val="FFFFFF" w:themeColor="background1"/>
                <w:sz w:val="20"/>
                <w:lang w:eastAsia="es-CO"/>
              </w:rPr>
            </w:pPr>
            <w:r w:rsidRPr="00433E9C">
              <w:rPr>
                <w:rFonts w:ascii="Arial" w:eastAsia="Times New Roman" w:hAnsi="Arial" w:cs="Arial"/>
                <w:bCs/>
                <w:color w:val="FFFFFF" w:themeColor="background1"/>
                <w:sz w:val="20"/>
                <w:lang w:eastAsia="es-CO"/>
              </w:rPr>
              <w:t>Valor</w:t>
            </w:r>
          </w:p>
        </w:tc>
      </w:tr>
      <w:tr w:rsidR="004F02C5" w:rsidRPr="00433E9C" w14:paraId="0C3BC844" w14:textId="77777777" w:rsidTr="00E857C6">
        <w:trPr>
          <w:trHeight w:val="283"/>
          <w:jc w:val="center"/>
        </w:trPr>
        <w:tc>
          <w:tcPr>
            <w:tcW w:w="5613" w:type="dxa"/>
            <w:tcBorders>
              <w:top w:val="nil"/>
              <w:left w:val="single" w:sz="4" w:space="0" w:color="auto"/>
              <w:bottom w:val="single" w:sz="4" w:space="0" w:color="auto"/>
              <w:right w:val="single" w:sz="4" w:space="0" w:color="auto"/>
            </w:tcBorders>
            <w:vAlign w:val="center"/>
            <w:hideMark/>
          </w:tcPr>
          <w:p w14:paraId="40A65BBD" w14:textId="77777777" w:rsidR="004F02C5" w:rsidRPr="00433E9C" w:rsidRDefault="004F02C5" w:rsidP="00E857C6">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Porcentaje ambiental de los gravámenes a la propiedad inmueble</w:t>
            </w:r>
          </w:p>
        </w:tc>
        <w:tc>
          <w:tcPr>
            <w:tcW w:w="1474" w:type="dxa"/>
            <w:tcBorders>
              <w:top w:val="nil"/>
              <w:left w:val="nil"/>
              <w:bottom w:val="single" w:sz="4" w:space="0" w:color="auto"/>
              <w:right w:val="single" w:sz="4" w:space="0" w:color="auto"/>
            </w:tcBorders>
            <w:noWrap/>
            <w:vAlign w:val="center"/>
            <w:hideMark/>
          </w:tcPr>
          <w:p w14:paraId="491A2CF6"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$ 253.251</w:t>
            </w:r>
          </w:p>
        </w:tc>
      </w:tr>
      <w:tr w:rsidR="004F02C5" w:rsidRPr="00433E9C" w14:paraId="06CC2CC4" w14:textId="77777777" w:rsidTr="00E857C6">
        <w:trPr>
          <w:trHeight w:val="283"/>
          <w:jc w:val="center"/>
        </w:trPr>
        <w:tc>
          <w:tcPr>
            <w:tcW w:w="5613" w:type="dxa"/>
            <w:tcBorders>
              <w:top w:val="nil"/>
              <w:left w:val="single" w:sz="4" w:space="0" w:color="auto"/>
              <w:bottom w:val="single" w:sz="4" w:space="0" w:color="auto"/>
              <w:right w:val="single" w:sz="4" w:space="0" w:color="auto"/>
            </w:tcBorders>
            <w:noWrap/>
            <w:vAlign w:val="center"/>
            <w:hideMark/>
          </w:tcPr>
          <w:p w14:paraId="6C7E8595" w14:textId="77777777" w:rsidR="004F02C5" w:rsidRPr="00433E9C" w:rsidRDefault="004F02C5" w:rsidP="00E857C6">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lastRenderedPageBreak/>
              <w:t>Contribución por valorización</w:t>
            </w:r>
          </w:p>
        </w:tc>
        <w:tc>
          <w:tcPr>
            <w:tcW w:w="1474" w:type="dxa"/>
            <w:tcBorders>
              <w:top w:val="nil"/>
              <w:left w:val="nil"/>
              <w:bottom w:val="single" w:sz="4" w:space="0" w:color="auto"/>
              <w:right w:val="single" w:sz="4" w:space="0" w:color="auto"/>
            </w:tcBorders>
            <w:noWrap/>
            <w:vAlign w:val="center"/>
            <w:hideMark/>
          </w:tcPr>
          <w:p w14:paraId="4CD79DC3"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 xml:space="preserve">$ 45.164 </w:t>
            </w:r>
          </w:p>
        </w:tc>
      </w:tr>
      <w:tr w:rsidR="004F02C5" w:rsidRPr="00433E9C" w14:paraId="562B243A" w14:textId="77777777" w:rsidTr="00E857C6">
        <w:trPr>
          <w:trHeight w:val="283"/>
          <w:jc w:val="center"/>
        </w:trPr>
        <w:tc>
          <w:tcPr>
            <w:tcW w:w="5613" w:type="dxa"/>
            <w:tcBorders>
              <w:top w:val="nil"/>
              <w:left w:val="single" w:sz="4" w:space="0" w:color="auto"/>
              <w:bottom w:val="single" w:sz="4" w:space="0" w:color="auto"/>
              <w:right w:val="single" w:sz="4" w:space="0" w:color="auto"/>
            </w:tcBorders>
            <w:vAlign w:val="center"/>
            <w:hideMark/>
          </w:tcPr>
          <w:p w14:paraId="61DE1665" w14:textId="77777777" w:rsidR="004F02C5" w:rsidRPr="00433E9C" w:rsidRDefault="004F02C5" w:rsidP="00E857C6">
            <w:pPr>
              <w:spacing w:line="276" w:lineRule="auto"/>
              <w:rPr>
                <w:rFonts w:ascii="Arial" w:eastAsia="Times New Roman" w:hAnsi="Arial" w:cs="Arial"/>
                <w:color w:val="000000"/>
                <w:sz w:val="20"/>
                <w:lang w:eastAsia="es-CO"/>
              </w:rPr>
            </w:pPr>
            <w:r w:rsidRPr="00433E9C">
              <w:rPr>
                <w:rFonts w:ascii="Arial" w:eastAsia="Times New Roman" w:hAnsi="Arial" w:cs="Arial"/>
                <w:color w:val="000000"/>
                <w:sz w:val="20"/>
                <w:lang w:eastAsia="es-CO"/>
              </w:rPr>
              <w:t>Inversión de los departamentos, municipios y distritos en áreas de importancia estratégica que abastecen acueductos</w:t>
            </w:r>
          </w:p>
        </w:tc>
        <w:tc>
          <w:tcPr>
            <w:tcW w:w="1474" w:type="dxa"/>
            <w:tcBorders>
              <w:top w:val="nil"/>
              <w:left w:val="nil"/>
              <w:bottom w:val="single" w:sz="4" w:space="0" w:color="auto"/>
              <w:right w:val="single" w:sz="4" w:space="0" w:color="auto"/>
            </w:tcBorders>
            <w:noWrap/>
            <w:vAlign w:val="center"/>
            <w:hideMark/>
          </w:tcPr>
          <w:p w14:paraId="200E0D91" w14:textId="77777777" w:rsidR="004F02C5" w:rsidRPr="00433E9C" w:rsidRDefault="004F02C5" w:rsidP="00E857C6">
            <w:pPr>
              <w:spacing w:line="276" w:lineRule="auto"/>
              <w:jc w:val="center"/>
              <w:rPr>
                <w:rFonts w:ascii="Arial" w:eastAsia="Times New Roman" w:hAnsi="Arial" w:cs="Arial"/>
                <w:color w:val="000000"/>
                <w:sz w:val="20"/>
                <w:lang w:eastAsia="es-CO"/>
              </w:rPr>
            </w:pPr>
            <w:r w:rsidRPr="00433E9C">
              <w:rPr>
                <w:rFonts w:ascii="Arial" w:eastAsia="Times New Roman" w:hAnsi="Arial" w:cs="Arial"/>
                <w:color w:val="000000"/>
                <w:sz w:val="20"/>
                <w:lang w:eastAsia="es-CO"/>
              </w:rPr>
              <w:t xml:space="preserve">$ 198.178 </w:t>
            </w:r>
          </w:p>
        </w:tc>
      </w:tr>
      <w:tr w:rsidR="004F02C5" w:rsidRPr="00433E9C" w14:paraId="54203F74" w14:textId="77777777" w:rsidTr="00E857C6">
        <w:trPr>
          <w:trHeight w:val="283"/>
          <w:jc w:val="center"/>
        </w:trPr>
        <w:tc>
          <w:tcPr>
            <w:tcW w:w="5613" w:type="dxa"/>
            <w:tcBorders>
              <w:top w:val="nil"/>
              <w:left w:val="single" w:sz="4" w:space="0" w:color="auto"/>
              <w:bottom w:val="single" w:sz="4" w:space="0" w:color="auto"/>
              <w:right w:val="single" w:sz="4" w:space="0" w:color="auto"/>
            </w:tcBorders>
            <w:vAlign w:val="center"/>
            <w:hideMark/>
          </w:tcPr>
          <w:p w14:paraId="5019B9E2" w14:textId="77777777" w:rsidR="004F02C5" w:rsidRPr="00433E9C" w:rsidRDefault="004F02C5" w:rsidP="00E857C6">
            <w:pPr>
              <w:spacing w:line="276" w:lineRule="auto"/>
              <w:rPr>
                <w:rFonts w:ascii="Arial" w:eastAsia="Times New Roman" w:hAnsi="Arial" w:cs="Arial"/>
                <w:b/>
                <w:bCs/>
                <w:color w:val="000000"/>
                <w:sz w:val="20"/>
                <w:lang w:eastAsia="es-CO"/>
              </w:rPr>
            </w:pPr>
            <w:r w:rsidRPr="00433E9C">
              <w:rPr>
                <w:rFonts w:ascii="Arial" w:eastAsia="Times New Roman" w:hAnsi="Arial" w:cs="Arial"/>
                <w:b/>
                <w:bCs/>
                <w:color w:val="000000"/>
                <w:sz w:val="20"/>
                <w:lang w:eastAsia="es-CO"/>
              </w:rPr>
              <w:t>TOTAL</w:t>
            </w:r>
          </w:p>
        </w:tc>
        <w:tc>
          <w:tcPr>
            <w:tcW w:w="1474" w:type="dxa"/>
            <w:tcBorders>
              <w:top w:val="nil"/>
              <w:left w:val="nil"/>
              <w:bottom w:val="single" w:sz="4" w:space="0" w:color="auto"/>
              <w:right w:val="single" w:sz="4" w:space="0" w:color="auto"/>
            </w:tcBorders>
            <w:noWrap/>
            <w:vAlign w:val="center"/>
            <w:hideMark/>
          </w:tcPr>
          <w:p w14:paraId="05FCF3C3" w14:textId="77777777" w:rsidR="004F02C5" w:rsidRPr="00433E9C" w:rsidRDefault="004F02C5" w:rsidP="00E857C6">
            <w:pPr>
              <w:spacing w:line="276" w:lineRule="auto"/>
              <w:jc w:val="center"/>
              <w:rPr>
                <w:rFonts w:ascii="Arial" w:eastAsia="Times New Roman" w:hAnsi="Arial" w:cs="Arial"/>
                <w:b/>
                <w:bCs/>
                <w:color w:val="000000"/>
                <w:sz w:val="20"/>
                <w:lang w:eastAsia="es-CO"/>
              </w:rPr>
            </w:pPr>
            <w:r w:rsidRPr="00433E9C">
              <w:rPr>
                <w:rFonts w:ascii="Arial" w:eastAsia="Times New Roman" w:hAnsi="Arial" w:cs="Arial"/>
                <w:b/>
                <w:bCs/>
                <w:color w:val="000000"/>
                <w:sz w:val="20"/>
                <w:lang w:eastAsia="es-CO"/>
              </w:rPr>
              <w:t xml:space="preserve">$ 496.593 </w:t>
            </w:r>
          </w:p>
        </w:tc>
      </w:tr>
    </w:tbl>
    <w:p w14:paraId="742F2725" w14:textId="77777777" w:rsidR="004F02C5" w:rsidRPr="00433E9C" w:rsidRDefault="004F02C5" w:rsidP="004F02C5">
      <w:pPr>
        <w:spacing w:line="276" w:lineRule="auto"/>
        <w:jc w:val="center"/>
        <w:rPr>
          <w:rFonts w:ascii="Arial" w:hAnsi="Arial" w:cs="Arial"/>
          <w:sz w:val="20"/>
          <w:lang w:val="es-ES"/>
        </w:rPr>
      </w:pPr>
      <w:r w:rsidRPr="00433E9C">
        <w:rPr>
          <w:rFonts w:ascii="Arial" w:hAnsi="Arial" w:cs="Arial"/>
          <w:sz w:val="20"/>
          <w:lang w:val="es-ES"/>
        </w:rPr>
        <w:t>Fuente: MADS, 2017</w:t>
      </w:r>
    </w:p>
    <w:p w14:paraId="4FFDA6C2" w14:textId="77777777" w:rsidR="004F02C5" w:rsidRPr="00433E9C" w:rsidRDefault="004F02C5" w:rsidP="004F02C5">
      <w:pPr>
        <w:spacing w:line="276" w:lineRule="auto"/>
        <w:jc w:val="both"/>
        <w:rPr>
          <w:rFonts w:ascii="Arial" w:hAnsi="Arial" w:cs="Arial"/>
          <w:lang w:val="es-ES"/>
        </w:rPr>
      </w:pPr>
    </w:p>
    <w:p w14:paraId="50F3451B" w14:textId="77777777" w:rsidR="004F02C5" w:rsidRPr="00433E9C" w:rsidRDefault="004F02C5" w:rsidP="004F02C5">
      <w:pPr>
        <w:pStyle w:val="Prrafodelista"/>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b/>
          <w:sz w:val="24"/>
          <w:szCs w:val="24"/>
        </w:rPr>
      </w:pPr>
      <w:r w:rsidRPr="00433E9C">
        <w:rPr>
          <w:rFonts w:ascii="Arial" w:hAnsi="Arial" w:cs="Arial"/>
          <w:b/>
          <w:sz w:val="24"/>
          <w:szCs w:val="24"/>
        </w:rPr>
        <w:t>DISPOSICIONES FINALES</w:t>
      </w:r>
    </w:p>
    <w:p w14:paraId="1FAEF47A" w14:textId="77777777" w:rsidR="004F02C5" w:rsidRPr="00433E9C" w:rsidRDefault="004F02C5" w:rsidP="004F02C5">
      <w:pPr>
        <w:spacing w:line="276" w:lineRule="auto"/>
        <w:jc w:val="both"/>
        <w:rPr>
          <w:rFonts w:ascii="Arial" w:hAnsi="Arial" w:cs="Arial"/>
        </w:rPr>
      </w:pPr>
    </w:p>
    <w:p w14:paraId="15E5B3BB" w14:textId="77777777" w:rsidR="004F02C5" w:rsidRPr="00433E9C" w:rsidRDefault="004F02C5" w:rsidP="004F02C5">
      <w:pPr>
        <w:spacing w:line="276" w:lineRule="auto"/>
        <w:jc w:val="both"/>
        <w:rPr>
          <w:rFonts w:ascii="Arial" w:eastAsia="Times New Roman" w:hAnsi="Arial" w:cs="Arial"/>
          <w:lang w:eastAsia="es-CO"/>
        </w:rPr>
      </w:pPr>
      <w:r w:rsidRPr="00433E9C">
        <w:rPr>
          <w:rFonts w:ascii="Arial" w:hAnsi="Arial" w:cs="Arial"/>
        </w:rPr>
        <w:t xml:space="preserve">Es indispensable que el Ministerio de Ambiente y Desarrollo Sostenible haga parte, con voz y voto, de la Comisión de Regulación de Energía y Gas, atendiendo a que la política ambiental diseñada por esta cartera ministerial debe ser apropiada en las decisiones que, conforme a lo previsto en la Constitución y en la Ley 143 de 1994, aseguren el cumplimiento del deber del Estado de incorporar los aspectos ambientales en la gestión de las actividades sectoriales. Particularmente, </w:t>
      </w:r>
      <w:r w:rsidRPr="00433E9C">
        <w:rPr>
          <w:rFonts w:ascii="Arial" w:hAnsi="Arial" w:cs="Arial"/>
          <w:shd w:val="clear" w:color="auto" w:fill="FFFFFF"/>
        </w:rPr>
        <w:t xml:space="preserve">el Artículo 23 de la Ley 143 de 1994 atribuyó a </w:t>
      </w:r>
      <w:r w:rsidRPr="00433E9C">
        <w:rPr>
          <w:rFonts w:ascii="Arial" w:hAnsi="Arial" w:cs="Arial"/>
        </w:rPr>
        <w:t xml:space="preserve">la </w:t>
      </w:r>
      <w:r w:rsidRPr="00433E9C">
        <w:rPr>
          <w:rFonts w:ascii="Arial" w:hAnsi="Arial" w:cs="Arial"/>
          <w:shd w:val="clear" w:color="auto" w:fill="FFFFFF"/>
        </w:rPr>
        <w:t>Comisión de Regulación de Energía y Gas, entre otras, la función de</w:t>
      </w:r>
      <w:r w:rsidRPr="00433E9C">
        <w:rPr>
          <w:rFonts w:ascii="Arial" w:hAnsi="Arial" w:cs="Arial"/>
        </w:rPr>
        <w:t xml:space="preserve"> crear</w:t>
      </w:r>
      <w:r w:rsidRPr="00433E9C">
        <w:rPr>
          <w:rFonts w:ascii="Arial" w:eastAsia="Times New Roman" w:hAnsi="Arial" w:cs="Arial"/>
          <w:lang w:eastAsia="es-CO"/>
        </w:rPr>
        <w:t xml:space="preserve"> las condiciones para asegurar la disponibilidad de una oferta energética eficiente, capaz de abastecer la demanda bajo criterios sociales, económicos y ambientales. De ahí que el Ministro de </w:t>
      </w:r>
      <w:r w:rsidRPr="00433E9C">
        <w:rPr>
          <w:rFonts w:ascii="Arial" w:hAnsi="Arial" w:cs="Arial"/>
        </w:rPr>
        <w:t>Ambiente y Desarrollo Sostenible, forme parte de dicha Comisión.</w:t>
      </w:r>
    </w:p>
    <w:p w14:paraId="282CC462" w14:textId="77777777" w:rsidR="004F02C5" w:rsidRPr="00433E9C" w:rsidRDefault="004F02C5" w:rsidP="004F02C5">
      <w:pPr>
        <w:spacing w:line="276" w:lineRule="auto"/>
        <w:jc w:val="both"/>
        <w:rPr>
          <w:rFonts w:ascii="Arial" w:hAnsi="Arial" w:cs="Arial"/>
        </w:rPr>
      </w:pPr>
    </w:p>
    <w:p w14:paraId="5876A6F6" w14:textId="77777777" w:rsidR="004F02C5" w:rsidRPr="00433E9C" w:rsidRDefault="004F02C5" w:rsidP="004F02C5">
      <w:pPr>
        <w:pStyle w:val="Cuerpo"/>
        <w:spacing w:line="276" w:lineRule="auto"/>
        <w:ind w:left="0" w:firstLine="0"/>
        <w:jc w:val="both"/>
        <w:rPr>
          <w:rFonts w:ascii="Arial" w:hAnsi="Arial" w:cs="Arial"/>
          <w:b w:val="0"/>
          <w:color w:val="auto"/>
        </w:rPr>
      </w:pPr>
      <w:r w:rsidRPr="00433E9C">
        <w:rPr>
          <w:rFonts w:ascii="Arial" w:hAnsi="Arial" w:cs="Arial"/>
          <w:b w:val="0"/>
          <w:color w:val="auto"/>
        </w:rPr>
        <w:t xml:space="preserve">Con el fin de garantizar la </w:t>
      </w:r>
      <w:r w:rsidRPr="00433E9C">
        <w:rPr>
          <w:rStyle w:val="Ninguno"/>
          <w:rFonts w:ascii="Arial" w:hAnsi="Arial" w:cs="Arial"/>
        </w:rPr>
        <w:t xml:space="preserve">articulación entre el Sistema Nacional Ambiental y el Sistema Nacional de Ciencia, Tecnología e Innovación, el Proyecto de Ley </w:t>
      </w:r>
      <w:r w:rsidRPr="00433E9C">
        <w:rPr>
          <w:rFonts w:ascii="Arial" w:hAnsi="Arial" w:cs="Arial"/>
          <w:b w:val="0"/>
          <w:color w:val="auto"/>
        </w:rPr>
        <w:t xml:space="preserve">incluye al Ministro de Ambiente y Desarrollo Sostenible en el Consejo Asesor de Ciencia, Tecnología e Innovación del Departamento Administrativo de Ciencia, Tecnología e Innovación – Colciencias, en consideración a 2 criterios. </w:t>
      </w:r>
    </w:p>
    <w:p w14:paraId="5AF01085" w14:textId="77777777" w:rsidR="004F02C5" w:rsidRPr="00433E9C" w:rsidRDefault="004F02C5" w:rsidP="004F02C5">
      <w:pPr>
        <w:pStyle w:val="Cuerpo"/>
        <w:spacing w:line="276" w:lineRule="auto"/>
        <w:ind w:left="0" w:firstLine="0"/>
        <w:jc w:val="both"/>
        <w:rPr>
          <w:rFonts w:ascii="Arial" w:hAnsi="Arial" w:cs="Arial"/>
          <w:b w:val="0"/>
          <w:color w:val="auto"/>
        </w:rPr>
      </w:pPr>
    </w:p>
    <w:p w14:paraId="46B6A066" w14:textId="77777777" w:rsidR="004F02C5" w:rsidRPr="00433E9C" w:rsidRDefault="004F02C5" w:rsidP="004F02C5">
      <w:pPr>
        <w:pStyle w:val="Cuerpo"/>
        <w:spacing w:line="276" w:lineRule="auto"/>
        <w:ind w:left="0" w:firstLine="0"/>
        <w:jc w:val="both"/>
        <w:rPr>
          <w:rFonts w:ascii="Arial" w:hAnsi="Arial" w:cs="Arial"/>
          <w:b w:val="0"/>
          <w:spacing w:val="-1"/>
          <w:shd w:val="clear" w:color="auto" w:fill="FFFFFF"/>
        </w:rPr>
      </w:pPr>
      <w:r w:rsidRPr="00433E9C">
        <w:rPr>
          <w:rFonts w:ascii="Arial" w:hAnsi="Arial" w:cs="Arial"/>
          <w:b w:val="0"/>
          <w:color w:val="auto"/>
          <w:spacing w:val="-1"/>
        </w:rPr>
        <w:t xml:space="preserve">En primer lugar, la confluencia de funciones que la Ley 1286 de 2009 le establece a dicho Consejo con las del sector ambiental: i) </w:t>
      </w:r>
      <w:r w:rsidRPr="00433E9C">
        <w:rPr>
          <w:rFonts w:ascii="Arial" w:hAnsi="Arial" w:cs="Arial"/>
          <w:b w:val="0"/>
          <w:spacing w:val="-1"/>
          <w:shd w:val="clear" w:color="auto" w:fill="FFFFFF"/>
        </w:rPr>
        <w:t>fortalecer la incidencia del Sistema Nacional de Ciencia, Tecnología e Innovación en el entorno social y económico, regional e internacional, para desarrollar los sectores productivo, económico, social y ambiental de Colombia, a través de la formación de ciudadanos integrales, creativos, críticos, proactivos e innovadores, capaces de tomar decisiones trascendentales que promuevan el emprendimiento y la creación de empresas y que influyan constructivamente en el desarrollo económico, cultural y social (</w:t>
      </w:r>
      <w:r w:rsidRPr="00433E9C">
        <w:rPr>
          <w:rFonts w:ascii="Arial" w:hAnsi="Arial" w:cs="Arial"/>
          <w:b w:val="0"/>
          <w:color w:val="auto"/>
          <w:spacing w:val="-1"/>
        </w:rPr>
        <w:t>Artículo 2, numeral 6</w:t>
      </w:r>
      <w:r w:rsidRPr="00433E9C">
        <w:rPr>
          <w:rFonts w:ascii="Arial" w:hAnsi="Arial" w:cs="Arial"/>
          <w:b w:val="0"/>
          <w:spacing w:val="-1"/>
          <w:shd w:val="clear" w:color="auto" w:fill="FFFFFF"/>
        </w:rPr>
        <w:t xml:space="preserve">); ii) promover la formación del recurso humano para desarrollar las labores de ciencia, tecnología e innovación, en especial en maestrías y doctorados, en aquellos sectores estratégicos para la transformación y el desarrollo social, medio ambiental y económico del país, en cumplimiento del ordenamiento constitucional vigente (Artículo 7, numeral 8); iii) coordinar la Política Nacional de Ciencia, Tecnología e Innovación con las políticas nacionales, regionales y sectoriales del Estado, en financiamiento, educación, cultura, desarrollo económico, competitividad, emprendimiento, medio ambiente, seguridad social, salud, agricultura, minas y energía, infraestructura, defensa nacional, ordenamiento territorial, información, comunicaciones, política exterior y cooperación internacional y las demás que sean pertinentes (Artículo 7, numeral 14); y iv) promover y consolidar por diversos mecanismos, la inversión pública y privada creciente y sustentable en investigación, desarrollo tecnológico, innovación y formación del capital humano, para la ciencia, la tecnología y la innovación, como instrumentos determinantes de la dinámica del desarrollo económico, social y ambiental (Artículo 17, numeral 3). </w:t>
      </w:r>
    </w:p>
    <w:p w14:paraId="673439FA" w14:textId="77777777" w:rsidR="004F02C5" w:rsidRPr="00433E9C" w:rsidRDefault="004F02C5" w:rsidP="004F02C5">
      <w:pPr>
        <w:pStyle w:val="Cuerpo"/>
        <w:spacing w:line="276" w:lineRule="auto"/>
        <w:ind w:left="0" w:firstLine="0"/>
        <w:jc w:val="both"/>
        <w:rPr>
          <w:rFonts w:ascii="Arial" w:hAnsi="Arial" w:cs="Arial"/>
          <w:b w:val="0"/>
          <w:shd w:val="clear" w:color="auto" w:fill="FFFFFF"/>
        </w:rPr>
      </w:pPr>
    </w:p>
    <w:p w14:paraId="59A10C40" w14:textId="77777777" w:rsidR="004F02C5" w:rsidRPr="00433E9C" w:rsidRDefault="004F02C5" w:rsidP="004F02C5">
      <w:pPr>
        <w:pStyle w:val="Cuerpo"/>
        <w:spacing w:line="276" w:lineRule="auto"/>
        <w:ind w:left="0" w:firstLine="0"/>
        <w:jc w:val="both"/>
        <w:rPr>
          <w:rFonts w:ascii="Arial" w:hAnsi="Arial" w:cs="Arial"/>
          <w:b w:val="0"/>
          <w:shd w:val="clear" w:color="auto" w:fill="FFFFFF"/>
        </w:rPr>
      </w:pPr>
      <w:r w:rsidRPr="00433E9C">
        <w:rPr>
          <w:rFonts w:ascii="Arial" w:hAnsi="Arial" w:cs="Arial"/>
          <w:b w:val="0"/>
          <w:shd w:val="clear" w:color="auto" w:fill="FFFFFF"/>
        </w:rPr>
        <w:lastRenderedPageBreak/>
        <w:t xml:space="preserve">Y, en segundo lugar, la potencial </w:t>
      </w:r>
      <w:r w:rsidRPr="00433E9C">
        <w:rPr>
          <w:rStyle w:val="Ninguno"/>
          <w:rFonts w:ascii="Arial" w:hAnsi="Arial" w:cs="Arial"/>
          <w:lang w:eastAsia="en-US"/>
        </w:rPr>
        <w:t>optimización del impacto de las inversiones para la producción de investigación científica, tecnológica e innovación para la conservación, restauración, aprovechamiento y uso de los recursos naturales renovables y ecosistemas estratégicos en pro del desarrollo sostenible.</w:t>
      </w:r>
    </w:p>
    <w:p w14:paraId="125FEAB0" w14:textId="77777777" w:rsidR="004F02C5" w:rsidRPr="00433E9C" w:rsidRDefault="004F02C5" w:rsidP="004F02C5">
      <w:pPr>
        <w:pStyle w:val="Cuerpo"/>
        <w:spacing w:line="276" w:lineRule="auto"/>
        <w:ind w:left="0" w:firstLine="0"/>
        <w:jc w:val="both"/>
        <w:rPr>
          <w:rFonts w:ascii="Arial" w:hAnsi="Arial" w:cs="Arial"/>
          <w:b w:val="0"/>
          <w:shd w:val="clear" w:color="auto" w:fill="FFFFFF"/>
        </w:rPr>
      </w:pPr>
    </w:p>
    <w:p w14:paraId="04BB29F3" w14:textId="77777777" w:rsidR="004F02C5" w:rsidRPr="00433E9C" w:rsidRDefault="004F02C5" w:rsidP="004F02C5">
      <w:pPr>
        <w:pStyle w:val="Cuerpo"/>
        <w:spacing w:line="276" w:lineRule="auto"/>
        <w:ind w:left="0" w:firstLine="0"/>
        <w:jc w:val="both"/>
        <w:rPr>
          <w:rFonts w:ascii="Arial" w:hAnsi="Arial" w:cs="Arial"/>
          <w:b w:val="0"/>
        </w:rPr>
      </w:pPr>
      <w:r w:rsidRPr="00433E9C">
        <w:rPr>
          <w:rStyle w:val="Ninguno"/>
          <w:rFonts w:ascii="Arial" w:hAnsi="Arial" w:cs="Arial"/>
        </w:rPr>
        <w:t xml:space="preserve">De otra parte, es preciso que </w:t>
      </w:r>
      <w:r w:rsidRPr="00433E9C">
        <w:rPr>
          <w:rFonts w:ascii="Arial" w:hAnsi="Arial" w:cs="Arial"/>
          <w:b w:val="0"/>
        </w:rPr>
        <w:t>el Departamento Administrativo de Ciencia, Tecnología e Innovación – Colciencias, e</w:t>
      </w:r>
      <w:r w:rsidRPr="00433E9C">
        <w:rPr>
          <w:rStyle w:val="Ninguno"/>
          <w:rFonts w:ascii="Arial" w:hAnsi="Arial" w:cs="Arial"/>
        </w:rPr>
        <w:t xml:space="preserve">n el marco del Sistema Nacional de Ciencia, Tecnología e Innovación, el Ministerio de Ambiente y Desarrollo Sostenible, y sus </w:t>
      </w:r>
      <w:r w:rsidRPr="00433E9C">
        <w:rPr>
          <w:rFonts w:ascii="Arial" w:hAnsi="Arial" w:cs="Arial"/>
          <w:b w:val="0"/>
        </w:rPr>
        <w:t xml:space="preserve">entidades científicas adscritas y vinculadas </w:t>
      </w:r>
      <w:r w:rsidRPr="00433E9C">
        <w:rPr>
          <w:rStyle w:val="Ninguno"/>
          <w:rFonts w:ascii="Arial" w:hAnsi="Arial" w:cs="Arial"/>
        </w:rPr>
        <w:t xml:space="preserve">formulen conjuntamente </w:t>
      </w:r>
      <w:r w:rsidRPr="00433E9C">
        <w:rPr>
          <w:rFonts w:ascii="Arial" w:hAnsi="Arial" w:cs="Arial"/>
          <w:b w:val="0"/>
        </w:rPr>
        <w:t>el Plan Estratégico de Ciencia, Tecnología e Innovación para el Sistema Nacional Ambiental.</w:t>
      </w:r>
    </w:p>
    <w:p w14:paraId="1B44F1BF" w14:textId="77777777" w:rsidR="004F02C5" w:rsidRPr="00433E9C" w:rsidRDefault="004F02C5" w:rsidP="004F02C5">
      <w:pPr>
        <w:spacing w:line="276" w:lineRule="auto"/>
        <w:jc w:val="both"/>
        <w:rPr>
          <w:rFonts w:ascii="Arial" w:hAnsi="Arial" w:cs="Arial"/>
        </w:rPr>
      </w:pPr>
    </w:p>
    <w:p w14:paraId="3EFAF524" w14:textId="77777777" w:rsidR="004F02C5" w:rsidRPr="00433E9C" w:rsidRDefault="004F02C5" w:rsidP="004F02C5">
      <w:pPr>
        <w:spacing w:line="276" w:lineRule="auto"/>
        <w:jc w:val="both"/>
        <w:rPr>
          <w:rStyle w:val="Ninguno"/>
          <w:rFonts w:ascii="Arial" w:hAnsi="Arial" w:cs="Arial"/>
        </w:rPr>
      </w:pPr>
      <w:r w:rsidRPr="00433E9C">
        <w:rPr>
          <w:rStyle w:val="Ninguno"/>
          <w:rFonts w:ascii="Arial" w:hAnsi="Arial" w:cs="Arial"/>
        </w:rPr>
        <w:t xml:space="preserve">Por último, </w:t>
      </w:r>
      <w:r w:rsidRPr="00433E9C">
        <w:rPr>
          <w:rFonts w:ascii="Arial" w:hAnsi="Arial" w:cs="Arial"/>
        </w:rPr>
        <w:t xml:space="preserve">al ser la definición de la jurisdicción de las Corporaciones asunto del legislador, este Proyecto de Ley </w:t>
      </w:r>
      <w:r w:rsidRPr="00433E9C">
        <w:rPr>
          <w:rStyle w:val="Ninguno"/>
          <w:rFonts w:ascii="Arial" w:hAnsi="Arial" w:cs="Arial"/>
        </w:rPr>
        <w:t>ajusta la jurisdicción de la Corporación para el Desarrollo Sostenible de La Macarena- “CORMACARENA” a efectos de dar claridad frente a los difusos de su jurisdicción. Lo anterior, con fundamento del Artículo 150, numeral 7 de la Constitución Política.</w:t>
      </w:r>
    </w:p>
    <w:p w14:paraId="3C9B4E3B" w14:textId="77777777" w:rsidR="004F02C5" w:rsidRPr="00433E9C" w:rsidRDefault="004F02C5" w:rsidP="004F02C5">
      <w:pPr>
        <w:spacing w:line="276" w:lineRule="auto"/>
        <w:jc w:val="both"/>
        <w:rPr>
          <w:rStyle w:val="Ninguno"/>
          <w:rFonts w:ascii="Arial" w:hAnsi="Arial" w:cs="Arial"/>
        </w:rPr>
      </w:pPr>
    </w:p>
    <w:p w14:paraId="2D14F358" w14:textId="77777777" w:rsidR="004F02C5" w:rsidRPr="00433E9C" w:rsidRDefault="004F02C5" w:rsidP="004F02C5">
      <w:pPr>
        <w:spacing w:line="276" w:lineRule="auto"/>
        <w:jc w:val="both"/>
        <w:rPr>
          <w:rFonts w:ascii="Arial" w:hAnsi="Arial" w:cs="Arial"/>
        </w:rPr>
      </w:pPr>
      <w:r w:rsidRPr="00433E9C">
        <w:rPr>
          <w:rFonts w:ascii="Arial" w:hAnsi="Arial" w:cs="Arial"/>
        </w:rPr>
        <w:t>La necesidad de ajustar y establecer</w:t>
      </w:r>
      <w:r w:rsidRPr="00433E9C">
        <w:rPr>
          <w:rStyle w:val="Ninguno"/>
          <w:rFonts w:ascii="Arial" w:hAnsi="Arial" w:cs="Arial"/>
        </w:rPr>
        <w:t xml:space="preserve"> la jurisdicción de la Corporación para el Desarrollo Sostenible de La Macarena- “CORMACARENA” </w:t>
      </w:r>
      <w:r w:rsidRPr="00433E9C">
        <w:rPr>
          <w:rFonts w:ascii="Arial" w:hAnsi="Arial" w:cs="Arial"/>
        </w:rPr>
        <w:t xml:space="preserve">con el objeto de cumplir con el principio de unidad de materia: </w:t>
      </w:r>
    </w:p>
    <w:p w14:paraId="17C83C81" w14:textId="77777777" w:rsidR="004F02C5" w:rsidRPr="00433E9C" w:rsidRDefault="004F02C5" w:rsidP="004F02C5">
      <w:pPr>
        <w:spacing w:line="276" w:lineRule="auto"/>
        <w:jc w:val="both"/>
        <w:rPr>
          <w:rFonts w:ascii="Arial" w:hAnsi="Arial" w:cs="Arial"/>
        </w:rPr>
      </w:pPr>
    </w:p>
    <w:p w14:paraId="77C5E9EA" w14:textId="77777777" w:rsidR="004F02C5" w:rsidRPr="00433E9C" w:rsidRDefault="004F02C5" w:rsidP="004F02C5">
      <w:pPr>
        <w:spacing w:line="276" w:lineRule="auto"/>
        <w:jc w:val="both"/>
        <w:rPr>
          <w:rFonts w:ascii="Arial" w:hAnsi="Arial" w:cs="Arial"/>
        </w:rPr>
      </w:pPr>
      <w:r w:rsidRPr="00433E9C">
        <w:rPr>
          <w:rFonts w:ascii="Arial" w:hAnsi="Arial" w:cs="Arial"/>
        </w:rPr>
        <w:t xml:space="preserve">Mediante el artículo 38 de la Ley 99 de 1993, </w:t>
      </w:r>
      <w:r w:rsidRPr="00433E9C">
        <w:rPr>
          <w:rFonts w:ascii="Arial" w:hAnsi="Arial" w:cs="Arial"/>
          <w:i/>
        </w:rPr>
        <w:t>“por la cual se creó el Ministerio del Medio Ambiente y se organizó el Sistema Nacional Ambiental”</w:t>
      </w:r>
      <w:r w:rsidRPr="00433E9C">
        <w:rPr>
          <w:rFonts w:ascii="Arial" w:hAnsi="Arial" w:cs="Arial"/>
        </w:rPr>
        <w:t>, se creó la Corporación para el Desarrollo Sostenible del Área de Manejo Especial La Macarena, CORMACARENA como autoridad ambiental con jurisdicción en el territorio del Área de Manejo Especial La Macarena, delimitado en el Decreto 1989 de 1989, con excepción de las incluidas en la jurisdicción de la Corporación para el Desarrollo Sostenible del Oriente Amazónico, CDA y CORPORINOQUIA. Su sede es la ciudad de Villavicencio y en sus comienzos con una subsede en el municipio de Granada, Departamento del Meta. Bajo esta consideración el resto del departamento del Meta le correspondía como jurisdicción a CORPORINOQUIA según lo dispuso el artículo 33 de la mencionada Ley.</w:t>
      </w:r>
    </w:p>
    <w:p w14:paraId="7EABBA07" w14:textId="77777777" w:rsidR="004F02C5" w:rsidRPr="00433E9C" w:rsidRDefault="004F02C5" w:rsidP="004F02C5">
      <w:pPr>
        <w:spacing w:line="276" w:lineRule="auto"/>
        <w:jc w:val="both"/>
        <w:rPr>
          <w:rFonts w:ascii="Arial" w:hAnsi="Arial" w:cs="Arial"/>
        </w:rPr>
      </w:pPr>
    </w:p>
    <w:p w14:paraId="1D0CA0D9" w14:textId="77777777" w:rsidR="004F02C5" w:rsidRPr="00433E9C" w:rsidRDefault="004F02C5" w:rsidP="004F02C5">
      <w:pPr>
        <w:spacing w:line="276" w:lineRule="auto"/>
        <w:jc w:val="both"/>
        <w:rPr>
          <w:rFonts w:ascii="Arial" w:hAnsi="Arial" w:cs="Arial"/>
        </w:rPr>
      </w:pPr>
      <w:r w:rsidRPr="00433E9C">
        <w:rPr>
          <w:rFonts w:ascii="Arial" w:hAnsi="Arial" w:cs="Arial"/>
        </w:rPr>
        <w:t>No obstante, consideraciones ambientales respecto del manejo de los ecosistemas del departamento, el desarrollo regional del Meta, el fortalecimiento institucional de CORMACARENA y la consolidación del ejercicio administrativo del departamento llevó al Gobierno a plantear un ajuste de la jurisdicción de las Corporaciones CORMACARENA y CORPORINOQUIA, la cual se incluyó en el artículo 120 de la Ley 812 de 2003 del Plan Nacional de Desarrollo - PND 2003-2006 en la cual se le asignó a CORMACARENA jurisdicción como autoridad ambiental en todo el departamento del Meta incluida el Área de Manejo Especial La Macarena, restándolo de la jurisdicción de CORPORINOQUIA.</w:t>
      </w:r>
    </w:p>
    <w:p w14:paraId="08835384" w14:textId="77777777" w:rsidR="004F02C5" w:rsidRPr="00433E9C" w:rsidRDefault="004F02C5" w:rsidP="004F02C5">
      <w:pPr>
        <w:spacing w:line="276" w:lineRule="auto"/>
        <w:jc w:val="both"/>
        <w:rPr>
          <w:rFonts w:ascii="Arial" w:hAnsi="Arial" w:cs="Arial"/>
        </w:rPr>
      </w:pPr>
    </w:p>
    <w:p w14:paraId="3127A8A6" w14:textId="77777777" w:rsidR="004F02C5" w:rsidRPr="00433E9C" w:rsidRDefault="004F02C5" w:rsidP="004F02C5">
      <w:pPr>
        <w:spacing w:line="276" w:lineRule="auto"/>
        <w:jc w:val="both"/>
        <w:rPr>
          <w:rFonts w:ascii="Arial" w:hAnsi="Arial" w:cs="Arial"/>
        </w:rPr>
      </w:pPr>
      <w:r w:rsidRPr="00433E9C">
        <w:rPr>
          <w:rFonts w:ascii="Arial" w:hAnsi="Arial" w:cs="Arial"/>
        </w:rPr>
        <w:t>Esa modificación de la jurisdicción afectó el ejercicio de la autoridad ambiental (desarrollo de trámites y de gestión misional) y así mismo la estructura administrativa de las Corporaciones citadas y su estructura presupuestal.</w:t>
      </w:r>
    </w:p>
    <w:p w14:paraId="597DBCE6" w14:textId="77777777" w:rsidR="004F02C5" w:rsidRPr="00433E9C" w:rsidRDefault="004F02C5" w:rsidP="004F02C5">
      <w:pPr>
        <w:spacing w:line="276" w:lineRule="auto"/>
        <w:jc w:val="both"/>
        <w:rPr>
          <w:rFonts w:ascii="Arial" w:hAnsi="Arial" w:cs="Arial"/>
        </w:rPr>
      </w:pPr>
    </w:p>
    <w:p w14:paraId="47C4A02A" w14:textId="77777777" w:rsidR="004F02C5" w:rsidRPr="00433E9C" w:rsidRDefault="004F02C5" w:rsidP="004F02C5">
      <w:pPr>
        <w:spacing w:line="276" w:lineRule="auto"/>
        <w:jc w:val="both"/>
        <w:rPr>
          <w:rFonts w:ascii="Arial" w:hAnsi="Arial" w:cs="Arial"/>
        </w:rPr>
      </w:pPr>
      <w:r w:rsidRPr="00433E9C">
        <w:rPr>
          <w:rFonts w:ascii="Arial" w:hAnsi="Arial" w:cs="Arial"/>
        </w:rPr>
        <w:t xml:space="preserve">Tal decisión de ajustar las jurisdicciones de las dos Corporaciones se consideró positiva durante la vigencia del PND 2003-2006, razón por la cual se sostuvo en la Ley del PND 2006-2010 (Ley 1150 de 2007). Sin embargo, esta decisión fue suprimida de la Ley del actual Plan Nacional de Desarrollo (Ley 1450 de 2010), aspecto que generó automáticamente un potencial conflicto de competencias entre CORMACARENA y </w:t>
      </w:r>
      <w:r w:rsidRPr="00433E9C">
        <w:rPr>
          <w:rFonts w:ascii="Arial" w:hAnsi="Arial" w:cs="Arial"/>
        </w:rPr>
        <w:lastRenderedPageBreak/>
        <w:t>CORPORINOQUIA para ejercer como autoridad en el departamento del META; sobre todo por cuanto ya se había consolidados un manejo integral del ambiente en dicha área y existe una acción efectiva en la jurisdicción previamente establecida.</w:t>
      </w:r>
    </w:p>
    <w:p w14:paraId="5D415894" w14:textId="77777777" w:rsidR="004F02C5" w:rsidRPr="00433E9C" w:rsidRDefault="004F02C5" w:rsidP="004F02C5">
      <w:pPr>
        <w:spacing w:line="276" w:lineRule="auto"/>
        <w:jc w:val="both"/>
        <w:rPr>
          <w:rFonts w:ascii="Arial" w:hAnsi="Arial" w:cs="Arial"/>
        </w:rPr>
      </w:pPr>
    </w:p>
    <w:p w14:paraId="2EF00021" w14:textId="77777777" w:rsidR="004F02C5" w:rsidRPr="00433E9C" w:rsidRDefault="004F02C5" w:rsidP="004F02C5">
      <w:pPr>
        <w:pStyle w:val="NormalWeb"/>
        <w:spacing w:before="0" w:beforeAutospacing="0" w:after="0" w:afterAutospacing="0" w:line="276" w:lineRule="auto"/>
        <w:jc w:val="both"/>
        <w:rPr>
          <w:rFonts w:ascii="Arial" w:hAnsi="Arial" w:cs="Arial"/>
          <w:bCs/>
        </w:rPr>
      </w:pPr>
      <w:r w:rsidRPr="00433E9C">
        <w:rPr>
          <w:rFonts w:ascii="Arial" w:hAnsi="Arial" w:cs="Arial"/>
          <w:bCs/>
        </w:rPr>
        <w:t>Así las cosas, ante la necesidad de seguir</w:t>
      </w:r>
      <w:r w:rsidRPr="00433E9C">
        <w:rPr>
          <w:rFonts w:ascii="Arial" w:hAnsi="Arial" w:cs="Arial"/>
        </w:rPr>
        <w:t xml:space="preserve"> los lineamientos técnicos y consideraciones ambientales respecto de: (i) el manejo integral de los ecosistemas del departamento, (ii) el desarrollo regional del Meta, (iii) el fortalecimiento institucional de CORMACARENA y (iv) la consolidación del ejercicio administrativo del departamento; es ineludible en este caso modificar lo previsto en los artículo 33 y 38 de la Ley 99 de 1993</w:t>
      </w:r>
      <w:r w:rsidRPr="00433E9C">
        <w:rPr>
          <w:rFonts w:ascii="Arial" w:hAnsi="Arial" w:cs="Arial"/>
          <w:bCs/>
        </w:rPr>
        <w:t xml:space="preserve"> que supeditaba la jurisdiccionalidad establecida de manera primigenia en el Decreto </w:t>
      </w:r>
      <w:r w:rsidRPr="00433E9C">
        <w:rPr>
          <w:rFonts w:ascii="Arial" w:hAnsi="Arial" w:cs="Arial"/>
        </w:rPr>
        <w:t xml:space="preserve">1989 de 1989, con el objeto de evitar en adelante </w:t>
      </w:r>
      <w:r w:rsidRPr="00433E9C">
        <w:rPr>
          <w:rFonts w:ascii="Arial" w:hAnsi="Arial" w:cs="Arial"/>
          <w:bCs/>
        </w:rPr>
        <w:t>una incidencia negativa en el desarrollo económico de la región, ante la perspectiva de no contar con una autoridad que ejerza las funciones de administrador de los recursos naturales, tales como otorgar los permisos y licencias ambientales para aquellos proyectos que lo requieran, el ordenamiento del suelo, la no ejecución de proyectos y recuperación y restauración ambiental, así como los proyectos de interés general de la nación como lo son los proyectos de Minería e Hidrocarburos los cuales hacen parte de uno de los pilares o locomotoras del plan de desarrollo como lo es el de Desarrollo Minero y expansión energética, en cuyos propósitos requiere el auditaje de una serie de recursos económicos para reinvertir en dichas tareas, mediante la utilización de los recursos económicos creados en la ley 99 de 1993 para ser administrados por las Corporaciones Autónomas Regionales y las de Desarrollo Sostenible, y que entran a ser parte del presupuesto oficial de tales entidades, sin lo cual no sería posible el ejercicio de la autoridad.</w:t>
      </w:r>
    </w:p>
    <w:p w14:paraId="4841CE13" w14:textId="77777777" w:rsidR="004F02C5" w:rsidRPr="00433E9C" w:rsidRDefault="004F02C5" w:rsidP="004F02C5">
      <w:pPr>
        <w:pStyle w:val="NormalWeb"/>
        <w:spacing w:before="0" w:beforeAutospacing="0" w:after="0" w:afterAutospacing="0" w:line="276" w:lineRule="auto"/>
        <w:jc w:val="both"/>
        <w:rPr>
          <w:rFonts w:ascii="Arial" w:hAnsi="Arial" w:cs="Arial"/>
          <w:bCs/>
        </w:rPr>
      </w:pPr>
    </w:p>
    <w:p w14:paraId="1F8B91CF" w14:textId="77777777" w:rsidR="004F02C5" w:rsidRPr="00433E9C" w:rsidRDefault="004F02C5" w:rsidP="004F02C5">
      <w:pPr>
        <w:pStyle w:val="NormalWeb"/>
        <w:spacing w:before="0" w:beforeAutospacing="0" w:after="0" w:afterAutospacing="0" w:line="276" w:lineRule="auto"/>
        <w:jc w:val="both"/>
        <w:rPr>
          <w:rFonts w:ascii="Arial" w:hAnsi="Arial" w:cs="Arial"/>
          <w:bCs/>
        </w:rPr>
      </w:pPr>
      <w:r w:rsidRPr="00433E9C">
        <w:rPr>
          <w:rFonts w:ascii="Arial" w:hAnsi="Arial" w:cs="Arial"/>
          <w:bCs/>
        </w:rPr>
        <w:t>Es claro además que por unidad de materia, es en este caso indispensable incluir la precisión atinente en la incorporación del artículo propuesto, para de esta manera permitir a CORMACARENA seguir asumiendo su competencia legal y no dejar desprovisto de autoridad ambiental a una gran parte del territorio nacional como es el Departamento del Meta, y sobre todo esta área de manejo tan relevante, máxime cuando existe norma constitucional expresa que asigna al Estado el deber de proteger el goce de un ambiente sano y prevenir el deterioro ambiental establecidos en los artículos 79 y 80 de la Carta, funciones que de no ejercerse de manera integral, pueden llegar a ocasionar vulneraciones de derechos fundamentales asociados con tales deberes y obligaciones a consecuencia de su omisión en el ejercicio. Situación que puede generar la parálisis del desarrollo económico y social del Departamento, el cual quedaría desprovisto de autoridad ambiental, al no poder Cormacarena seguir ejerciendo de manera integral su ni Jurisdicción.</w:t>
      </w:r>
    </w:p>
    <w:p w14:paraId="4865830C" w14:textId="77777777" w:rsidR="004F02C5" w:rsidRPr="00433E9C" w:rsidRDefault="004F02C5" w:rsidP="004F02C5">
      <w:pPr>
        <w:pStyle w:val="NormalWeb"/>
        <w:spacing w:before="0" w:beforeAutospacing="0" w:after="0" w:afterAutospacing="0" w:line="276" w:lineRule="auto"/>
        <w:jc w:val="both"/>
        <w:rPr>
          <w:rFonts w:ascii="Arial" w:hAnsi="Arial" w:cs="Arial"/>
          <w:bCs/>
        </w:rPr>
      </w:pPr>
    </w:p>
    <w:p w14:paraId="79613CD2" w14:textId="77777777" w:rsidR="004F02C5" w:rsidRPr="00433E9C" w:rsidRDefault="004F02C5" w:rsidP="004F02C5">
      <w:pPr>
        <w:spacing w:line="276" w:lineRule="auto"/>
        <w:jc w:val="both"/>
        <w:rPr>
          <w:rFonts w:ascii="Arial" w:hAnsi="Arial" w:cs="Arial"/>
        </w:rPr>
      </w:pPr>
      <w:r w:rsidRPr="00433E9C">
        <w:rPr>
          <w:rFonts w:ascii="Arial" w:hAnsi="Arial" w:cs="Arial"/>
        </w:rPr>
        <w:t>Esto también influye en el recaudo adecuado de los recursos establecidos en la normatividad vigente, los cuales sustentan la proyección presupuestal de cada una de las instituciones, incluidos los recursos que vienen del Presupuesto General de la Nación en el establecimiento de la jurisdicción.</w:t>
      </w:r>
    </w:p>
    <w:p w14:paraId="22673FD9" w14:textId="77777777" w:rsidR="004F02C5" w:rsidRPr="00433E9C" w:rsidRDefault="004F02C5" w:rsidP="004F02C5">
      <w:pPr>
        <w:spacing w:line="276" w:lineRule="auto"/>
        <w:jc w:val="both"/>
        <w:rPr>
          <w:rFonts w:ascii="Arial" w:hAnsi="Arial" w:cs="Arial"/>
        </w:rPr>
      </w:pPr>
    </w:p>
    <w:p w14:paraId="6E092F89" w14:textId="77777777" w:rsidR="004F02C5" w:rsidRPr="00433E9C" w:rsidRDefault="004F02C5" w:rsidP="004F02C5">
      <w:pPr>
        <w:spacing w:line="276" w:lineRule="auto"/>
        <w:jc w:val="both"/>
        <w:rPr>
          <w:rStyle w:val="Ninguno"/>
          <w:rFonts w:ascii="Arial" w:hAnsi="Arial" w:cs="Arial"/>
        </w:rPr>
      </w:pPr>
      <w:r w:rsidRPr="00433E9C">
        <w:rPr>
          <w:rFonts w:ascii="Arial" w:hAnsi="Arial" w:cs="Arial"/>
        </w:rPr>
        <w:t xml:space="preserve">Para buscar subsanar esta deficiencia, el potencial conflicto de competencias y la variación de la estructura presupuestal de las Corporaciones, se incluye esta modificación, dado que es el legislativo el encargado de incluir de forma permanente estas dos jurisdicciones conforme a lo establecido en el artículo </w:t>
      </w:r>
      <w:r w:rsidRPr="00433E9C">
        <w:rPr>
          <w:rStyle w:val="Ninguno"/>
          <w:rFonts w:ascii="Arial" w:hAnsi="Arial" w:cs="Arial"/>
        </w:rPr>
        <w:t>150, numeral 7 de la Constitución Política.</w:t>
      </w:r>
    </w:p>
    <w:p w14:paraId="71719473" w14:textId="77777777" w:rsidR="004F02C5" w:rsidRPr="00433E9C" w:rsidRDefault="004F02C5" w:rsidP="004F02C5">
      <w:pPr>
        <w:spacing w:line="276" w:lineRule="auto"/>
        <w:jc w:val="both"/>
        <w:rPr>
          <w:rStyle w:val="Ninguno"/>
          <w:rFonts w:ascii="Arial" w:hAnsi="Arial" w:cs="Arial"/>
        </w:rPr>
      </w:pPr>
    </w:p>
    <w:p w14:paraId="2D58FF62" w14:textId="77777777" w:rsidR="004F02C5" w:rsidRDefault="004F02C5" w:rsidP="004F02C5">
      <w:pPr>
        <w:spacing w:line="276" w:lineRule="auto"/>
        <w:jc w:val="both"/>
        <w:rPr>
          <w:rFonts w:ascii="Arial" w:hAnsi="Arial" w:cs="Arial"/>
          <w:b/>
        </w:rPr>
      </w:pPr>
    </w:p>
    <w:p w14:paraId="4A4A12F7" w14:textId="77777777" w:rsidR="004F02C5" w:rsidRDefault="004F02C5" w:rsidP="004F02C5">
      <w:pPr>
        <w:spacing w:line="276" w:lineRule="auto"/>
        <w:jc w:val="both"/>
        <w:rPr>
          <w:rFonts w:ascii="Arial" w:hAnsi="Arial" w:cs="Arial"/>
          <w:b/>
        </w:rPr>
      </w:pPr>
    </w:p>
    <w:p w14:paraId="16C668B2" w14:textId="77777777" w:rsidR="004F02C5" w:rsidRDefault="004F02C5" w:rsidP="004F02C5">
      <w:pPr>
        <w:spacing w:line="276" w:lineRule="auto"/>
        <w:jc w:val="both"/>
        <w:rPr>
          <w:rFonts w:ascii="Arial" w:hAnsi="Arial" w:cs="Arial"/>
          <w:b/>
        </w:rPr>
      </w:pPr>
    </w:p>
    <w:p w14:paraId="54AB3BC5" w14:textId="77777777" w:rsidR="004F02C5" w:rsidRPr="00433E9C" w:rsidRDefault="004F02C5" w:rsidP="004F02C5">
      <w:pPr>
        <w:spacing w:line="276" w:lineRule="auto"/>
        <w:jc w:val="both"/>
        <w:rPr>
          <w:rFonts w:ascii="Arial" w:hAnsi="Arial" w:cs="Arial"/>
          <w:b/>
        </w:rPr>
      </w:pPr>
      <w:r w:rsidRPr="00433E9C">
        <w:rPr>
          <w:rFonts w:ascii="Arial" w:hAnsi="Arial" w:cs="Arial"/>
          <w:b/>
        </w:rPr>
        <w:t>CONCLUSIONES</w:t>
      </w:r>
    </w:p>
    <w:p w14:paraId="4820DCDE" w14:textId="77777777" w:rsidR="004F02C5" w:rsidRPr="00433E9C" w:rsidRDefault="004F02C5" w:rsidP="004F02C5">
      <w:pPr>
        <w:spacing w:line="276" w:lineRule="auto"/>
        <w:jc w:val="both"/>
        <w:rPr>
          <w:rFonts w:ascii="Arial" w:hAnsi="Arial" w:cs="Arial"/>
        </w:rPr>
      </w:pPr>
    </w:p>
    <w:p w14:paraId="2FC6047F" w14:textId="77777777" w:rsidR="004F02C5" w:rsidRPr="00433E9C" w:rsidRDefault="004F02C5" w:rsidP="004F02C5">
      <w:pPr>
        <w:pStyle w:val="Prrafodelist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sz w:val="24"/>
          <w:szCs w:val="24"/>
        </w:rPr>
        <w:t xml:space="preserve">El Proyecto de Ley fortalece los procesos de planificación del desarrollo sostenible del país, al prever un proceso nacional y regional coordinado, articulado, integrado y corresponsable, en el que participan todos los actores con responsabilidades y funciones en materia de planificación del desarrollo para de que consideren las condiciones ambientales regionales y nacionales que garantizan los bienes y servicios ambientales en los que se soporta el desarrollo socioeconómico del país. </w:t>
      </w:r>
    </w:p>
    <w:p w14:paraId="5AA7396D" w14:textId="77777777" w:rsidR="004F02C5" w:rsidRPr="00433E9C" w:rsidRDefault="004F02C5" w:rsidP="004F02C5">
      <w:pPr>
        <w:pStyle w:val="Prrafodelist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sz w:val="24"/>
          <w:szCs w:val="24"/>
        </w:rPr>
        <w:t xml:space="preserve">El Proyecto de Ley fortalece la administración de los recursos naturales y los ecosistemas del país, al prever normas complementarias relacionadas con la necesidad de coherencia de los proyectos de desarrollo con el ordenamiento ambiental del territorio; la obligación de realizar audiencias públicas en el trámite de las licencias ambientales; y actualizar el sistema y método de cálculo para definir la tarifa de los servicios de evaluación y seguimiento para que las autoridades ambientales cuenten con los recursos requeridos para el desarrollo de esas funciones. </w:t>
      </w:r>
    </w:p>
    <w:p w14:paraId="5C52FAC4" w14:textId="77777777" w:rsidR="004F02C5" w:rsidRPr="00433E9C" w:rsidRDefault="004F02C5" w:rsidP="004F02C5">
      <w:pPr>
        <w:pStyle w:val="Prrafodelist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sz w:val="24"/>
          <w:szCs w:val="24"/>
        </w:rPr>
        <w:t xml:space="preserve">El Proyecto de Ley fortalece las funciones de control y vigilancia de los recursos naturales renovables y los ecosistemas de país, al prever la creación de la Comisión Nacional de Control Ambiental y prestar especial atención al control de la deforestación para adoptar las medidas a que haya lugar involucrando en las mismas al municipio, dpto. y autoridad ambiental competente con jurisdicción en el área objeto de deforestación. </w:t>
      </w:r>
    </w:p>
    <w:p w14:paraId="766B07D1" w14:textId="77777777" w:rsidR="004F02C5" w:rsidRPr="00433E9C" w:rsidRDefault="004F02C5" w:rsidP="004F02C5">
      <w:pPr>
        <w:pStyle w:val="Prrafodelist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sz w:val="24"/>
          <w:szCs w:val="24"/>
        </w:rPr>
        <w:t xml:space="preserve">El Proyecto de Ley fortalece la gestión ambiental del país y la articulación del Sistema Nacional, al dar alcance a las funciones de inspección y vigilancia a cargo del MADS y prever las acciones que puede desarrollar el Ministerio como resultado del desarrollo de estas funciones en relación con la implementación de las Políticas Ambiental y la aplicación de la regulación ambiental en el territorio por parte de </w:t>
      </w:r>
      <w:r w:rsidRPr="00433E9C">
        <w:rPr>
          <w:rFonts w:ascii="Arial" w:hAnsi="Arial" w:cs="Arial"/>
          <w:color w:val="000000" w:themeColor="text1"/>
          <w:sz w:val="24"/>
          <w:szCs w:val="24"/>
        </w:rPr>
        <w:t>las Corporaciones Autónomas Regionales.</w:t>
      </w:r>
    </w:p>
    <w:p w14:paraId="0317DC3C" w14:textId="77777777" w:rsidR="004F02C5" w:rsidRPr="00433E9C" w:rsidRDefault="004F02C5" w:rsidP="004F02C5">
      <w:pPr>
        <w:pStyle w:val="Prrafodelist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sz w:val="24"/>
          <w:szCs w:val="24"/>
        </w:rPr>
        <w:t>El Proyecto de Ley fortalece la Gobernanza Ambiental al prever la obligación de las entidades del Sector Administrativo de Ambiente y Desarrollo Sostenible, las Corporaciones Autónomas Regionales, de Desarrollo Sostenible y las Autoridades Ambientales Urbanas de consolidar estrategias de transparencia y acceso a la información; garantía de participación; promoción de la justicia ambiental; promoción de la innovación; y lucha contra la corrupción.</w:t>
      </w:r>
    </w:p>
    <w:p w14:paraId="45688E49" w14:textId="77777777" w:rsidR="004F02C5" w:rsidRPr="00433E9C" w:rsidRDefault="004F02C5" w:rsidP="004F02C5">
      <w:pPr>
        <w:pStyle w:val="Prrafodelist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sz w:val="24"/>
          <w:szCs w:val="24"/>
        </w:rPr>
        <w:t>El Proyecto de Ley fortalece las entidades del SINA del nivel central al crear el Consejo Interinstitucional Ambiental como su órgano de coordinación; instancia que no existe en este momento.</w:t>
      </w:r>
    </w:p>
    <w:p w14:paraId="572771F8" w14:textId="77777777" w:rsidR="004F02C5" w:rsidRPr="00433E9C" w:rsidRDefault="004F02C5" w:rsidP="004F02C5">
      <w:pPr>
        <w:pStyle w:val="Prrafodelist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sz w:val="24"/>
          <w:szCs w:val="24"/>
        </w:rPr>
        <w:t>El Proyecto de Ley robustece a las CARs en la medida en que fortalece técnicamente su Consejo Directivo; prevé mayores requisitos para ejercer el cargo de Director y define para mayor transparencia el proceso de elección y remoción de éstos.</w:t>
      </w:r>
    </w:p>
    <w:p w14:paraId="1F4C13B5" w14:textId="77777777" w:rsidR="004F02C5" w:rsidRPr="00433E9C" w:rsidRDefault="004F02C5" w:rsidP="004F02C5">
      <w:pPr>
        <w:pStyle w:val="Prrafodelist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sz w:val="24"/>
          <w:szCs w:val="24"/>
        </w:rPr>
      </w:pPr>
      <w:r w:rsidRPr="00433E9C">
        <w:rPr>
          <w:rFonts w:ascii="Arial" w:hAnsi="Arial" w:cs="Arial"/>
          <w:sz w:val="24"/>
          <w:szCs w:val="24"/>
        </w:rPr>
        <w:t>El Proyecto de Ley fortalece financieramente el SINA, en la medida en que propone ajustes legislativos que generarían recursos adicionales por más de $500.000 millones anuales (sin incluir, por falta de información, los recursos que se generarían por la inversión forzosa del 1% del valor de los proyectos ejecutados en el medio marino); y, en particular, fortalece a las CAR, en la medida en que, en virtud de dichos ajustes, se generarían rentas cercanas a los $300.000 millones anuales adicionales.</w:t>
      </w:r>
    </w:p>
    <w:p w14:paraId="449CCDB6" w14:textId="77777777" w:rsidR="004F02C5" w:rsidRDefault="004F02C5" w:rsidP="004F02C5">
      <w:pPr>
        <w:spacing w:line="276" w:lineRule="auto"/>
        <w:jc w:val="both"/>
        <w:rPr>
          <w:rStyle w:val="Ninguno"/>
          <w:rFonts w:ascii="Arial" w:hAnsi="Arial" w:cs="Arial"/>
        </w:rPr>
      </w:pPr>
    </w:p>
    <w:p w14:paraId="4E8C997B" w14:textId="77777777" w:rsidR="004F02C5" w:rsidRPr="00433E9C" w:rsidRDefault="004F02C5" w:rsidP="004F02C5">
      <w:pPr>
        <w:spacing w:line="276" w:lineRule="auto"/>
        <w:jc w:val="both"/>
        <w:rPr>
          <w:rStyle w:val="Ninguno"/>
          <w:rFonts w:ascii="Arial" w:hAnsi="Arial" w:cs="Arial"/>
        </w:rPr>
      </w:pPr>
      <w:r w:rsidRPr="00433E9C">
        <w:rPr>
          <w:rStyle w:val="Ninguno"/>
          <w:rFonts w:ascii="Arial" w:hAnsi="Arial" w:cs="Arial"/>
        </w:rPr>
        <w:lastRenderedPageBreak/>
        <w:t>Por último, es de mencionar que, para la implementación de lo dispuesto en el Proyecto de Ley, las entidades concernidas no requieren, de forma inmediata, recursos financieros adicionales a los que el Presupuesto General de la Nación les asigna para cada vigencia.</w:t>
      </w:r>
    </w:p>
    <w:p w14:paraId="02E8DFC6" w14:textId="77777777" w:rsidR="004F02C5" w:rsidRPr="00433E9C" w:rsidRDefault="004F02C5" w:rsidP="004F02C5">
      <w:pPr>
        <w:spacing w:line="276" w:lineRule="auto"/>
        <w:jc w:val="both"/>
        <w:rPr>
          <w:rFonts w:ascii="Arial" w:hAnsi="Arial" w:cs="Arial"/>
        </w:rPr>
      </w:pPr>
    </w:p>
    <w:p w14:paraId="3ADD6B79" w14:textId="77777777" w:rsidR="004F02C5" w:rsidRDefault="004F02C5" w:rsidP="004F02C5">
      <w:pPr>
        <w:spacing w:line="276" w:lineRule="auto"/>
        <w:jc w:val="both"/>
        <w:rPr>
          <w:rFonts w:ascii="Arial" w:hAnsi="Arial" w:cs="Arial"/>
        </w:rPr>
      </w:pPr>
    </w:p>
    <w:p w14:paraId="5B70D1CE" w14:textId="77777777" w:rsidR="004F02C5" w:rsidRDefault="004F02C5" w:rsidP="004F02C5">
      <w:pPr>
        <w:spacing w:line="276" w:lineRule="auto"/>
        <w:jc w:val="both"/>
        <w:rPr>
          <w:rFonts w:ascii="Arial" w:hAnsi="Arial" w:cs="Arial"/>
        </w:rPr>
      </w:pPr>
    </w:p>
    <w:p w14:paraId="122DBC4E" w14:textId="77777777" w:rsidR="004F02C5" w:rsidRDefault="004F02C5" w:rsidP="004F02C5">
      <w:pPr>
        <w:jc w:val="center"/>
        <w:rPr>
          <w:rFonts w:ascii="Arial" w:hAnsi="Arial" w:cs="Arial"/>
          <w:b/>
        </w:rPr>
      </w:pPr>
    </w:p>
    <w:p w14:paraId="7F9DC876" w14:textId="77777777" w:rsidR="004F02C5" w:rsidRDefault="004F02C5" w:rsidP="004F02C5">
      <w:pPr>
        <w:jc w:val="center"/>
        <w:rPr>
          <w:rFonts w:ascii="Arial" w:hAnsi="Arial" w:cs="Arial"/>
          <w:b/>
        </w:rPr>
      </w:pPr>
    </w:p>
    <w:p w14:paraId="632045AF" w14:textId="77777777" w:rsidR="004F02C5" w:rsidRPr="008B26FE" w:rsidRDefault="004F02C5" w:rsidP="004F02C5">
      <w:pPr>
        <w:jc w:val="center"/>
        <w:rPr>
          <w:rFonts w:ascii="Arial" w:hAnsi="Arial" w:cs="Arial"/>
          <w:b/>
        </w:rPr>
      </w:pPr>
    </w:p>
    <w:p w14:paraId="681E3D4A" w14:textId="77777777" w:rsidR="004F02C5" w:rsidRPr="008B26FE" w:rsidRDefault="004F02C5" w:rsidP="004F02C5">
      <w:pPr>
        <w:jc w:val="center"/>
        <w:rPr>
          <w:rFonts w:ascii="Arial" w:hAnsi="Arial" w:cs="Arial"/>
          <w:b/>
        </w:rPr>
      </w:pPr>
      <w:r w:rsidRPr="008B26FE">
        <w:rPr>
          <w:rFonts w:ascii="Arial" w:hAnsi="Arial" w:cs="Arial"/>
          <w:b/>
        </w:rPr>
        <w:t>LUIS GILBERTO MURILLO URRUTIA</w:t>
      </w:r>
    </w:p>
    <w:p w14:paraId="6B221D3E" w14:textId="77777777" w:rsidR="004F02C5" w:rsidRPr="008B26FE" w:rsidRDefault="004F02C5" w:rsidP="004F02C5">
      <w:pPr>
        <w:jc w:val="center"/>
        <w:rPr>
          <w:rFonts w:ascii="Arial" w:hAnsi="Arial" w:cs="Arial"/>
          <w:bCs/>
          <w:u w:color="000000"/>
          <w:lang w:eastAsia="es-ES"/>
        </w:rPr>
      </w:pPr>
      <w:r w:rsidRPr="008B26FE">
        <w:rPr>
          <w:rFonts w:ascii="Arial" w:hAnsi="Arial" w:cs="Arial"/>
          <w:b/>
        </w:rPr>
        <w:t>Ministro de Ambiente y Desarrollo Sostenible</w:t>
      </w:r>
    </w:p>
    <w:p w14:paraId="16C8B9CE" w14:textId="77777777" w:rsidR="004F02C5" w:rsidRPr="00433E9C" w:rsidRDefault="004F02C5" w:rsidP="004F02C5">
      <w:pPr>
        <w:spacing w:line="276" w:lineRule="auto"/>
        <w:jc w:val="both"/>
        <w:rPr>
          <w:rFonts w:ascii="Arial" w:hAnsi="Arial" w:cs="Arial"/>
        </w:rPr>
      </w:pPr>
    </w:p>
    <w:p w14:paraId="2346B53C" w14:textId="7D7413FB" w:rsidR="004F02C5" w:rsidRDefault="004F02C5">
      <w:pPr>
        <w:rPr>
          <w:rStyle w:val="Ninguno"/>
          <w:rFonts w:ascii="Arial" w:hAnsi="Arial" w:cs="Arial"/>
          <w:b/>
          <w:lang w:val="es-CO"/>
        </w:rPr>
      </w:pPr>
      <w:r>
        <w:rPr>
          <w:rStyle w:val="Ninguno"/>
          <w:rFonts w:ascii="Arial" w:hAnsi="Arial" w:cs="Arial"/>
          <w:b/>
          <w:lang w:val="es-CO"/>
        </w:rPr>
        <w:br w:type="page"/>
      </w:r>
    </w:p>
    <w:p w14:paraId="692F8223" w14:textId="77777777" w:rsidR="00D13C6F" w:rsidRDefault="00D13C6F" w:rsidP="00955F04">
      <w:pPr>
        <w:spacing w:line="276" w:lineRule="auto"/>
        <w:jc w:val="center"/>
        <w:rPr>
          <w:rStyle w:val="Ninguno"/>
          <w:rFonts w:ascii="Arial" w:hAnsi="Arial" w:cs="Arial"/>
          <w:b/>
          <w:lang w:val="es-CO"/>
        </w:rPr>
      </w:pPr>
      <w:bookmarkStart w:id="1" w:name="_GoBack"/>
      <w:bookmarkEnd w:id="1"/>
    </w:p>
    <w:p w14:paraId="6AA39124" w14:textId="77777777" w:rsidR="00D13C6F" w:rsidRDefault="00D13C6F" w:rsidP="00955F04">
      <w:pPr>
        <w:spacing w:line="276" w:lineRule="auto"/>
        <w:jc w:val="center"/>
        <w:rPr>
          <w:rStyle w:val="Ninguno"/>
          <w:rFonts w:ascii="Arial" w:hAnsi="Arial" w:cs="Arial"/>
          <w:b/>
          <w:lang w:val="es-CO"/>
        </w:rPr>
      </w:pPr>
    </w:p>
    <w:p w14:paraId="200403D2" w14:textId="77777777" w:rsidR="00D13C6F" w:rsidRDefault="00D13C6F" w:rsidP="00955F04">
      <w:pPr>
        <w:spacing w:line="276" w:lineRule="auto"/>
        <w:jc w:val="center"/>
        <w:rPr>
          <w:rStyle w:val="Ninguno"/>
          <w:rFonts w:ascii="Arial" w:hAnsi="Arial" w:cs="Arial"/>
          <w:b/>
          <w:lang w:val="es-CO"/>
        </w:rPr>
      </w:pPr>
    </w:p>
    <w:p w14:paraId="2DBB3742" w14:textId="2D73BA1F" w:rsidR="003B610A" w:rsidRDefault="003E1381" w:rsidP="00955F04">
      <w:pPr>
        <w:spacing w:line="276" w:lineRule="auto"/>
        <w:jc w:val="center"/>
        <w:rPr>
          <w:rStyle w:val="Ninguno"/>
          <w:rFonts w:ascii="Arial" w:hAnsi="Arial" w:cs="Arial"/>
          <w:b/>
          <w:lang w:val="es-CO"/>
        </w:rPr>
      </w:pPr>
      <w:r w:rsidRPr="00304694">
        <w:rPr>
          <w:rStyle w:val="Ninguno"/>
          <w:rFonts w:ascii="Arial" w:hAnsi="Arial" w:cs="Arial"/>
          <w:b/>
          <w:lang w:val="es-CO"/>
        </w:rPr>
        <w:t xml:space="preserve">PROYECTO DE </w:t>
      </w:r>
      <w:r w:rsidR="00D32913" w:rsidRPr="00304694">
        <w:rPr>
          <w:rStyle w:val="Ninguno"/>
          <w:rFonts w:ascii="Arial" w:hAnsi="Arial" w:cs="Arial"/>
          <w:b/>
          <w:lang w:val="es-CO"/>
        </w:rPr>
        <w:t>LEY</w:t>
      </w:r>
      <w:r w:rsidRPr="00304694">
        <w:rPr>
          <w:rStyle w:val="Ninguno"/>
          <w:rFonts w:ascii="Arial" w:hAnsi="Arial" w:cs="Arial"/>
          <w:b/>
          <w:lang w:val="es-CO"/>
        </w:rPr>
        <w:t xml:space="preserve"> No.</w:t>
      </w:r>
      <w:r w:rsidR="00C36BB9">
        <w:rPr>
          <w:rStyle w:val="Ninguno"/>
          <w:rFonts w:ascii="Arial" w:hAnsi="Arial" w:cs="Arial"/>
          <w:b/>
          <w:lang w:val="es-CO"/>
        </w:rPr>
        <w:t xml:space="preserve"> _____</w:t>
      </w:r>
    </w:p>
    <w:p w14:paraId="55135EC9" w14:textId="77777777" w:rsidR="00D13C6F" w:rsidRPr="00304694" w:rsidRDefault="00D13C6F" w:rsidP="00955F04">
      <w:pPr>
        <w:spacing w:line="276" w:lineRule="auto"/>
        <w:jc w:val="center"/>
        <w:rPr>
          <w:rStyle w:val="Ninguno"/>
          <w:rFonts w:ascii="Arial" w:eastAsiaTheme="minorHAnsi" w:hAnsi="Arial" w:cs="Arial"/>
          <w:b/>
          <w:bCs/>
          <w:bdr w:val="none" w:sz="0" w:space="0" w:color="auto"/>
          <w:lang w:val="es-CO"/>
        </w:rPr>
      </w:pPr>
    </w:p>
    <w:p w14:paraId="02439BD3" w14:textId="77777777" w:rsidR="003B610A" w:rsidRPr="00304694" w:rsidRDefault="003B610A" w:rsidP="00955F04">
      <w:pPr>
        <w:pStyle w:val="Cuerpo"/>
        <w:spacing w:line="276" w:lineRule="auto"/>
        <w:rPr>
          <w:rFonts w:ascii="Arial" w:hAnsi="Arial" w:cs="Arial"/>
          <w:color w:val="auto"/>
        </w:rPr>
      </w:pPr>
    </w:p>
    <w:p w14:paraId="76BD8DA5" w14:textId="6FEC69C8" w:rsidR="00A106A5" w:rsidRDefault="00944628" w:rsidP="00955F04">
      <w:pPr>
        <w:pStyle w:val="Cuerpo"/>
        <w:spacing w:line="276" w:lineRule="auto"/>
        <w:rPr>
          <w:rStyle w:val="Ninguno"/>
          <w:rFonts w:ascii="Arial" w:hAnsi="Arial" w:cs="Arial"/>
          <w:color w:val="auto"/>
          <w:lang w:val="es-CO"/>
        </w:rPr>
      </w:pPr>
      <w:r>
        <w:rPr>
          <w:rStyle w:val="Ninguno"/>
          <w:rFonts w:ascii="Arial" w:hAnsi="Arial" w:cs="Arial"/>
          <w:color w:val="auto"/>
          <w:lang w:val="es-CO"/>
        </w:rPr>
        <w:t>“</w:t>
      </w:r>
      <w:r w:rsidR="00AD23D7" w:rsidRPr="00304694">
        <w:rPr>
          <w:rStyle w:val="Ninguno"/>
          <w:rFonts w:ascii="Arial" w:hAnsi="Arial" w:cs="Arial"/>
          <w:color w:val="auto"/>
          <w:lang w:val="es-CO"/>
        </w:rPr>
        <w:t>POR MEDIO DE</w:t>
      </w:r>
      <w:r w:rsidR="003E1381" w:rsidRPr="00304694">
        <w:rPr>
          <w:rStyle w:val="Ninguno"/>
          <w:rFonts w:ascii="Arial" w:hAnsi="Arial" w:cs="Arial"/>
          <w:color w:val="auto"/>
          <w:lang w:val="es-CO"/>
        </w:rPr>
        <w:t xml:space="preserve">L CUAL SE FORTALECE </w:t>
      </w:r>
      <w:r w:rsidR="00684B27" w:rsidRPr="00304694">
        <w:rPr>
          <w:rStyle w:val="Ninguno"/>
          <w:rFonts w:ascii="Arial" w:hAnsi="Arial" w:cs="Arial"/>
          <w:color w:val="auto"/>
          <w:lang w:val="es-CO"/>
        </w:rPr>
        <w:t xml:space="preserve">Y MODERNIZA </w:t>
      </w:r>
      <w:r w:rsidR="003E1381" w:rsidRPr="00304694">
        <w:rPr>
          <w:rStyle w:val="Ninguno"/>
          <w:rFonts w:ascii="Arial" w:hAnsi="Arial" w:cs="Arial"/>
          <w:color w:val="auto"/>
          <w:lang w:val="es-CO"/>
        </w:rPr>
        <w:t>EL SISTEMA NACIONAL AMBIENTAL</w:t>
      </w:r>
      <w:r w:rsidR="00A106A5" w:rsidRPr="00304694">
        <w:rPr>
          <w:rStyle w:val="Ninguno"/>
          <w:rFonts w:ascii="Arial" w:hAnsi="Arial" w:cs="Arial"/>
          <w:color w:val="auto"/>
          <w:lang w:val="es-CO"/>
        </w:rPr>
        <w:t xml:space="preserve"> PREVISTO EN LA LEY 99 DE 1993</w:t>
      </w:r>
      <w:r>
        <w:rPr>
          <w:rStyle w:val="Ninguno"/>
          <w:rFonts w:ascii="Arial" w:hAnsi="Arial" w:cs="Arial"/>
          <w:color w:val="auto"/>
          <w:lang w:val="es-CO"/>
        </w:rPr>
        <w:t>”</w:t>
      </w:r>
    </w:p>
    <w:p w14:paraId="14BFD544" w14:textId="77777777" w:rsidR="00D13C6F" w:rsidRPr="00304694" w:rsidRDefault="00D13C6F" w:rsidP="00955F04">
      <w:pPr>
        <w:pStyle w:val="Cuerpo"/>
        <w:spacing w:line="276" w:lineRule="auto"/>
        <w:rPr>
          <w:rStyle w:val="Ninguno"/>
          <w:rFonts w:ascii="Arial" w:hAnsi="Arial" w:cs="Arial"/>
          <w:color w:val="auto"/>
          <w:lang w:val="es-CO"/>
        </w:rPr>
      </w:pPr>
    </w:p>
    <w:p w14:paraId="60EFE249" w14:textId="77777777" w:rsidR="003B610A" w:rsidRDefault="003B610A" w:rsidP="00955F04">
      <w:pPr>
        <w:pStyle w:val="Cuerpo"/>
        <w:spacing w:line="276" w:lineRule="auto"/>
        <w:rPr>
          <w:rFonts w:ascii="Arial" w:hAnsi="Arial" w:cs="Arial"/>
          <w:color w:val="auto"/>
        </w:rPr>
      </w:pPr>
    </w:p>
    <w:p w14:paraId="4749FB07" w14:textId="7C300E09" w:rsidR="00944628" w:rsidRDefault="00944628" w:rsidP="00955F04">
      <w:pPr>
        <w:pStyle w:val="Cuerpo"/>
        <w:spacing w:line="276" w:lineRule="auto"/>
        <w:rPr>
          <w:rFonts w:ascii="Arial" w:eastAsia="Times New Roman" w:hAnsi="Arial" w:cs="Arial"/>
          <w:lang w:val="es-ES_tradnl" w:eastAsia="es-CO"/>
        </w:rPr>
      </w:pPr>
      <w:r w:rsidRPr="00496E26">
        <w:rPr>
          <w:rFonts w:ascii="Arial" w:eastAsia="Times New Roman" w:hAnsi="Arial" w:cs="Arial"/>
          <w:lang w:val="es-ES_tradnl" w:eastAsia="es-CO"/>
        </w:rPr>
        <w:t>El Congreso de Colombia,</w:t>
      </w:r>
    </w:p>
    <w:p w14:paraId="1E6550B8" w14:textId="77777777" w:rsidR="00D13C6F" w:rsidRDefault="00D13C6F" w:rsidP="00955F04">
      <w:pPr>
        <w:pStyle w:val="Cuerpo"/>
        <w:spacing w:line="276" w:lineRule="auto"/>
        <w:rPr>
          <w:rFonts w:ascii="Arial" w:eastAsia="Times New Roman" w:hAnsi="Arial" w:cs="Arial"/>
          <w:lang w:val="es-ES_tradnl" w:eastAsia="es-CO"/>
        </w:rPr>
      </w:pPr>
    </w:p>
    <w:p w14:paraId="5A976EF2" w14:textId="77777777" w:rsidR="00944628" w:rsidRPr="00304694" w:rsidRDefault="00944628" w:rsidP="00955F04">
      <w:pPr>
        <w:pStyle w:val="Cuerpo"/>
        <w:spacing w:line="276" w:lineRule="auto"/>
        <w:rPr>
          <w:rFonts w:ascii="Arial" w:hAnsi="Arial" w:cs="Arial"/>
          <w:color w:val="auto"/>
        </w:rPr>
      </w:pPr>
    </w:p>
    <w:p w14:paraId="6DC8F849" w14:textId="77777777" w:rsidR="00A106A5" w:rsidRDefault="00A106A5" w:rsidP="00955F04">
      <w:pPr>
        <w:pStyle w:val="Cuerpo"/>
        <w:spacing w:line="276" w:lineRule="auto"/>
        <w:rPr>
          <w:rStyle w:val="Ninguno"/>
          <w:rFonts w:ascii="Arial" w:hAnsi="Arial" w:cs="Arial"/>
          <w:color w:val="auto"/>
          <w:lang w:val="es-CO"/>
        </w:rPr>
      </w:pPr>
      <w:r w:rsidRPr="00304694">
        <w:rPr>
          <w:rStyle w:val="Ninguno"/>
          <w:rFonts w:ascii="Arial" w:hAnsi="Arial" w:cs="Arial"/>
          <w:color w:val="auto"/>
          <w:lang w:val="es-CO"/>
        </w:rPr>
        <w:t>DECRETA:</w:t>
      </w:r>
    </w:p>
    <w:p w14:paraId="2FD67378" w14:textId="77777777" w:rsidR="00D13C6F" w:rsidRDefault="00D13C6F" w:rsidP="00955F04">
      <w:pPr>
        <w:pStyle w:val="Cuerpo"/>
        <w:spacing w:line="276" w:lineRule="auto"/>
        <w:rPr>
          <w:rStyle w:val="Ninguno"/>
          <w:rFonts w:ascii="Arial" w:hAnsi="Arial" w:cs="Arial"/>
          <w:color w:val="auto"/>
          <w:lang w:val="es-CO"/>
        </w:rPr>
      </w:pPr>
    </w:p>
    <w:p w14:paraId="51188727" w14:textId="7B700EFE" w:rsidR="00D13C6F" w:rsidRPr="00304694" w:rsidRDefault="00D13C6F" w:rsidP="00955F04">
      <w:pPr>
        <w:pStyle w:val="Cuerpo"/>
        <w:spacing w:line="276" w:lineRule="auto"/>
        <w:rPr>
          <w:rStyle w:val="Ninguno"/>
          <w:rFonts w:ascii="Arial" w:hAnsi="Arial" w:cs="Arial"/>
          <w:color w:val="auto"/>
          <w:lang w:val="es-CO"/>
        </w:rPr>
      </w:pPr>
    </w:p>
    <w:p w14:paraId="736317F7" w14:textId="77777777" w:rsidR="0041640C" w:rsidRDefault="0041640C" w:rsidP="00955F04">
      <w:pPr>
        <w:pStyle w:val="Ttulo1"/>
        <w:keepNext w:val="0"/>
        <w:keepLines w:val="0"/>
        <w:rPr>
          <w:rStyle w:val="Ninguno"/>
          <w:rFonts w:ascii="Arial" w:hAnsi="Arial" w:cs="Arial"/>
          <w:sz w:val="24"/>
          <w:szCs w:val="24"/>
          <w:lang w:val="es-CO"/>
        </w:rPr>
      </w:pPr>
      <w:bookmarkStart w:id="2" w:name="_Toc506807711"/>
    </w:p>
    <w:p w14:paraId="1AF5CC07" w14:textId="77777777" w:rsidR="00996908" w:rsidRPr="00304694" w:rsidRDefault="00172259" w:rsidP="00955F04">
      <w:pPr>
        <w:pStyle w:val="Ttulo1"/>
        <w:keepNext w:val="0"/>
        <w:keepLines w:val="0"/>
        <w:rPr>
          <w:rStyle w:val="Ninguno"/>
          <w:rFonts w:ascii="Arial" w:hAnsi="Arial" w:cs="Arial"/>
          <w:sz w:val="24"/>
          <w:szCs w:val="24"/>
          <w:lang w:val="es-CO"/>
        </w:rPr>
      </w:pPr>
      <w:r w:rsidRPr="00304694">
        <w:rPr>
          <w:rStyle w:val="Ninguno"/>
          <w:rFonts w:ascii="Arial" w:hAnsi="Arial" w:cs="Arial"/>
          <w:sz w:val="24"/>
          <w:szCs w:val="24"/>
          <w:lang w:val="es-CO"/>
        </w:rPr>
        <w:t>TÍTULO</w:t>
      </w:r>
      <w:r w:rsidR="00996908" w:rsidRPr="00304694">
        <w:rPr>
          <w:rStyle w:val="Ninguno"/>
          <w:rFonts w:ascii="Arial" w:hAnsi="Arial" w:cs="Arial"/>
          <w:sz w:val="24"/>
          <w:szCs w:val="24"/>
          <w:lang w:val="es-CO"/>
        </w:rPr>
        <w:t xml:space="preserve"> I</w:t>
      </w:r>
      <w:bookmarkEnd w:id="2"/>
    </w:p>
    <w:p w14:paraId="62A0E755" w14:textId="77777777" w:rsidR="00C205EC" w:rsidRPr="00304694" w:rsidRDefault="00C205EC" w:rsidP="00955F04">
      <w:pPr>
        <w:pStyle w:val="Ttulo1"/>
        <w:keepNext w:val="0"/>
        <w:keepLines w:val="0"/>
        <w:rPr>
          <w:rFonts w:ascii="Arial" w:hAnsi="Arial" w:cs="Arial"/>
          <w:sz w:val="24"/>
          <w:szCs w:val="24"/>
        </w:rPr>
      </w:pPr>
      <w:bookmarkStart w:id="3" w:name="_Toc506807712"/>
      <w:r w:rsidRPr="00304694">
        <w:rPr>
          <w:rFonts w:ascii="Arial" w:hAnsi="Arial" w:cs="Arial"/>
          <w:sz w:val="24"/>
          <w:szCs w:val="24"/>
        </w:rPr>
        <w:t>DISPOSICIONES GENERALES</w:t>
      </w:r>
      <w:bookmarkEnd w:id="3"/>
    </w:p>
    <w:p w14:paraId="51D789F6" w14:textId="77777777" w:rsidR="002C1BA7" w:rsidRPr="00304694" w:rsidRDefault="002C1BA7" w:rsidP="00955F04">
      <w:pPr>
        <w:pStyle w:val="Cuerpo"/>
        <w:spacing w:line="276" w:lineRule="auto"/>
        <w:ind w:left="0" w:firstLine="0"/>
        <w:jc w:val="both"/>
        <w:rPr>
          <w:rFonts w:ascii="Arial" w:hAnsi="Arial" w:cs="Arial"/>
          <w:color w:val="auto"/>
        </w:rPr>
      </w:pPr>
    </w:p>
    <w:p w14:paraId="54D4734A" w14:textId="75AA5C0E" w:rsidR="00E8578F" w:rsidRPr="00304694" w:rsidRDefault="00CA4A35" w:rsidP="00955F04">
      <w:pPr>
        <w:pStyle w:val="NormalWeb"/>
        <w:spacing w:before="0" w:beforeAutospacing="0" w:after="0" w:afterAutospacing="0" w:line="276" w:lineRule="auto"/>
        <w:jc w:val="both"/>
        <w:rPr>
          <w:rFonts w:ascii="Arial" w:hAnsi="Arial" w:cs="Arial"/>
          <w:b/>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C53158">
        <w:rPr>
          <w:rFonts w:ascii="Arial" w:hAnsi="Arial" w:cs="Arial"/>
          <w:b/>
          <w:noProof/>
        </w:rPr>
        <w:t>1</w:t>
      </w:r>
      <w:r w:rsidRPr="00304694">
        <w:rPr>
          <w:rFonts w:ascii="Arial" w:hAnsi="Arial" w:cs="Arial"/>
          <w:b/>
        </w:rPr>
        <w:fldChar w:fldCharType="end"/>
      </w:r>
      <w:r w:rsidR="00C575D4" w:rsidRPr="00304694">
        <w:rPr>
          <w:rFonts w:ascii="Arial" w:hAnsi="Arial" w:cs="Arial"/>
          <w:b/>
        </w:rPr>
        <w:t xml:space="preserve">. OBJETO. </w:t>
      </w:r>
      <w:r w:rsidR="00E8578F" w:rsidRPr="00304694">
        <w:rPr>
          <w:rFonts w:ascii="Arial" w:hAnsi="Arial" w:cs="Arial"/>
        </w:rPr>
        <w:t>El objeto de la presente Ley es fortalecer y modernizar el Sistema Nacional Ambiental – SINA</w:t>
      </w:r>
      <w:r w:rsidR="00FA0045" w:rsidRPr="00304694">
        <w:rPr>
          <w:rFonts w:ascii="Arial" w:hAnsi="Arial" w:cs="Arial"/>
        </w:rPr>
        <w:t xml:space="preserve"> </w:t>
      </w:r>
      <w:r w:rsidR="00C6650D" w:rsidRPr="00304694">
        <w:rPr>
          <w:rFonts w:ascii="Arial" w:hAnsi="Arial" w:cs="Arial"/>
        </w:rPr>
        <w:t>para</w:t>
      </w:r>
      <w:r w:rsidR="00C6650D" w:rsidRPr="00304694">
        <w:rPr>
          <w:rFonts w:ascii="Arial" w:hAnsi="Arial" w:cs="Arial"/>
          <w:b/>
        </w:rPr>
        <w:t xml:space="preserve"> </w:t>
      </w:r>
      <w:r w:rsidR="00C6650D" w:rsidRPr="00304694">
        <w:rPr>
          <w:rFonts w:ascii="Arial" w:hAnsi="Arial" w:cs="Arial"/>
        </w:rPr>
        <w:t>garantizar el derecho al ambiente sano en el contexto del desarrollo sostenible del país</w:t>
      </w:r>
      <w:r w:rsidR="00C6650D" w:rsidRPr="00304694">
        <w:rPr>
          <w:rFonts w:ascii="Arial" w:hAnsi="Arial" w:cs="Arial"/>
          <w:b/>
        </w:rPr>
        <w:t>.</w:t>
      </w:r>
    </w:p>
    <w:p w14:paraId="7557BE50" w14:textId="77777777" w:rsidR="00E8578F" w:rsidRPr="00304694" w:rsidRDefault="00E8578F" w:rsidP="00955F04">
      <w:pPr>
        <w:pStyle w:val="Cuerpo"/>
        <w:spacing w:line="276" w:lineRule="auto"/>
        <w:ind w:left="0" w:firstLine="0"/>
        <w:jc w:val="both"/>
        <w:rPr>
          <w:rFonts w:ascii="Arial" w:hAnsi="Arial" w:cs="Arial"/>
          <w:b w:val="0"/>
          <w:color w:val="auto"/>
        </w:rPr>
      </w:pPr>
    </w:p>
    <w:p w14:paraId="422CFA80" w14:textId="1BBA21BF" w:rsidR="0064452E" w:rsidRPr="00304694" w:rsidRDefault="0064452E" w:rsidP="00955F04">
      <w:pPr>
        <w:pStyle w:val="NormalWeb"/>
        <w:spacing w:before="0" w:beforeAutospacing="0" w:after="0" w:afterAutospacing="0" w:line="276" w:lineRule="auto"/>
        <w:jc w:val="both"/>
        <w:rPr>
          <w:rFonts w:ascii="Arial" w:hAnsi="Arial" w:cs="Arial"/>
          <w:spacing w:val="-4"/>
        </w:rPr>
      </w:pPr>
      <w:r w:rsidRPr="00304694">
        <w:rPr>
          <w:rFonts w:ascii="Arial" w:hAnsi="Arial" w:cs="Arial"/>
          <w:b/>
          <w:bCs/>
        </w:rPr>
        <w:t xml:space="preserve">ARTÍCULO </w:t>
      </w:r>
      <w:r w:rsidR="006D79D5" w:rsidRPr="00304694">
        <w:rPr>
          <w:rFonts w:ascii="Arial" w:hAnsi="Arial" w:cs="Arial"/>
          <w:b/>
        </w:rPr>
        <w:fldChar w:fldCharType="begin"/>
      </w:r>
      <w:r w:rsidR="006D79D5" w:rsidRPr="00304694">
        <w:rPr>
          <w:rFonts w:ascii="Arial" w:hAnsi="Arial" w:cs="Arial"/>
          <w:b/>
        </w:rPr>
        <w:instrText xml:space="preserve"> SEQ ARTÍCULO \* ARABIC </w:instrText>
      </w:r>
      <w:r w:rsidR="006D79D5" w:rsidRPr="00304694">
        <w:rPr>
          <w:rFonts w:ascii="Arial" w:hAnsi="Arial" w:cs="Arial"/>
          <w:b/>
        </w:rPr>
        <w:fldChar w:fldCharType="separate"/>
      </w:r>
      <w:r w:rsidR="00C53158">
        <w:rPr>
          <w:rFonts w:ascii="Arial" w:hAnsi="Arial" w:cs="Arial"/>
          <w:b/>
          <w:noProof/>
        </w:rPr>
        <w:t>2</w:t>
      </w:r>
      <w:r w:rsidR="006D79D5" w:rsidRPr="00304694">
        <w:rPr>
          <w:rFonts w:ascii="Arial" w:hAnsi="Arial" w:cs="Arial"/>
          <w:b/>
        </w:rPr>
        <w:fldChar w:fldCharType="end"/>
      </w:r>
      <w:r w:rsidRPr="00304694">
        <w:rPr>
          <w:rFonts w:ascii="Arial" w:hAnsi="Arial" w:cs="Arial"/>
          <w:b/>
          <w:bCs/>
        </w:rPr>
        <w:t>. ÁMBITO DE APLICACIÓN.</w:t>
      </w:r>
      <w:r w:rsidRPr="00304694">
        <w:rPr>
          <w:rFonts w:ascii="Arial" w:hAnsi="Arial" w:cs="Arial"/>
          <w:bCs/>
        </w:rPr>
        <w:t xml:space="preserve"> </w:t>
      </w:r>
      <w:r w:rsidRPr="00304694">
        <w:rPr>
          <w:rFonts w:ascii="Arial" w:hAnsi="Arial" w:cs="Arial"/>
          <w:spacing w:val="-3"/>
        </w:rPr>
        <w:t xml:space="preserve">La presente Ley aplica sobre las entidades del Sistema Nacional Ambiental, particularmente sobre las del Sector Administrativo de Ambiente y Desarrollo Sostenible, las Corporaciones Autónomas Regionales y de Desarrollo Sostenible, </w:t>
      </w:r>
      <w:r w:rsidRPr="00304694">
        <w:rPr>
          <w:rFonts w:ascii="Arial" w:hAnsi="Arial" w:cs="Arial"/>
          <w:bCs/>
        </w:rPr>
        <w:t xml:space="preserve">los Grandes Centros Urbanos </w:t>
      </w:r>
      <w:r w:rsidRPr="00304694">
        <w:rPr>
          <w:rFonts w:ascii="Arial" w:hAnsi="Arial" w:cs="Arial"/>
        </w:rPr>
        <w:t>y los distritos que por mandato legal, desempeñen funciones de autoridad ambiental</w:t>
      </w:r>
      <w:r w:rsidRPr="00304694">
        <w:rPr>
          <w:rFonts w:ascii="Arial" w:hAnsi="Arial" w:cs="Arial"/>
          <w:spacing w:val="-3"/>
        </w:rPr>
        <w:t xml:space="preserve">, los departamentos, municipios y </w:t>
      </w:r>
      <w:r w:rsidRPr="00304694">
        <w:rPr>
          <w:rStyle w:val="Ninguno"/>
          <w:rFonts w:ascii="Arial" w:hAnsi="Arial" w:cs="Arial"/>
          <w:spacing w:val="-3"/>
        </w:rPr>
        <w:t>entidades gubernamentales de otros sectores del desarrollo</w:t>
      </w:r>
      <w:r w:rsidRPr="00304694">
        <w:rPr>
          <w:rFonts w:ascii="Arial" w:hAnsi="Arial" w:cs="Arial"/>
          <w:spacing w:val="-3"/>
        </w:rPr>
        <w:t>; así como sobre las personas jurídicas de derecho privado y la comunidad en general.</w:t>
      </w:r>
    </w:p>
    <w:p w14:paraId="5292C8A8" w14:textId="77777777" w:rsidR="0064452E" w:rsidRPr="00304694" w:rsidRDefault="0064452E" w:rsidP="00955F04">
      <w:pPr>
        <w:pStyle w:val="NormalWeb"/>
        <w:spacing w:before="0" w:beforeAutospacing="0" w:after="0" w:afterAutospacing="0" w:line="276" w:lineRule="auto"/>
        <w:jc w:val="both"/>
        <w:rPr>
          <w:rFonts w:ascii="Arial" w:hAnsi="Arial" w:cs="Arial"/>
        </w:rPr>
      </w:pPr>
    </w:p>
    <w:p w14:paraId="6428ABCC" w14:textId="2E864858" w:rsidR="0064452E" w:rsidRPr="00304694" w:rsidRDefault="0064452E" w:rsidP="00955F04">
      <w:pPr>
        <w:pStyle w:val="Cuerpo"/>
        <w:spacing w:line="276" w:lineRule="auto"/>
        <w:ind w:left="0" w:firstLine="0"/>
        <w:jc w:val="both"/>
        <w:rPr>
          <w:rFonts w:ascii="Arial" w:hAnsi="Arial" w:cs="Arial"/>
          <w:b w:val="0"/>
          <w:color w:val="auto"/>
        </w:rPr>
      </w:pPr>
      <w:r w:rsidRPr="00304694">
        <w:rPr>
          <w:rFonts w:ascii="Arial" w:hAnsi="Arial" w:cs="Arial"/>
          <w:color w:val="auto"/>
        </w:rPr>
        <w:t>PARÁGRAFO</w:t>
      </w:r>
      <w:r w:rsidRPr="00304694">
        <w:rPr>
          <w:rFonts w:ascii="Arial" w:hAnsi="Arial" w:cs="Arial"/>
          <w:b w:val="0"/>
          <w:bCs w:val="0"/>
          <w:color w:val="auto"/>
        </w:rPr>
        <w:t xml:space="preserve">. Cuando la presente Ley haga referencia a Autoridades Ambientales se entenderán incluidas el Ministerio de Ambiente y Desarrollo Sostenible, las Corporaciones Autónomas Regionales, las Corporaciones de Desarrollo Sostenible, Parques Nacionales Naturales, la Autoridad Nacional de Licencias Ambientales. Igualmente deberán entenderse incluidas </w:t>
      </w:r>
      <w:r w:rsidRPr="00304694">
        <w:rPr>
          <w:rFonts w:ascii="Arial" w:hAnsi="Arial" w:cs="Arial"/>
          <w:b w:val="0"/>
          <w:color w:val="auto"/>
        </w:rPr>
        <w:t>las entidades de los Grandes Centros Urbanos y de los Distritos con funciones ambientales por mandato de ley</w:t>
      </w:r>
      <w:r w:rsidRPr="00304694">
        <w:rPr>
          <w:rFonts w:ascii="Arial" w:hAnsi="Arial" w:cs="Arial"/>
          <w:b w:val="0"/>
          <w:bCs w:val="0"/>
          <w:color w:val="auto"/>
        </w:rPr>
        <w:t xml:space="preserve">, que en adelante se denominaran </w:t>
      </w:r>
      <w:r w:rsidRPr="00304694">
        <w:rPr>
          <w:rFonts w:ascii="Arial" w:hAnsi="Arial" w:cs="Arial"/>
          <w:b w:val="0"/>
          <w:color w:val="auto"/>
        </w:rPr>
        <w:t>Autoridades Ambientales Urbanas.</w:t>
      </w:r>
    </w:p>
    <w:p w14:paraId="075397FD" w14:textId="77777777" w:rsidR="00D804BA" w:rsidRPr="00304694" w:rsidRDefault="00D804BA" w:rsidP="00955F04">
      <w:pPr>
        <w:pStyle w:val="NormalWeb"/>
        <w:spacing w:before="0" w:beforeAutospacing="0" w:after="0" w:afterAutospacing="0" w:line="276" w:lineRule="auto"/>
        <w:jc w:val="both"/>
        <w:rPr>
          <w:rFonts w:ascii="Arial" w:hAnsi="Arial" w:cs="Arial"/>
          <w:bCs/>
        </w:rPr>
      </w:pPr>
    </w:p>
    <w:p w14:paraId="2CFA8773" w14:textId="77777777" w:rsidR="00D804BA" w:rsidRPr="00304694" w:rsidRDefault="0064452E" w:rsidP="00955F04">
      <w:pPr>
        <w:pStyle w:val="NormalWeb"/>
        <w:spacing w:before="0" w:beforeAutospacing="0" w:after="0" w:afterAutospacing="0" w:line="276" w:lineRule="auto"/>
        <w:jc w:val="both"/>
        <w:rPr>
          <w:rFonts w:ascii="Arial" w:hAnsi="Arial" w:cs="Arial"/>
          <w:bCs/>
        </w:rPr>
      </w:pPr>
      <w:r w:rsidRPr="00304694">
        <w:rPr>
          <w:rFonts w:ascii="Arial" w:hAnsi="Arial" w:cs="Arial"/>
          <w:bCs/>
        </w:rPr>
        <w:t>Cuando se haga referencia a las Corporaciones Autónomas Regionales, se entenderán incluidas también las Corporaciones de Desarrollo Sostenible.</w:t>
      </w:r>
    </w:p>
    <w:p w14:paraId="64D6C155" w14:textId="7C321A2A" w:rsidR="00304694" w:rsidRDefault="0064452E" w:rsidP="0041640C">
      <w:pPr>
        <w:pStyle w:val="NormalWeb"/>
        <w:spacing w:before="0" w:beforeAutospacing="0" w:after="0" w:afterAutospacing="0" w:line="276" w:lineRule="auto"/>
        <w:jc w:val="both"/>
        <w:rPr>
          <w:rStyle w:val="Ninguno"/>
          <w:rFonts w:ascii="Arial" w:hAnsi="Arial" w:cs="Arial"/>
          <w:bCs/>
        </w:rPr>
      </w:pPr>
      <w:r w:rsidRPr="00304694">
        <w:rPr>
          <w:rFonts w:ascii="Arial" w:hAnsi="Arial" w:cs="Arial"/>
          <w:bCs/>
        </w:rPr>
        <w:br/>
        <w:t xml:space="preserve">Cuando se haga referencia a las </w:t>
      </w:r>
      <w:r w:rsidRPr="00304694">
        <w:rPr>
          <w:rStyle w:val="Ninguno"/>
          <w:rFonts w:ascii="Arial" w:hAnsi="Arial" w:cs="Arial"/>
          <w:bCs/>
        </w:rPr>
        <w:t xml:space="preserve">entidades gubernamentales de otros sectores del desarrollo </w:t>
      </w:r>
      <w:r w:rsidRPr="00304694">
        <w:rPr>
          <w:rFonts w:ascii="Arial" w:hAnsi="Arial" w:cs="Arial"/>
          <w:bCs/>
        </w:rPr>
        <w:t xml:space="preserve">se entenderán incluidos los </w:t>
      </w:r>
      <w:r w:rsidRPr="00304694">
        <w:rPr>
          <w:rStyle w:val="Ninguno"/>
          <w:rFonts w:ascii="Arial" w:hAnsi="Arial" w:cs="Arial"/>
          <w:bCs/>
        </w:rPr>
        <w:t>ministerios, departamentos administrativos y organismos o entidades administrativas adscritas y vinculadas a sectores distintos al ambiental</w:t>
      </w:r>
      <w:r w:rsidR="0001392F" w:rsidRPr="00304694">
        <w:rPr>
          <w:rStyle w:val="Ninguno"/>
          <w:rFonts w:ascii="Arial" w:hAnsi="Arial" w:cs="Arial"/>
          <w:bCs/>
        </w:rPr>
        <w:t>.</w:t>
      </w:r>
      <w:bookmarkStart w:id="4" w:name="_Toc506807713"/>
    </w:p>
    <w:p w14:paraId="3FDE2C4E" w14:textId="77777777" w:rsidR="00D13C6F" w:rsidRDefault="00D13C6F" w:rsidP="0041640C">
      <w:pPr>
        <w:pStyle w:val="NormalWeb"/>
        <w:spacing w:before="0" w:beforeAutospacing="0" w:after="0" w:afterAutospacing="0" w:line="276" w:lineRule="auto"/>
        <w:jc w:val="both"/>
        <w:rPr>
          <w:rStyle w:val="Ninguno"/>
          <w:rFonts w:ascii="Arial" w:hAnsi="Arial" w:cs="Arial"/>
          <w:bCs/>
        </w:rPr>
      </w:pPr>
    </w:p>
    <w:p w14:paraId="1A81BA6D" w14:textId="77777777" w:rsidR="00D13C6F" w:rsidRDefault="00D13C6F" w:rsidP="0041640C">
      <w:pPr>
        <w:pStyle w:val="NormalWeb"/>
        <w:spacing w:before="0" w:beforeAutospacing="0" w:after="0" w:afterAutospacing="0" w:line="276" w:lineRule="auto"/>
        <w:jc w:val="both"/>
        <w:rPr>
          <w:rStyle w:val="Ninguno"/>
          <w:rFonts w:ascii="Arial" w:eastAsiaTheme="majorEastAsia" w:hAnsi="Arial" w:cs="Arial"/>
          <w:b/>
          <w:lang w:val="es-CO"/>
        </w:rPr>
      </w:pPr>
    </w:p>
    <w:p w14:paraId="59A2E64A" w14:textId="10248A35" w:rsidR="00C575D4" w:rsidRPr="00304694" w:rsidRDefault="00C575D4" w:rsidP="00955F04">
      <w:pPr>
        <w:pStyle w:val="Ttulo1"/>
        <w:rPr>
          <w:rStyle w:val="Ninguno"/>
          <w:rFonts w:ascii="Arial" w:hAnsi="Arial" w:cs="Arial"/>
          <w:sz w:val="24"/>
          <w:szCs w:val="24"/>
          <w:lang w:val="es-CO"/>
        </w:rPr>
      </w:pPr>
      <w:r w:rsidRPr="00304694">
        <w:rPr>
          <w:rStyle w:val="Ninguno"/>
          <w:rFonts w:ascii="Arial" w:hAnsi="Arial" w:cs="Arial"/>
          <w:sz w:val="24"/>
          <w:szCs w:val="24"/>
          <w:lang w:val="es-CO"/>
        </w:rPr>
        <w:lastRenderedPageBreak/>
        <w:t>TÍTULO II</w:t>
      </w:r>
      <w:bookmarkEnd w:id="4"/>
    </w:p>
    <w:p w14:paraId="596985B0" w14:textId="77777777" w:rsidR="00C575D4" w:rsidRPr="00304694" w:rsidRDefault="00C575D4" w:rsidP="00955F04">
      <w:pPr>
        <w:pStyle w:val="Ttulo1"/>
        <w:keepNext w:val="0"/>
        <w:keepLines w:val="0"/>
        <w:rPr>
          <w:rStyle w:val="Ninguno"/>
          <w:rFonts w:ascii="Arial" w:hAnsi="Arial" w:cs="Arial"/>
          <w:sz w:val="24"/>
          <w:szCs w:val="24"/>
          <w:lang w:val="es-CO"/>
        </w:rPr>
      </w:pPr>
      <w:bookmarkStart w:id="5" w:name="_Toc506807714"/>
      <w:r w:rsidRPr="00304694">
        <w:rPr>
          <w:rStyle w:val="Ninguno"/>
          <w:rFonts w:ascii="Arial" w:hAnsi="Arial" w:cs="Arial"/>
          <w:sz w:val="24"/>
          <w:szCs w:val="24"/>
          <w:lang w:val="es-CO"/>
        </w:rPr>
        <w:t xml:space="preserve">PLANIFICACIÓN </w:t>
      </w:r>
      <w:r w:rsidR="004C38E7" w:rsidRPr="00304694">
        <w:rPr>
          <w:rStyle w:val="Ninguno"/>
          <w:rFonts w:ascii="Arial" w:hAnsi="Arial" w:cs="Arial"/>
          <w:sz w:val="24"/>
          <w:szCs w:val="24"/>
          <w:lang w:val="es-CO"/>
        </w:rPr>
        <w:t>DEL DESARROLLO SOSTENIBLE</w:t>
      </w:r>
      <w:bookmarkEnd w:id="5"/>
    </w:p>
    <w:p w14:paraId="403AA4DA" w14:textId="77777777" w:rsidR="00C575D4" w:rsidRPr="00304694" w:rsidRDefault="00C575D4" w:rsidP="00955F04">
      <w:pPr>
        <w:pStyle w:val="Sinespaciado"/>
        <w:spacing w:line="276" w:lineRule="auto"/>
        <w:jc w:val="center"/>
        <w:rPr>
          <w:rFonts w:ascii="Arial" w:hAnsi="Arial" w:cs="Arial"/>
          <w:b/>
          <w:lang w:val="es-CO"/>
        </w:rPr>
      </w:pPr>
    </w:p>
    <w:p w14:paraId="7DD9B020" w14:textId="77777777" w:rsidR="00D13C6F" w:rsidRDefault="00D13C6F" w:rsidP="00955F04">
      <w:pPr>
        <w:pStyle w:val="Sinespaciado"/>
        <w:spacing w:line="276" w:lineRule="auto"/>
        <w:jc w:val="center"/>
        <w:rPr>
          <w:rFonts w:ascii="Arial" w:hAnsi="Arial" w:cs="Arial"/>
          <w:b/>
          <w:lang w:val="es-CO"/>
        </w:rPr>
      </w:pPr>
    </w:p>
    <w:p w14:paraId="24D318F6" w14:textId="77777777" w:rsidR="00481FD0" w:rsidRPr="00304694" w:rsidRDefault="00204955" w:rsidP="00955F04">
      <w:pPr>
        <w:pStyle w:val="Sinespaciado"/>
        <w:spacing w:line="276" w:lineRule="auto"/>
        <w:jc w:val="center"/>
        <w:rPr>
          <w:rFonts w:ascii="Arial" w:hAnsi="Arial" w:cs="Arial"/>
          <w:b/>
          <w:lang w:val="es-CO"/>
        </w:rPr>
      </w:pPr>
      <w:r w:rsidRPr="00304694">
        <w:rPr>
          <w:rFonts w:ascii="Arial" w:hAnsi="Arial" w:cs="Arial"/>
          <w:b/>
          <w:lang w:val="es-CO"/>
        </w:rPr>
        <w:t>CAPÍ</w:t>
      </w:r>
      <w:r w:rsidR="00481FD0" w:rsidRPr="00304694">
        <w:rPr>
          <w:rFonts w:ascii="Arial" w:hAnsi="Arial" w:cs="Arial"/>
          <w:b/>
          <w:lang w:val="es-CO"/>
        </w:rPr>
        <w:t>TULO I</w:t>
      </w:r>
    </w:p>
    <w:p w14:paraId="51716012" w14:textId="77777777" w:rsidR="00481FD0" w:rsidRPr="00304694" w:rsidRDefault="00481FD0" w:rsidP="00955F04">
      <w:pPr>
        <w:pStyle w:val="Sinespaciado"/>
        <w:spacing w:line="276" w:lineRule="auto"/>
        <w:jc w:val="center"/>
        <w:rPr>
          <w:rFonts w:ascii="Arial" w:hAnsi="Arial" w:cs="Arial"/>
          <w:b/>
          <w:lang w:val="es-CO"/>
        </w:rPr>
      </w:pPr>
      <w:r w:rsidRPr="00304694">
        <w:rPr>
          <w:rFonts w:ascii="Arial" w:hAnsi="Arial" w:cs="Arial"/>
          <w:b/>
          <w:lang w:val="es-CO"/>
        </w:rPr>
        <w:t>INSTRUMENTOS PARA LA PLANIFICACION DEL DESARROLLO SOSTENIBLE</w:t>
      </w:r>
    </w:p>
    <w:p w14:paraId="057F700E" w14:textId="77777777" w:rsidR="00481FD0" w:rsidRPr="00304694" w:rsidRDefault="00481FD0" w:rsidP="00955F04">
      <w:pPr>
        <w:pStyle w:val="Sinespaciado"/>
        <w:spacing w:line="276" w:lineRule="auto"/>
        <w:jc w:val="center"/>
        <w:rPr>
          <w:rFonts w:ascii="Arial" w:hAnsi="Arial" w:cs="Arial"/>
          <w:b/>
          <w:lang w:val="es-CO"/>
        </w:rPr>
      </w:pPr>
    </w:p>
    <w:p w14:paraId="04FA7094" w14:textId="688A6A03" w:rsidR="002F1AE5" w:rsidRPr="00304694" w:rsidRDefault="00CA4A35" w:rsidP="00955F04">
      <w:pPr>
        <w:pStyle w:val="Textocomentario"/>
        <w:spacing w:line="276" w:lineRule="auto"/>
        <w:jc w:val="both"/>
        <w:rPr>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C53158">
        <w:rPr>
          <w:rFonts w:ascii="Arial" w:hAnsi="Arial" w:cs="Arial"/>
          <w:b/>
          <w:noProof/>
        </w:rPr>
        <w:t>3</w:t>
      </w:r>
      <w:r w:rsidRPr="00304694">
        <w:rPr>
          <w:rFonts w:ascii="Arial" w:hAnsi="Arial" w:cs="Arial"/>
          <w:b/>
        </w:rPr>
        <w:fldChar w:fldCharType="end"/>
      </w:r>
      <w:r w:rsidRPr="00304694">
        <w:rPr>
          <w:rFonts w:ascii="Arial" w:hAnsi="Arial" w:cs="Arial"/>
          <w:b/>
        </w:rPr>
        <w:t>.</w:t>
      </w:r>
      <w:r w:rsidR="00481FD0" w:rsidRPr="00304694">
        <w:rPr>
          <w:rFonts w:ascii="Arial" w:hAnsi="Arial" w:cs="Arial"/>
          <w:b/>
        </w:rPr>
        <w:t xml:space="preserve"> </w:t>
      </w:r>
      <w:r w:rsidR="00481FD0" w:rsidRPr="00304694">
        <w:rPr>
          <w:rStyle w:val="Ninguno"/>
          <w:rFonts w:ascii="Arial" w:hAnsi="Arial" w:cs="Arial"/>
          <w:b/>
        </w:rPr>
        <w:t xml:space="preserve">PLANIFICACIÓN DEL </w:t>
      </w:r>
      <w:r w:rsidR="00481FD0" w:rsidRPr="00304694">
        <w:rPr>
          <w:rFonts w:ascii="Arial" w:hAnsi="Arial" w:cs="Arial"/>
          <w:b/>
        </w:rPr>
        <w:t>DESARROLLO SOSTENIBLE.</w:t>
      </w:r>
      <w:r w:rsidR="006C4333" w:rsidRPr="00304694">
        <w:rPr>
          <w:rFonts w:ascii="Arial" w:hAnsi="Arial" w:cs="Arial"/>
          <w:b/>
        </w:rPr>
        <w:t xml:space="preserve"> </w:t>
      </w:r>
      <w:r w:rsidR="006C4333" w:rsidRPr="00304694">
        <w:rPr>
          <w:rStyle w:val="Ninguno"/>
          <w:rFonts w:ascii="Arial" w:hAnsi="Arial" w:cs="Arial"/>
        </w:rPr>
        <w:t>Para avanzar en el</w:t>
      </w:r>
      <w:r w:rsidR="00D7211B" w:rsidRPr="00304694">
        <w:rPr>
          <w:rStyle w:val="Ninguno"/>
          <w:rFonts w:ascii="Arial" w:hAnsi="Arial" w:cs="Arial"/>
        </w:rPr>
        <w:t xml:space="preserve"> desarrollo sostenible del país</w:t>
      </w:r>
      <w:r w:rsidR="006C4333" w:rsidRPr="00304694">
        <w:rPr>
          <w:rStyle w:val="Ninguno"/>
          <w:rFonts w:ascii="Arial" w:hAnsi="Arial" w:cs="Arial"/>
        </w:rPr>
        <w:t xml:space="preserve"> es preciso </w:t>
      </w:r>
      <w:r w:rsidR="00A106A5" w:rsidRPr="00304694">
        <w:rPr>
          <w:rStyle w:val="Ninguno"/>
          <w:rFonts w:ascii="Arial" w:hAnsi="Arial" w:cs="Arial"/>
        </w:rPr>
        <w:t>implementar</w:t>
      </w:r>
      <w:r w:rsidR="00184E3A" w:rsidRPr="00304694">
        <w:rPr>
          <w:rStyle w:val="Ninguno"/>
          <w:rFonts w:ascii="Arial" w:hAnsi="Arial" w:cs="Arial"/>
        </w:rPr>
        <w:t xml:space="preserve"> un proceso de planificación que construya </w:t>
      </w:r>
      <w:r w:rsidR="006C4333" w:rsidRPr="00304694">
        <w:rPr>
          <w:rFonts w:ascii="Arial" w:hAnsi="Arial" w:cs="Arial"/>
        </w:rPr>
        <w:t xml:space="preserve">una visión de largo plazo con objetivos y líneas estratégicas que </w:t>
      </w:r>
      <w:r w:rsidR="002F1AE5" w:rsidRPr="00304694">
        <w:rPr>
          <w:rFonts w:ascii="Arial" w:hAnsi="Arial" w:cs="Arial"/>
        </w:rPr>
        <w:t>conduzca</w:t>
      </w:r>
      <w:r w:rsidR="00D7211B" w:rsidRPr="00304694">
        <w:rPr>
          <w:rFonts w:ascii="Arial" w:hAnsi="Arial" w:cs="Arial"/>
        </w:rPr>
        <w:t>n</w:t>
      </w:r>
      <w:r w:rsidR="002F1AE5" w:rsidRPr="00304694">
        <w:rPr>
          <w:rFonts w:ascii="Arial" w:hAnsi="Arial" w:cs="Arial"/>
        </w:rPr>
        <w:t xml:space="preserve"> al crecimiento económico, a la elevación de la calidad de la vida y al bienestar social, </w:t>
      </w:r>
      <w:r w:rsidR="0026101A" w:rsidRPr="00304694">
        <w:rPr>
          <w:rFonts w:ascii="Arial" w:hAnsi="Arial" w:cs="Arial"/>
        </w:rPr>
        <w:t>asegurando que</w:t>
      </w:r>
      <w:r w:rsidR="002F1AE5" w:rsidRPr="00304694">
        <w:rPr>
          <w:rFonts w:ascii="Arial" w:hAnsi="Arial" w:cs="Arial"/>
        </w:rPr>
        <w:t xml:space="preserve"> la base de recursos naturales renovables </w:t>
      </w:r>
      <w:r w:rsidR="0026101A" w:rsidRPr="00304694">
        <w:rPr>
          <w:rFonts w:ascii="Arial" w:hAnsi="Arial" w:cs="Arial"/>
        </w:rPr>
        <w:t>provea los bienes y servicios ambientales requeridos</w:t>
      </w:r>
      <w:r w:rsidR="002F1AE5" w:rsidRPr="00304694">
        <w:rPr>
          <w:rFonts w:ascii="Arial" w:hAnsi="Arial" w:cs="Arial"/>
        </w:rPr>
        <w:t xml:space="preserve">, </w:t>
      </w:r>
      <w:r w:rsidR="0026101A" w:rsidRPr="00304694">
        <w:rPr>
          <w:rFonts w:ascii="Arial" w:hAnsi="Arial" w:cs="Arial"/>
        </w:rPr>
        <w:t xml:space="preserve">para garantizar el derecho </w:t>
      </w:r>
      <w:r w:rsidR="002F1AE5" w:rsidRPr="00304694">
        <w:rPr>
          <w:rFonts w:ascii="Arial" w:hAnsi="Arial" w:cs="Arial"/>
        </w:rPr>
        <w:t xml:space="preserve">de las generaciones </w:t>
      </w:r>
      <w:r w:rsidR="0026101A" w:rsidRPr="00304694">
        <w:rPr>
          <w:rFonts w:ascii="Arial" w:hAnsi="Arial" w:cs="Arial"/>
        </w:rPr>
        <w:t xml:space="preserve">presentes y </w:t>
      </w:r>
      <w:r w:rsidR="002F1AE5" w:rsidRPr="00304694">
        <w:rPr>
          <w:rFonts w:ascii="Arial" w:hAnsi="Arial" w:cs="Arial"/>
        </w:rPr>
        <w:t>futuras a u</w:t>
      </w:r>
      <w:r w:rsidR="0026101A" w:rsidRPr="00304694">
        <w:rPr>
          <w:rFonts w:ascii="Arial" w:hAnsi="Arial" w:cs="Arial"/>
        </w:rPr>
        <w:t>n ambiente sano</w:t>
      </w:r>
      <w:r w:rsidR="002F1AE5" w:rsidRPr="00304694">
        <w:rPr>
          <w:rFonts w:ascii="Arial" w:hAnsi="Arial" w:cs="Arial"/>
        </w:rPr>
        <w:t>.</w:t>
      </w:r>
    </w:p>
    <w:p w14:paraId="16BD86AE" w14:textId="77777777" w:rsidR="002F1AE5" w:rsidRPr="00304694" w:rsidRDefault="002F1AE5" w:rsidP="00955F04">
      <w:pPr>
        <w:pStyle w:val="Textocomentario"/>
        <w:spacing w:line="276" w:lineRule="auto"/>
        <w:jc w:val="both"/>
        <w:rPr>
          <w:rStyle w:val="Ninguno"/>
          <w:rFonts w:ascii="Arial" w:hAnsi="Arial" w:cs="Arial"/>
        </w:rPr>
      </w:pPr>
    </w:p>
    <w:p w14:paraId="7FE47B6D" w14:textId="77777777" w:rsidR="00481FD0" w:rsidRPr="00304694" w:rsidRDefault="00633643" w:rsidP="00955F04">
      <w:pPr>
        <w:pStyle w:val="Textocomentario"/>
        <w:spacing w:line="276" w:lineRule="auto"/>
        <w:jc w:val="both"/>
        <w:rPr>
          <w:rStyle w:val="Ninguno"/>
          <w:rFonts w:ascii="Arial" w:hAnsi="Arial" w:cs="Arial"/>
        </w:rPr>
      </w:pPr>
      <w:r w:rsidRPr="00304694">
        <w:rPr>
          <w:rStyle w:val="Ninguno"/>
          <w:rFonts w:ascii="Arial" w:hAnsi="Arial" w:cs="Arial"/>
        </w:rPr>
        <w:t xml:space="preserve">La planificación del desarrollo sostenible se </w:t>
      </w:r>
      <w:r w:rsidR="00481FD0" w:rsidRPr="00304694">
        <w:rPr>
          <w:rStyle w:val="Ninguno"/>
          <w:rFonts w:ascii="Arial" w:hAnsi="Arial" w:cs="Arial"/>
        </w:rPr>
        <w:t xml:space="preserve">realizará </w:t>
      </w:r>
      <w:r w:rsidR="00D7211B" w:rsidRPr="00304694">
        <w:rPr>
          <w:rStyle w:val="Ninguno"/>
          <w:rFonts w:ascii="Arial" w:hAnsi="Arial" w:cs="Arial"/>
        </w:rPr>
        <w:t>mediante</w:t>
      </w:r>
      <w:r w:rsidR="00481FD0" w:rsidRPr="00304694">
        <w:rPr>
          <w:rStyle w:val="Ninguno"/>
          <w:rFonts w:ascii="Arial" w:hAnsi="Arial" w:cs="Arial"/>
        </w:rPr>
        <w:t xml:space="preserve"> los siguientes instrumentos:</w:t>
      </w:r>
    </w:p>
    <w:p w14:paraId="7B6009F7" w14:textId="77777777" w:rsidR="00481FD0" w:rsidRPr="00304694" w:rsidRDefault="00481FD0" w:rsidP="00955F04">
      <w:pPr>
        <w:pStyle w:val="Textocomentario"/>
        <w:spacing w:line="276" w:lineRule="auto"/>
        <w:jc w:val="both"/>
        <w:rPr>
          <w:rStyle w:val="Ninguno"/>
          <w:rFonts w:ascii="Arial" w:hAnsi="Arial" w:cs="Arial"/>
        </w:rPr>
      </w:pPr>
    </w:p>
    <w:p w14:paraId="2E6B5539" w14:textId="77777777" w:rsidR="00410DC6" w:rsidRPr="00304694" w:rsidRDefault="00410DC6" w:rsidP="004F02C5">
      <w:pPr>
        <w:pStyle w:val="Cuerpo"/>
        <w:numPr>
          <w:ilvl w:val="0"/>
          <w:numId w:val="41"/>
        </w:numPr>
        <w:spacing w:line="276" w:lineRule="auto"/>
        <w:ind w:left="284" w:hanging="284"/>
        <w:jc w:val="both"/>
        <w:rPr>
          <w:rStyle w:val="Ninguno"/>
          <w:rFonts w:ascii="Arial" w:hAnsi="Arial" w:cs="Arial"/>
          <w:b w:val="0"/>
          <w:color w:val="auto"/>
        </w:rPr>
      </w:pPr>
      <w:r w:rsidRPr="00304694">
        <w:rPr>
          <w:rStyle w:val="Ninguno"/>
          <w:rFonts w:ascii="Arial" w:hAnsi="Arial" w:cs="Arial"/>
          <w:b w:val="0"/>
          <w:color w:val="auto"/>
          <w:lang w:val="es-CO"/>
        </w:rPr>
        <w:t xml:space="preserve">La </w:t>
      </w:r>
      <w:r w:rsidRPr="00304694">
        <w:rPr>
          <w:rStyle w:val="Ninguno"/>
          <w:rFonts w:ascii="Arial" w:hAnsi="Arial" w:cs="Arial"/>
          <w:b w:val="0"/>
          <w:bCs w:val="0"/>
          <w:color w:val="auto"/>
          <w:lang w:val="es-CO"/>
        </w:rPr>
        <w:t>Política Nacional de Desarrollo Sostenible que establecerá,</w:t>
      </w:r>
      <w:r w:rsidRPr="00304694">
        <w:rPr>
          <w:rStyle w:val="Ninguno"/>
          <w:rFonts w:ascii="Arial" w:hAnsi="Arial" w:cs="Arial"/>
          <w:b w:val="0"/>
          <w:color w:val="auto"/>
          <w:lang w:val="es-CO"/>
        </w:rPr>
        <w:t xml:space="preserve"> desde una perspectiva integral y general, criterios y lineamientos para </w:t>
      </w:r>
      <w:r w:rsidR="00A106A5" w:rsidRPr="00304694">
        <w:rPr>
          <w:rStyle w:val="Ninguno"/>
          <w:rFonts w:ascii="Arial" w:hAnsi="Arial" w:cs="Arial"/>
          <w:b w:val="0"/>
          <w:color w:val="auto"/>
          <w:lang w:val="es-CO"/>
        </w:rPr>
        <w:t>garantizar</w:t>
      </w:r>
      <w:r w:rsidRPr="00304694">
        <w:rPr>
          <w:rStyle w:val="Ninguno"/>
          <w:rFonts w:ascii="Arial" w:hAnsi="Arial" w:cs="Arial"/>
          <w:b w:val="0"/>
          <w:color w:val="auto"/>
          <w:lang w:val="es-CO"/>
        </w:rPr>
        <w:t xml:space="preserve"> el mejoramiento de la calidad de vida sin sobrepasar la capacidad de los ecosistemas y recursos naturales renovables del país.</w:t>
      </w:r>
      <w:r w:rsidR="006C7F4A" w:rsidRPr="00304694">
        <w:rPr>
          <w:rStyle w:val="Ninguno"/>
          <w:rFonts w:ascii="Arial" w:hAnsi="Arial" w:cs="Arial"/>
          <w:b w:val="0"/>
          <w:color w:val="auto"/>
          <w:lang w:val="es-CO"/>
        </w:rPr>
        <w:t xml:space="preserve"> </w:t>
      </w:r>
      <w:r w:rsidRPr="00304694">
        <w:rPr>
          <w:rStyle w:val="Ninguno"/>
          <w:rFonts w:ascii="Arial" w:hAnsi="Arial" w:cs="Arial"/>
          <w:b w:val="0"/>
          <w:color w:val="auto"/>
        </w:rPr>
        <w:t>La Política Nacional de Desarrollo Sostenible junto con la Política de Crecimiento Verde, las políticas nacionales ambientales y las políticas de otros sectores del desarrollo guardarán coherencia entre sí.</w:t>
      </w:r>
    </w:p>
    <w:p w14:paraId="66B1355C" w14:textId="77777777" w:rsidR="00410DC6" w:rsidRPr="00304694" w:rsidRDefault="00410DC6" w:rsidP="00955F04">
      <w:pPr>
        <w:pStyle w:val="Cuerpo"/>
        <w:spacing w:line="276" w:lineRule="auto"/>
        <w:ind w:left="0" w:firstLine="0"/>
        <w:jc w:val="both"/>
        <w:rPr>
          <w:rStyle w:val="Ninguno"/>
          <w:rFonts w:ascii="Arial" w:hAnsi="Arial" w:cs="Arial"/>
          <w:b w:val="0"/>
          <w:color w:val="auto"/>
        </w:rPr>
      </w:pPr>
    </w:p>
    <w:p w14:paraId="3758F977" w14:textId="77777777" w:rsidR="00A106A5" w:rsidRPr="00304694" w:rsidRDefault="00A106A5" w:rsidP="00955F04">
      <w:pPr>
        <w:pStyle w:val="Cuerpo"/>
        <w:spacing w:line="276" w:lineRule="auto"/>
        <w:ind w:firstLine="0"/>
        <w:jc w:val="both"/>
        <w:rPr>
          <w:rStyle w:val="Ninguno"/>
          <w:rFonts w:ascii="Arial" w:hAnsi="Arial" w:cs="Arial"/>
          <w:b w:val="0"/>
          <w:color w:val="auto"/>
        </w:rPr>
      </w:pPr>
      <w:r w:rsidRPr="00304694">
        <w:rPr>
          <w:rStyle w:val="Ninguno"/>
          <w:rFonts w:ascii="Arial" w:hAnsi="Arial" w:cs="Arial"/>
          <w:b w:val="0"/>
          <w:color w:val="auto"/>
          <w:lang w:val="es-CO"/>
        </w:rPr>
        <w:t xml:space="preserve">La Política </w:t>
      </w:r>
      <w:r w:rsidRPr="00304694">
        <w:rPr>
          <w:rStyle w:val="Ninguno"/>
          <w:rFonts w:ascii="Arial" w:hAnsi="Arial" w:cs="Arial"/>
          <w:b w:val="0"/>
          <w:color w:val="auto"/>
        </w:rPr>
        <w:t>será propuesta por el Consejo Nacional de Desarrollo Sostenible bajo los lineamientos que éste defina</w:t>
      </w:r>
      <w:r w:rsidRPr="00304694">
        <w:rPr>
          <w:rFonts w:ascii="Arial" w:hAnsi="Arial" w:cs="Arial"/>
          <w:b w:val="0"/>
          <w:color w:val="auto"/>
        </w:rPr>
        <w:t>, se adoptará por el Consejo Nacional de Política Económica y Social – CONPES, para un periodo de doce (12) años; y será formulada dentro de los 18 meses</w:t>
      </w:r>
      <w:r w:rsidRPr="00304694">
        <w:rPr>
          <w:rStyle w:val="Ninguno"/>
          <w:rFonts w:ascii="Arial" w:hAnsi="Arial" w:cs="Arial"/>
          <w:b w:val="0"/>
          <w:color w:val="auto"/>
          <w:lang w:val="es-CO"/>
        </w:rPr>
        <w:t xml:space="preserve"> </w:t>
      </w:r>
      <w:r w:rsidRPr="00304694">
        <w:rPr>
          <w:rFonts w:ascii="Arial" w:hAnsi="Arial" w:cs="Arial"/>
          <w:b w:val="0"/>
          <w:color w:val="auto"/>
        </w:rPr>
        <w:t xml:space="preserve">siguientes a la expedición de la presente ley. </w:t>
      </w:r>
    </w:p>
    <w:p w14:paraId="6B672B69" w14:textId="77777777" w:rsidR="00481FD0" w:rsidRPr="00304694" w:rsidRDefault="00481FD0" w:rsidP="00955F04">
      <w:pPr>
        <w:pStyle w:val="Textocomentario"/>
        <w:spacing w:line="276" w:lineRule="auto"/>
        <w:ind w:left="284"/>
        <w:jc w:val="both"/>
        <w:rPr>
          <w:rStyle w:val="Ninguno"/>
          <w:rFonts w:ascii="Arial" w:hAnsi="Arial" w:cs="Arial"/>
        </w:rPr>
      </w:pPr>
    </w:p>
    <w:p w14:paraId="6FF94B89" w14:textId="77777777" w:rsidR="00A106A5" w:rsidRPr="00304694" w:rsidRDefault="00A106A5" w:rsidP="004F02C5">
      <w:pPr>
        <w:pStyle w:val="Cuerpo"/>
        <w:numPr>
          <w:ilvl w:val="0"/>
          <w:numId w:val="41"/>
        </w:numPr>
        <w:spacing w:line="276" w:lineRule="auto"/>
        <w:ind w:left="284" w:hanging="284"/>
        <w:jc w:val="both"/>
        <w:rPr>
          <w:rStyle w:val="Ninguno"/>
          <w:rFonts w:ascii="Arial" w:hAnsi="Arial" w:cs="Arial"/>
          <w:b w:val="0"/>
          <w:color w:val="auto"/>
          <w:lang w:val="es-CO"/>
        </w:rPr>
      </w:pPr>
      <w:r w:rsidRPr="00304694">
        <w:rPr>
          <w:rStyle w:val="Ninguno"/>
          <w:rFonts w:ascii="Arial" w:hAnsi="Arial" w:cs="Arial"/>
          <w:b w:val="0"/>
          <w:color w:val="auto"/>
          <w:lang w:val="es-CO"/>
        </w:rPr>
        <w:t xml:space="preserve">Los Planes Regionales de Desarrollo Sostenible tendrán por objeto proyectar y consolidar alternativas de desarrollo para el corto, mediano y largo plazo, acordes con las características y dinámicas biofísicas, económicas, sociales y culturales del territorio. Esto con el fin de garantizar la disponibilidad de bienes y servicios ambientales para </w:t>
      </w:r>
      <w:r w:rsidR="001D70DD" w:rsidRPr="00304694">
        <w:rPr>
          <w:rStyle w:val="Ninguno"/>
          <w:rFonts w:ascii="Arial" w:hAnsi="Arial" w:cs="Arial"/>
          <w:b w:val="0"/>
          <w:color w:val="auto"/>
          <w:lang w:val="es-CO"/>
        </w:rPr>
        <w:t>las generaciones presentes y futuras, de conformidad con lo establecido en el Artículo 63 de la Ley 99 de 1993, referentes</w:t>
      </w:r>
      <w:r w:rsidRPr="00304694">
        <w:rPr>
          <w:rStyle w:val="Ninguno"/>
          <w:rFonts w:ascii="Arial" w:hAnsi="Arial" w:cs="Arial"/>
          <w:b w:val="0"/>
          <w:color w:val="auto"/>
          <w:lang w:val="es-CO"/>
        </w:rPr>
        <w:t xml:space="preserve"> al principio de armonía regional.</w:t>
      </w:r>
    </w:p>
    <w:p w14:paraId="49D3B24B" w14:textId="77777777" w:rsidR="00A106A5" w:rsidRPr="00304694" w:rsidRDefault="00A106A5" w:rsidP="00955F04">
      <w:pPr>
        <w:pStyle w:val="Cuerpo"/>
        <w:spacing w:line="276" w:lineRule="auto"/>
        <w:ind w:left="0" w:firstLine="0"/>
        <w:jc w:val="both"/>
        <w:rPr>
          <w:rStyle w:val="Ninguno"/>
          <w:rFonts w:ascii="Arial" w:hAnsi="Arial" w:cs="Arial"/>
          <w:b w:val="0"/>
          <w:color w:val="auto"/>
          <w:lang w:val="es-CO"/>
        </w:rPr>
      </w:pPr>
    </w:p>
    <w:p w14:paraId="596BB3E6" w14:textId="77777777" w:rsidR="00A106A5" w:rsidRPr="00304694" w:rsidRDefault="00A106A5" w:rsidP="00955F04">
      <w:pPr>
        <w:pStyle w:val="Cuerpo"/>
        <w:spacing w:line="276" w:lineRule="auto"/>
        <w:ind w:firstLine="0"/>
        <w:jc w:val="both"/>
        <w:rPr>
          <w:rStyle w:val="Ninguno"/>
          <w:rFonts w:ascii="Arial" w:hAnsi="Arial" w:cs="Arial"/>
          <w:b w:val="0"/>
          <w:color w:val="auto"/>
          <w:lang w:val="es-CO"/>
        </w:rPr>
      </w:pPr>
      <w:r w:rsidRPr="00304694">
        <w:rPr>
          <w:rStyle w:val="Ninguno"/>
          <w:rFonts w:ascii="Arial" w:hAnsi="Arial" w:cs="Arial"/>
          <w:b w:val="0"/>
          <w:color w:val="auto"/>
          <w:lang w:val="es-CO"/>
        </w:rPr>
        <w:t xml:space="preserve">Los Planes Regionales de Desarrollo Sostenible </w:t>
      </w:r>
      <w:r w:rsidRPr="00304694">
        <w:rPr>
          <w:rFonts w:ascii="Arial" w:hAnsi="Arial" w:cs="Arial"/>
          <w:b w:val="0"/>
          <w:color w:val="auto"/>
        </w:rPr>
        <w:t>que sustituirán el actual Plan de Gestión Ambiental Regional –PGAR,</w:t>
      </w:r>
      <w:r w:rsidRPr="00304694">
        <w:rPr>
          <w:rStyle w:val="Ninguno"/>
          <w:rFonts w:ascii="Arial" w:hAnsi="Arial" w:cs="Arial"/>
          <w:b w:val="0"/>
          <w:color w:val="auto"/>
          <w:lang w:val="es-CO"/>
        </w:rPr>
        <w:t xml:space="preserve"> serán formulados por el respectivo Consejo Regional de Desarrollo Sostenible, para un periodo de doce (12) años, </w:t>
      </w:r>
      <w:r w:rsidRPr="00304694">
        <w:rPr>
          <w:rFonts w:ascii="Arial" w:hAnsi="Arial" w:cs="Arial"/>
          <w:b w:val="0"/>
          <w:color w:val="auto"/>
        </w:rPr>
        <w:t>dentro de los 18 meses</w:t>
      </w:r>
      <w:r w:rsidRPr="00304694">
        <w:rPr>
          <w:rStyle w:val="Ninguno"/>
          <w:rFonts w:ascii="Arial" w:hAnsi="Arial" w:cs="Arial"/>
          <w:b w:val="0"/>
          <w:color w:val="auto"/>
          <w:lang w:val="es-CO"/>
        </w:rPr>
        <w:t xml:space="preserve"> </w:t>
      </w:r>
      <w:r w:rsidRPr="00304694">
        <w:rPr>
          <w:rFonts w:ascii="Arial" w:hAnsi="Arial" w:cs="Arial"/>
          <w:b w:val="0"/>
          <w:color w:val="auto"/>
        </w:rPr>
        <w:t xml:space="preserve">siguientes </w:t>
      </w:r>
      <w:r w:rsidRPr="00304694">
        <w:rPr>
          <w:rStyle w:val="Ninguno"/>
          <w:rFonts w:ascii="Arial" w:hAnsi="Arial" w:cs="Arial"/>
          <w:b w:val="0"/>
          <w:color w:val="auto"/>
          <w:lang w:val="es-CO"/>
        </w:rPr>
        <w:t>a la formulación de la Politica Nacional de Desarrollo Sostenible</w:t>
      </w:r>
    </w:p>
    <w:p w14:paraId="13E1516E" w14:textId="77777777" w:rsidR="00CF084C" w:rsidRPr="00304694" w:rsidRDefault="00CF084C" w:rsidP="00955F04">
      <w:pPr>
        <w:pStyle w:val="Cuerpo"/>
        <w:spacing w:line="276" w:lineRule="auto"/>
        <w:ind w:left="0" w:firstLine="0"/>
        <w:jc w:val="both"/>
        <w:rPr>
          <w:rStyle w:val="Ninguno"/>
          <w:rFonts w:ascii="Arial" w:hAnsi="Arial" w:cs="Arial"/>
          <w:b w:val="0"/>
          <w:color w:val="auto"/>
          <w:lang w:val="es-CO"/>
        </w:rPr>
      </w:pPr>
    </w:p>
    <w:p w14:paraId="45FD9864" w14:textId="5F6A19D6" w:rsidR="001D70DD" w:rsidRPr="00304694" w:rsidRDefault="00FE5751" w:rsidP="00955F04">
      <w:pPr>
        <w:pStyle w:val="Cuerpo"/>
        <w:spacing w:line="276" w:lineRule="auto"/>
        <w:ind w:left="0" w:firstLine="0"/>
        <w:jc w:val="both"/>
        <w:rPr>
          <w:rFonts w:ascii="Arial" w:hAnsi="Arial" w:cs="Arial"/>
          <w:b w:val="0"/>
          <w:strike/>
          <w:color w:val="auto"/>
        </w:rPr>
      </w:pPr>
      <w:r w:rsidRPr="00304694">
        <w:rPr>
          <w:rStyle w:val="Ninguno"/>
          <w:rFonts w:ascii="Arial" w:hAnsi="Arial" w:cs="Arial"/>
          <w:bCs w:val="0"/>
          <w:color w:val="auto"/>
          <w:lang w:val="es-CO"/>
        </w:rPr>
        <w:t>PARÁGRAFO 1.</w:t>
      </w:r>
      <w:r w:rsidRPr="00304694">
        <w:rPr>
          <w:rStyle w:val="Ninguno"/>
          <w:rFonts w:ascii="Arial" w:hAnsi="Arial" w:cs="Arial"/>
          <w:b w:val="0"/>
          <w:bCs w:val="0"/>
          <w:color w:val="auto"/>
          <w:lang w:val="es-CO"/>
        </w:rPr>
        <w:t xml:space="preserve"> </w:t>
      </w:r>
      <w:r w:rsidR="001D70DD" w:rsidRPr="00304694">
        <w:rPr>
          <w:rStyle w:val="Ninguno"/>
          <w:rFonts w:ascii="Arial" w:hAnsi="Arial" w:cs="Arial"/>
          <w:b w:val="0"/>
          <w:bCs w:val="0"/>
          <w:color w:val="auto"/>
          <w:lang w:val="es-CO"/>
        </w:rPr>
        <w:t xml:space="preserve">Dentro de </w:t>
      </w:r>
      <w:r w:rsidR="00034EE3" w:rsidRPr="00304694">
        <w:rPr>
          <w:rStyle w:val="Ninguno"/>
          <w:rFonts w:ascii="Arial" w:hAnsi="Arial" w:cs="Arial"/>
          <w:b w:val="0"/>
          <w:bCs w:val="0"/>
          <w:color w:val="auto"/>
          <w:lang w:val="es-CO"/>
        </w:rPr>
        <w:t xml:space="preserve">los </w:t>
      </w:r>
      <w:r w:rsidR="001D70DD" w:rsidRPr="00304694">
        <w:rPr>
          <w:rStyle w:val="Ninguno"/>
          <w:rFonts w:ascii="Arial" w:hAnsi="Arial" w:cs="Arial"/>
          <w:b w:val="0"/>
          <w:bCs w:val="0"/>
          <w:color w:val="auto"/>
          <w:lang w:val="es-CO"/>
        </w:rPr>
        <w:t>doce (12) meses</w:t>
      </w:r>
      <w:r w:rsidR="00034EE3" w:rsidRPr="00304694">
        <w:rPr>
          <w:rStyle w:val="Ninguno"/>
          <w:rFonts w:ascii="Arial" w:hAnsi="Arial" w:cs="Arial"/>
          <w:b w:val="0"/>
          <w:bCs w:val="0"/>
          <w:color w:val="auto"/>
          <w:lang w:val="es-CO"/>
        </w:rPr>
        <w:t xml:space="preserve"> siguientes a la expedición de la</w:t>
      </w:r>
      <w:r w:rsidR="001E363D" w:rsidRPr="00304694">
        <w:rPr>
          <w:rStyle w:val="Ninguno"/>
          <w:rFonts w:ascii="Arial" w:hAnsi="Arial" w:cs="Arial"/>
          <w:b w:val="0"/>
          <w:bCs w:val="0"/>
          <w:color w:val="auto"/>
          <w:lang w:val="es-CO"/>
        </w:rPr>
        <w:t xml:space="preserve"> presente</w:t>
      </w:r>
      <w:r w:rsidR="00034EE3" w:rsidRPr="00304694">
        <w:rPr>
          <w:rStyle w:val="Ninguno"/>
          <w:rFonts w:ascii="Arial" w:hAnsi="Arial" w:cs="Arial"/>
          <w:b w:val="0"/>
          <w:bCs w:val="0"/>
          <w:color w:val="auto"/>
          <w:lang w:val="es-CO"/>
        </w:rPr>
        <w:t xml:space="preserve"> ley, </w:t>
      </w:r>
      <w:r w:rsidR="001D70DD" w:rsidRPr="00304694">
        <w:rPr>
          <w:rFonts w:ascii="Arial" w:hAnsi="Arial" w:cs="Arial"/>
          <w:b w:val="0"/>
          <w:color w:val="auto"/>
        </w:rPr>
        <w:t xml:space="preserve"> el Gobierno </w:t>
      </w:r>
      <w:r w:rsidR="00034EE3" w:rsidRPr="00304694">
        <w:rPr>
          <w:rFonts w:ascii="Arial" w:hAnsi="Arial" w:cs="Arial"/>
          <w:b w:val="0"/>
          <w:color w:val="auto"/>
        </w:rPr>
        <w:t>n</w:t>
      </w:r>
      <w:r w:rsidR="001D70DD" w:rsidRPr="00304694">
        <w:rPr>
          <w:rFonts w:ascii="Arial" w:hAnsi="Arial" w:cs="Arial"/>
          <w:b w:val="0"/>
          <w:color w:val="auto"/>
        </w:rPr>
        <w:t>acional definirá</w:t>
      </w:r>
      <w:r w:rsidR="001D70DD" w:rsidRPr="00304694">
        <w:rPr>
          <w:rStyle w:val="Ninguno"/>
          <w:rFonts w:ascii="Arial" w:hAnsi="Arial" w:cs="Arial"/>
          <w:b w:val="0"/>
          <w:bCs w:val="0"/>
          <w:color w:val="auto"/>
          <w:lang w:val="es-CO"/>
        </w:rPr>
        <w:t xml:space="preserve"> </w:t>
      </w:r>
      <w:r w:rsidR="001D70DD" w:rsidRPr="00304694">
        <w:rPr>
          <w:rFonts w:ascii="Arial" w:hAnsi="Arial" w:cs="Arial"/>
          <w:b w:val="0"/>
          <w:color w:val="auto"/>
        </w:rPr>
        <w:t>las</w:t>
      </w:r>
      <w:r w:rsidR="001D70DD" w:rsidRPr="00304694">
        <w:rPr>
          <w:rStyle w:val="Ninguno"/>
          <w:rFonts w:ascii="Arial" w:hAnsi="Arial" w:cs="Arial"/>
          <w:b w:val="0"/>
          <w:color w:val="auto"/>
          <w:lang w:val="es-CO"/>
        </w:rPr>
        <w:t xml:space="preserve"> regiones para adelantar la formulación de los procesos </w:t>
      </w:r>
      <w:r w:rsidR="001D70DD" w:rsidRPr="00304694">
        <w:rPr>
          <w:rFonts w:ascii="Arial" w:hAnsi="Arial" w:cs="Arial"/>
          <w:b w:val="0"/>
          <w:color w:val="auto"/>
        </w:rPr>
        <w:t xml:space="preserve">Planes Regionales de </w:t>
      </w:r>
      <w:r w:rsidR="001D70DD" w:rsidRPr="00304694">
        <w:rPr>
          <w:rStyle w:val="Ninguno"/>
          <w:rFonts w:ascii="Arial" w:hAnsi="Arial" w:cs="Arial"/>
          <w:b w:val="0"/>
          <w:bCs w:val="0"/>
          <w:color w:val="auto"/>
        </w:rPr>
        <w:t>Desarrollo Sostenible</w:t>
      </w:r>
      <w:r w:rsidR="001D70DD" w:rsidRPr="00304694">
        <w:rPr>
          <w:rStyle w:val="Ninguno"/>
          <w:rFonts w:ascii="Arial" w:hAnsi="Arial" w:cs="Arial"/>
          <w:b w:val="0"/>
          <w:color w:val="auto"/>
          <w:lang w:val="es-CO"/>
        </w:rPr>
        <w:t xml:space="preserve"> y reglamentará su formulación, seguimiento y evaluación</w:t>
      </w:r>
      <w:r w:rsidR="001D70DD" w:rsidRPr="00304694">
        <w:rPr>
          <w:rStyle w:val="Ninguno"/>
          <w:rFonts w:ascii="Arial" w:hAnsi="Arial" w:cs="Arial"/>
          <w:b w:val="0"/>
          <w:bCs w:val="0"/>
          <w:color w:val="auto"/>
          <w:lang w:val="es-CO"/>
        </w:rPr>
        <w:t>.</w:t>
      </w:r>
    </w:p>
    <w:p w14:paraId="2CCC0D58" w14:textId="77777777" w:rsidR="001D70DD" w:rsidRPr="00304694" w:rsidRDefault="001D70DD" w:rsidP="00955F04">
      <w:pPr>
        <w:pStyle w:val="Cuerpo"/>
        <w:spacing w:line="276" w:lineRule="auto"/>
        <w:ind w:left="0" w:firstLine="0"/>
        <w:jc w:val="both"/>
        <w:rPr>
          <w:rStyle w:val="Ninguno"/>
          <w:rFonts w:ascii="Arial" w:hAnsi="Arial" w:cs="Arial"/>
          <w:b w:val="0"/>
          <w:color w:val="auto"/>
          <w:lang w:val="es-CO"/>
        </w:rPr>
      </w:pPr>
    </w:p>
    <w:p w14:paraId="2B28BAB8" w14:textId="77777777" w:rsidR="001D70DD" w:rsidRPr="00304694" w:rsidRDefault="00E4539B" w:rsidP="00955F04">
      <w:pPr>
        <w:pStyle w:val="Cuerpo"/>
        <w:spacing w:line="276" w:lineRule="auto"/>
        <w:ind w:left="0" w:firstLine="0"/>
        <w:jc w:val="both"/>
        <w:rPr>
          <w:rStyle w:val="Ninguno"/>
          <w:rFonts w:ascii="Arial" w:hAnsi="Arial" w:cs="Arial"/>
          <w:b w:val="0"/>
          <w:color w:val="auto"/>
          <w:lang w:val="es-CO"/>
        </w:rPr>
      </w:pPr>
      <w:r w:rsidRPr="00304694">
        <w:rPr>
          <w:rStyle w:val="Ninguno"/>
          <w:rFonts w:ascii="Arial" w:hAnsi="Arial" w:cs="Arial"/>
          <w:bCs w:val="0"/>
          <w:color w:val="auto"/>
          <w:lang w:val="es-CO"/>
        </w:rPr>
        <w:t xml:space="preserve">PARÁGRAFO </w:t>
      </w:r>
      <w:r w:rsidR="00FE5751" w:rsidRPr="00304694">
        <w:rPr>
          <w:rStyle w:val="Ninguno"/>
          <w:rFonts w:ascii="Arial" w:hAnsi="Arial" w:cs="Arial"/>
          <w:bCs w:val="0"/>
          <w:color w:val="auto"/>
          <w:lang w:val="es-CO"/>
        </w:rPr>
        <w:t>2</w:t>
      </w:r>
      <w:r w:rsidRPr="00304694">
        <w:rPr>
          <w:rStyle w:val="Ninguno"/>
          <w:rFonts w:ascii="Arial" w:hAnsi="Arial" w:cs="Arial"/>
          <w:bCs w:val="0"/>
          <w:color w:val="auto"/>
          <w:lang w:val="es-CO"/>
        </w:rPr>
        <w:t>.</w:t>
      </w:r>
      <w:r w:rsidRPr="00304694">
        <w:rPr>
          <w:rStyle w:val="Ninguno"/>
          <w:rFonts w:ascii="Arial" w:hAnsi="Arial" w:cs="Arial"/>
          <w:b w:val="0"/>
          <w:bCs w:val="0"/>
          <w:color w:val="auto"/>
          <w:lang w:val="es-CO"/>
        </w:rPr>
        <w:t xml:space="preserve"> </w:t>
      </w:r>
      <w:r w:rsidR="001D70DD" w:rsidRPr="00304694">
        <w:rPr>
          <w:rStyle w:val="Ninguno"/>
          <w:rFonts w:ascii="Arial" w:hAnsi="Arial" w:cs="Arial"/>
          <w:b w:val="0"/>
          <w:color w:val="auto"/>
          <w:lang w:val="es-CO"/>
        </w:rPr>
        <w:t xml:space="preserve">Los procesos nacionales y territoriales de planificación del desarrollo, así como los planes de acción de las Corporaciones Autónomas Regionales y de las </w:t>
      </w:r>
      <w:r w:rsidR="001D70DD" w:rsidRPr="00304694">
        <w:rPr>
          <w:rStyle w:val="Ninguno"/>
          <w:rFonts w:ascii="Arial" w:hAnsi="Arial" w:cs="Arial"/>
          <w:b w:val="0"/>
          <w:color w:val="auto"/>
          <w:lang w:val="es-CO"/>
        </w:rPr>
        <w:lastRenderedPageBreak/>
        <w:t>Autoridades Ambientales Urbanas deberán observar la Política Nacional de Desarrollo Sostenible y los Planes Regionales de Desarrollo Sostenible, con el fin de garantizar la articulación entre los procesos de planificación nacional, regional y local.</w:t>
      </w:r>
    </w:p>
    <w:p w14:paraId="548FDED6" w14:textId="77777777" w:rsidR="003547B3" w:rsidRPr="00304694" w:rsidRDefault="003547B3" w:rsidP="00955F04">
      <w:pPr>
        <w:pStyle w:val="Cuerpo"/>
        <w:spacing w:line="276" w:lineRule="auto"/>
        <w:ind w:left="0" w:firstLine="0"/>
        <w:jc w:val="both"/>
        <w:rPr>
          <w:rStyle w:val="Ninguno"/>
          <w:rFonts w:ascii="Arial" w:hAnsi="Arial" w:cs="Arial"/>
          <w:b w:val="0"/>
          <w:color w:val="auto"/>
          <w:lang w:val="es-CO"/>
        </w:rPr>
      </w:pPr>
    </w:p>
    <w:p w14:paraId="2E64A836" w14:textId="77777777" w:rsidR="00860C00" w:rsidRPr="00304694" w:rsidRDefault="001D70DD" w:rsidP="00955F04">
      <w:pPr>
        <w:pStyle w:val="Cuerpo"/>
        <w:spacing w:line="276" w:lineRule="auto"/>
        <w:ind w:left="0" w:firstLine="0"/>
        <w:jc w:val="both"/>
        <w:rPr>
          <w:rStyle w:val="Ninguno"/>
          <w:rFonts w:ascii="Arial" w:hAnsi="Arial" w:cs="Arial"/>
          <w:b w:val="0"/>
          <w:color w:val="auto"/>
          <w:lang w:val="es-CO"/>
        </w:rPr>
      </w:pPr>
      <w:r w:rsidRPr="00304694">
        <w:rPr>
          <w:rStyle w:val="Ninguno"/>
          <w:rFonts w:ascii="Arial" w:hAnsi="Arial" w:cs="Arial"/>
          <w:color w:val="auto"/>
          <w:lang w:val="es-CO"/>
        </w:rPr>
        <w:t>PARÁGRAFO 3</w:t>
      </w:r>
      <w:r w:rsidR="00860C00" w:rsidRPr="00304694">
        <w:rPr>
          <w:rStyle w:val="Ninguno"/>
          <w:rFonts w:ascii="Arial" w:hAnsi="Arial" w:cs="Arial"/>
          <w:color w:val="auto"/>
          <w:lang w:val="es-CO"/>
        </w:rPr>
        <w:t>.</w:t>
      </w:r>
      <w:r w:rsidR="00860C00" w:rsidRPr="00304694">
        <w:rPr>
          <w:rStyle w:val="Ninguno"/>
          <w:rFonts w:ascii="Arial" w:hAnsi="Arial" w:cs="Arial"/>
          <w:b w:val="0"/>
          <w:color w:val="auto"/>
          <w:lang w:val="es-CO"/>
        </w:rPr>
        <w:t xml:space="preserve"> Las Evaluaciones Ambientales Estratégicas </w:t>
      </w:r>
      <w:r w:rsidR="001A785B" w:rsidRPr="00304694">
        <w:rPr>
          <w:rStyle w:val="Ninguno"/>
          <w:rFonts w:ascii="Arial" w:hAnsi="Arial" w:cs="Arial"/>
          <w:b w:val="0"/>
          <w:color w:val="auto"/>
          <w:lang w:val="es-CO"/>
        </w:rPr>
        <w:t xml:space="preserve">serán </w:t>
      </w:r>
      <w:r w:rsidR="00860C00" w:rsidRPr="00304694">
        <w:rPr>
          <w:rStyle w:val="Ninguno"/>
          <w:rFonts w:ascii="Arial" w:hAnsi="Arial" w:cs="Arial"/>
          <w:b w:val="0"/>
          <w:color w:val="auto"/>
          <w:lang w:val="es-CO"/>
        </w:rPr>
        <w:t>realiza</w:t>
      </w:r>
      <w:r w:rsidR="001A785B" w:rsidRPr="00304694">
        <w:rPr>
          <w:rStyle w:val="Ninguno"/>
          <w:rFonts w:ascii="Arial" w:hAnsi="Arial" w:cs="Arial"/>
          <w:b w:val="0"/>
          <w:color w:val="auto"/>
          <w:lang w:val="es-CO"/>
        </w:rPr>
        <w:t>das por</w:t>
      </w:r>
      <w:r w:rsidR="00860C00" w:rsidRPr="00304694">
        <w:rPr>
          <w:rStyle w:val="Ninguno"/>
          <w:rFonts w:ascii="Arial" w:hAnsi="Arial" w:cs="Arial"/>
          <w:b w:val="0"/>
          <w:color w:val="auto"/>
          <w:lang w:val="es-CO"/>
        </w:rPr>
        <w:t xml:space="preserve"> las entidades gubernamentales de otros sectores del desarrollo para </w:t>
      </w:r>
      <w:r w:rsidR="001A785B" w:rsidRPr="00304694">
        <w:rPr>
          <w:rStyle w:val="Ninguno"/>
          <w:rFonts w:ascii="Arial" w:hAnsi="Arial" w:cs="Arial"/>
          <w:b w:val="0"/>
          <w:color w:val="auto"/>
          <w:lang w:val="es-CO"/>
        </w:rPr>
        <w:t xml:space="preserve">impactar </w:t>
      </w:r>
      <w:r w:rsidR="00860C00" w:rsidRPr="00304694">
        <w:rPr>
          <w:rStyle w:val="Ninguno"/>
          <w:rFonts w:ascii="Arial" w:hAnsi="Arial" w:cs="Arial"/>
          <w:b w:val="0"/>
          <w:color w:val="auto"/>
          <w:lang w:val="es-CO"/>
        </w:rPr>
        <w:t xml:space="preserve">la formulación de sus políticas, planes y programas con el objeto de identificar y minimizar los riesgos derivados de sus </w:t>
      </w:r>
      <w:r w:rsidR="00D45185" w:rsidRPr="00304694">
        <w:rPr>
          <w:rStyle w:val="Ninguno"/>
          <w:rFonts w:ascii="Arial" w:hAnsi="Arial" w:cs="Arial"/>
          <w:b w:val="0"/>
          <w:color w:val="auto"/>
          <w:lang w:val="es-CO"/>
        </w:rPr>
        <w:t>decisiones,</w:t>
      </w:r>
      <w:r w:rsidR="00860C00" w:rsidRPr="00304694">
        <w:rPr>
          <w:rStyle w:val="Ninguno"/>
          <w:rFonts w:ascii="Arial" w:hAnsi="Arial" w:cs="Arial"/>
          <w:b w:val="0"/>
          <w:color w:val="auto"/>
          <w:lang w:val="es-CO"/>
        </w:rPr>
        <w:t xml:space="preserve"> así como de maximizar las potencialidades económicas, sociales, ambientales y territoriales de las mismas, en un contexto de desarrollo sostenible de largo plazo.</w:t>
      </w:r>
    </w:p>
    <w:p w14:paraId="6695EBBE" w14:textId="77777777" w:rsidR="00860C00" w:rsidRPr="00304694" w:rsidRDefault="00860C00" w:rsidP="00955F04">
      <w:pPr>
        <w:pStyle w:val="Prrafodelista"/>
        <w:pBdr>
          <w:top w:val="none" w:sz="0" w:space="0" w:color="auto"/>
          <w:left w:val="none" w:sz="0" w:space="0" w:color="auto"/>
          <w:bottom w:val="none" w:sz="0" w:space="0" w:color="auto"/>
          <w:right w:val="none" w:sz="0" w:space="0" w:color="auto"/>
          <w:between w:val="none" w:sz="0" w:space="0" w:color="auto"/>
          <w:bar w:val="none" w:sz="0" w:color="auto"/>
        </w:pBdr>
        <w:tabs>
          <w:tab w:val="left" w:pos="252"/>
        </w:tabs>
        <w:spacing w:line="276" w:lineRule="auto"/>
        <w:ind w:left="284" w:firstLine="0"/>
        <w:jc w:val="both"/>
        <w:rPr>
          <w:rStyle w:val="Ninguno"/>
          <w:rFonts w:ascii="Arial" w:hAnsi="Arial" w:cs="Arial"/>
          <w:color w:val="auto"/>
          <w:sz w:val="24"/>
          <w:szCs w:val="24"/>
        </w:rPr>
      </w:pPr>
    </w:p>
    <w:p w14:paraId="2081C6D8" w14:textId="21179699" w:rsidR="00860C00" w:rsidRPr="00304694" w:rsidRDefault="00860C00" w:rsidP="00955F04">
      <w:pPr>
        <w:pStyle w:val="Cuerpo"/>
        <w:spacing w:line="276" w:lineRule="auto"/>
        <w:ind w:left="0" w:firstLine="0"/>
        <w:jc w:val="both"/>
        <w:rPr>
          <w:rStyle w:val="Ninguno"/>
          <w:rFonts w:ascii="Arial" w:hAnsi="Arial" w:cs="Arial"/>
          <w:b w:val="0"/>
          <w:bCs w:val="0"/>
          <w:color w:val="auto"/>
          <w:lang w:val="es-CO"/>
        </w:rPr>
      </w:pPr>
      <w:r w:rsidRPr="00304694">
        <w:rPr>
          <w:rStyle w:val="Ninguno"/>
          <w:rFonts w:ascii="Arial" w:hAnsi="Arial" w:cs="Arial"/>
          <w:b w:val="0"/>
          <w:color w:val="auto"/>
        </w:rPr>
        <w:t xml:space="preserve">Las Evaluaciones Ambientales Estratégicas </w:t>
      </w:r>
      <w:r w:rsidRPr="00304694">
        <w:rPr>
          <w:rStyle w:val="Ninguno"/>
          <w:rFonts w:ascii="Arial" w:hAnsi="Arial" w:cs="Arial"/>
          <w:b w:val="0"/>
          <w:bCs w:val="0"/>
          <w:color w:val="auto"/>
          <w:lang w:val="es-CO"/>
        </w:rPr>
        <w:t xml:space="preserve">considerarán el marco de política pública vigente a nivel sectorial y territorial, </w:t>
      </w:r>
      <w:r w:rsidRPr="00304694">
        <w:rPr>
          <w:rStyle w:val="Ninguno"/>
          <w:rFonts w:ascii="Arial" w:hAnsi="Arial" w:cs="Arial"/>
          <w:b w:val="0"/>
          <w:color w:val="auto"/>
          <w:lang w:val="es-CO"/>
        </w:rPr>
        <w:t xml:space="preserve">las determinantes ambientales y el ordenamiento territorial, así como el conocimiento </w:t>
      </w:r>
      <w:r w:rsidR="0001392F" w:rsidRPr="00304694">
        <w:rPr>
          <w:rStyle w:val="Ninguno"/>
          <w:rFonts w:ascii="Arial" w:eastAsia="Calibri" w:hAnsi="Arial" w:cs="Arial"/>
          <w:b w:val="0"/>
          <w:color w:val="auto"/>
          <w:lang w:val="es-CO"/>
        </w:rPr>
        <w:t>que sea pertinente para las decsiones que deben ser tomadas,</w:t>
      </w:r>
      <w:r w:rsidR="0001392F" w:rsidRPr="00304694">
        <w:rPr>
          <w:rStyle w:val="Ninguno"/>
          <w:rFonts w:ascii="Arial" w:hAnsi="Arial" w:cs="Arial"/>
          <w:b w:val="0"/>
          <w:color w:val="auto"/>
          <w:lang w:val="es-CO"/>
        </w:rPr>
        <w:t xml:space="preserve"> </w:t>
      </w:r>
      <w:r w:rsidRPr="00304694">
        <w:rPr>
          <w:rStyle w:val="Ninguno"/>
          <w:rFonts w:ascii="Arial" w:hAnsi="Arial" w:cs="Arial"/>
          <w:b w:val="0"/>
          <w:color w:val="auto"/>
          <w:lang w:val="es-CO"/>
        </w:rPr>
        <w:t xml:space="preserve">generado por las </w:t>
      </w:r>
      <w:r w:rsidRPr="00304694">
        <w:rPr>
          <w:rStyle w:val="Ninguno"/>
          <w:rFonts w:ascii="Arial" w:eastAsia="Calibri" w:hAnsi="Arial" w:cs="Arial"/>
          <w:b w:val="0"/>
          <w:color w:val="auto"/>
          <w:lang w:val="es-CO"/>
        </w:rPr>
        <w:t>entidades científicas adscritas y vinculadas al Ministerio de Ambiente y Desarrollo Sostenible y a los demás ministerios</w:t>
      </w:r>
      <w:r w:rsidRPr="00304694">
        <w:rPr>
          <w:rStyle w:val="Ninguno"/>
          <w:rFonts w:ascii="Arial" w:hAnsi="Arial" w:cs="Arial"/>
          <w:b w:val="0"/>
          <w:color w:val="auto"/>
          <w:lang w:val="es-CO"/>
        </w:rPr>
        <w:t xml:space="preserve">. Estas Evaluaciones Ambientales Estratégicas </w:t>
      </w:r>
      <w:r w:rsidRPr="00304694">
        <w:rPr>
          <w:rStyle w:val="Ninguno"/>
          <w:rFonts w:ascii="Arial" w:hAnsi="Arial" w:cs="Arial"/>
          <w:b w:val="0"/>
          <w:bCs w:val="0"/>
          <w:color w:val="auto"/>
          <w:lang w:val="es-CO"/>
        </w:rPr>
        <w:t>alimentarán la formulación y retroalimentación de la Política Nacional de Desarrollo Sostenible y de los Planes Regionales de Desarrollo Sostenible.</w:t>
      </w:r>
    </w:p>
    <w:p w14:paraId="2DB618BF" w14:textId="77777777" w:rsidR="001D70DD" w:rsidRPr="00304694" w:rsidRDefault="001D70DD" w:rsidP="00955F04">
      <w:pPr>
        <w:pStyle w:val="Cuerpo"/>
        <w:spacing w:line="276" w:lineRule="auto"/>
        <w:ind w:left="0" w:firstLine="0"/>
        <w:jc w:val="both"/>
        <w:rPr>
          <w:rStyle w:val="Ninguno"/>
          <w:rFonts w:ascii="Arial" w:hAnsi="Arial" w:cs="Arial"/>
          <w:b w:val="0"/>
          <w:bCs w:val="0"/>
          <w:color w:val="auto"/>
          <w:lang w:val="es-CO"/>
        </w:rPr>
      </w:pPr>
    </w:p>
    <w:p w14:paraId="2FED1FA7" w14:textId="5871C321" w:rsidR="0041640C" w:rsidRDefault="001D70DD" w:rsidP="0041640C">
      <w:pPr>
        <w:pStyle w:val="Cuerpo"/>
        <w:spacing w:line="276" w:lineRule="auto"/>
        <w:ind w:left="0" w:firstLine="0"/>
        <w:jc w:val="both"/>
        <w:rPr>
          <w:rFonts w:ascii="Arial" w:hAnsi="Arial" w:cs="Arial"/>
          <w:b w:val="0"/>
        </w:rPr>
      </w:pPr>
      <w:r w:rsidRPr="00304694">
        <w:rPr>
          <w:rStyle w:val="Ninguno"/>
          <w:rFonts w:ascii="Arial" w:hAnsi="Arial" w:cs="Arial"/>
          <w:b w:val="0"/>
          <w:bCs w:val="0"/>
          <w:color w:val="auto"/>
          <w:lang w:val="es-CO"/>
        </w:rPr>
        <w:t xml:space="preserve">El </w:t>
      </w:r>
      <w:r w:rsidR="00B36126" w:rsidRPr="00304694">
        <w:rPr>
          <w:rStyle w:val="Ninguno"/>
          <w:rFonts w:ascii="Arial" w:hAnsi="Arial" w:cs="Arial"/>
          <w:b w:val="0"/>
          <w:bCs w:val="0"/>
          <w:color w:val="auto"/>
          <w:lang w:val="es-CO"/>
        </w:rPr>
        <w:t>Gobierno Nacional</w:t>
      </w:r>
      <w:r w:rsidRPr="00304694">
        <w:rPr>
          <w:rStyle w:val="Ninguno"/>
          <w:rFonts w:ascii="Arial" w:hAnsi="Arial" w:cs="Arial"/>
          <w:b w:val="0"/>
          <w:bCs w:val="0"/>
          <w:color w:val="auto"/>
          <w:lang w:val="es-CO"/>
        </w:rPr>
        <w:t xml:space="preserve"> reglamentará, dentro de los próximos seis (6) meses</w:t>
      </w:r>
      <w:r w:rsidR="001E363D" w:rsidRPr="00304694">
        <w:rPr>
          <w:rStyle w:val="Ninguno"/>
          <w:rFonts w:ascii="Arial" w:hAnsi="Arial" w:cs="Arial"/>
          <w:b w:val="0"/>
          <w:bCs w:val="0"/>
          <w:color w:val="auto"/>
          <w:lang w:val="es-CO"/>
        </w:rPr>
        <w:t xml:space="preserve"> a la expedición de la presente ley</w:t>
      </w:r>
      <w:r w:rsidRPr="00304694">
        <w:rPr>
          <w:rStyle w:val="Ninguno"/>
          <w:rFonts w:ascii="Arial" w:hAnsi="Arial" w:cs="Arial"/>
          <w:b w:val="0"/>
          <w:bCs w:val="0"/>
          <w:color w:val="auto"/>
          <w:lang w:val="es-CO"/>
        </w:rPr>
        <w:t>, la metodología para realizar la evaluación ambiental estratégica incorporando mecanismos de participación pública efectivos acordes a la escala de cada decisión evaluada</w:t>
      </w:r>
      <w:r w:rsidRPr="00304694">
        <w:rPr>
          <w:rStyle w:val="Ninguno"/>
          <w:rFonts w:ascii="Arial" w:hAnsi="Arial" w:cs="Arial"/>
          <w:b w:val="0"/>
          <w:color w:val="auto"/>
          <w:lang w:val="es-CO"/>
        </w:rPr>
        <w:t>.</w:t>
      </w:r>
      <w:r w:rsidR="0041640C">
        <w:rPr>
          <w:rFonts w:ascii="Arial" w:hAnsi="Arial" w:cs="Arial"/>
          <w:b w:val="0"/>
        </w:rPr>
        <w:t xml:space="preserve"> </w:t>
      </w:r>
    </w:p>
    <w:p w14:paraId="36E4113A" w14:textId="77777777" w:rsidR="0041640C" w:rsidRDefault="0041640C" w:rsidP="00955F04">
      <w:pPr>
        <w:spacing w:line="276" w:lineRule="auto"/>
        <w:jc w:val="center"/>
        <w:rPr>
          <w:rFonts w:ascii="Arial" w:hAnsi="Arial" w:cs="Arial"/>
          <w:b/>
        </w:rPr>
      </w:pPr>
    </w:p>
    <w:p w14:paraId="7AD1FE70" w14:textId="77777777" w:rsidR="00481FD0" w:rsidRPr="00304694" w:rsidRDefault="00204955" w:rsidP="00955F04">
      <w:pPr>
        <w:spacing w:line="276" w:lineRule="auto"/>
        <w:jc w:val="center"/>
        <w:rPr>
          <w:rFonts w:ascii="Arial" w:hAnsi="Arial" w:cs="Arial"/>
          <w:b/>
        </w:rPr>
      </w:pPr>
      <w:r w:rsidRPr="00304694">
        <w:rPr>
          <w:rFonts w:ascii="Arial" w:hAnsi="Arial" w:cs="Arial"/>
          <w:b/>
        </w:rPr>
        <w:t>CAPÍ</w:t>
      </w:r>
      <w:r w:rsidR="00481FD0" w:rsidRPr="00304694">
        <w:rPr>
          <w:rFonts w:ascii="Arial" w:hAnsi="Arial" w:cs="Arial"/>
          <w:b/>
        </w:rPr>
        <w:t>TULO II</w:t>
      </w:r>
    </w:p>
    <w:p w14:paraId="651B1867" w14:textId="77777777" w:rsidR="00481FD0" w:rsidRPr="00304694" w:rsidRDefault="00481FD0" w:rsidP="00955F04">
      <w:pPr>
        <w:pStyle w:val="Cuerpo"/>
        <w:spacing w:line="276" w:lineRule="auto"/>
        <w:ind w:left="0" w:firstLine="0"/>
        <w:rPr>
          <w:rFonts w:ascii="Arial" w:hAnsi="Arial" w:cs="Arial"/>
          <w:color w:val="auto"/>
        </w:rPr>
      </w:pPr>
      <w:r w:rsidRPr="00304694">
        <w:rPr>
          <w:rFonts w:ascii="Arial" w:hAnsi="Arial" w:cs="Arial"/>
          <w:color w:val="auto"/>
        </w:rPr>
        <w:t>INSTANCIAS DE PLANIFICACION DEL DESARROLLO SOSTENIBLE</w:t>
      </w:r>
    </w:p>
    <w:p w14:paraId="5B842239" w14:textId="77777777" w:rsidR="00481FD0" w:rsidRPr="00304694" w:rsidRDefault="00481FD0" w:rsidP="00955F04">
      <w:pPr>
        <w:pStyle w:val="Cuerpo"/>
        <w:spacing w:line="276" w:lineRule="auto"/>
        <w:ind w:left="0" w:firstLine="0"/>
        <w:jc w:val="left"/>
        <w:rPr>
          <w:rFonts w:ascii="Arial" w:hAnsi="Arial" w:cs="Arial"/>
          <w:b w:val="0"/>
          <w:color w:val="auto"/>
        </w:rPr>
      </w:pPr>
    </w:p>
    <w:p w14:paraId="7721D9BE" w14:textId="607191D7" w:rsidR="00481FD0" w:rsidRPr="00304694" w:rsidRDefault="00CA4A35" w:rsidP="00955F04">
      <w:pPr>
        <w:pStyle w:val="Cuerpo"/>
        <w:tabs>
          <w:tab w:val="left" w:pos="252"/>
        </w:tabs>
        <w:spacing w:line="276" w:lineRule="auto"/>
        <w:ind w:left="0" w:firstLine="0"/>
        <w:jc w:val="both"/>
        <w:rPr>
          <w:rStyle w:val="Ninguno"/>
          <w:rFonts w:ascii="Arial" w:hAnsi="Arial" w:cs="Arial"/>
          <w:b w:val="0"/>
          <w:color w:val="auto"/>
        </w:rPr>
      </w:pPr>
      <w:r w:rsidRPr="00304694">
        <w:rPr>
          <w:rFonts w:ascii="Arial" w:hAnsi="Arial" w:cs="Arial"/>
          <w:color w:val="auto"/>
        </w:rPr>
        <w:t xml:space="preserve">ARTÍCULO </w:t>
      </w:r>
      <w:r w:rsidRPr="00304694">
        <w:rPr>
          <w:rFonts w:ascii="Arial" w:hAnsi="Arial" w:cs="Arial"/>
          <w:color w:val="auto"/>
        </w:rPr>
        <w:fldChar w:fldCharType="begin"/>
      </w:r>
      <w:r w:rsidRPr="00304694">
        <w:rPr>
          <w:rFonts w:ascii="Arial" w:hAnsi="Arial" w:cs="Arial"/>
          <w:color w:val="auto"/>
        </w:rPr>
        <w:instrText xml:space="preserve"> SEQ ARTÍCULO \* ARABIC </w:instrText>
      </w:r>
      <w:r w:rsidRPr="00304694">
        <w:rPr>
          <w:rFonts w:ascii="Arial" w:hAnsi="Arial" w:cs="Arial"/>
          <w:color w:val="auto"/>
        </w:rPr>
        <w:fldChar w:fldCharType="separate"/>
      </w:r>
      <w:r w:rsidR="00C53158">
        <w:rPr>
          <w:rFonts w:ascii="Arial" w:hAnsi="Arial" w:cs="Arial"/>
          <w:noProof/>
          <w:color w:val="auto"/>
        </w:rPr>
        <w:t>4</w:t>
      </w:r>
      <w:r w:rsidRPr="00304694">
        <w:rPr>
          <w:rFonts w:ascii="Arial" w:hAnsi="Arial" w:cs="Arial"/>
          <w:color w:val="auto"/>
        </w:rPr>
        <w:fldChar w:fldCharType="end"/>
      </w:r>
      <w:r w:rsidRPr="00304694">
        <w:rPr>
          <w:rFonts w:ascii="Arial" w:hAnsi="Arial" w:cs="Arial"/>
          <w:color w:val="auto"/>
        </w:rPr>
        <w:t>.</w:t>
      </w:r>
      <w:r w:rsidRPr="00304694">
        <w:rPr>
          <w:rFonts w:ascii="Arial" w:hAnsi="Arial" w:cs="Arial"/>
          <w:b w:val="0"/>
          <w:color w:val="auto"/>
        </w:rPr>
        <w:t xml:space="preserve"> </w:t>
      </w:r>
      <w:r w:rsidR="00481FD0" w:rsidRPr="00304694">
        <w:rPr>
          <w:rStyle w:val="Ninguno"/>
          <w:rFonts w:ascii="Arial" w:hAnsi="Arial" w:cs="Arial"/>
          <w:color w:val="auto"/>
        </w:rPr>
        <w:t xml:space="preserve">CONSEJO NACIONAL DE </w:t>
      </w:r>
      <w:r w:rsidR="00481FD0" w:rsidRPr="00304694">
        <w:rPr>
          <w:rStyle w:val="Ninguno"/>
          <w:rFonts w:ascii="Arial" w:hAnsi="Arial" w:cs="Arial"/>
          <w:bCs w:val="0"/>
          <w:color w:val="auto"/>
        </w:rPr>
        <w:t>DESARROLLO SOSTENIBLE.</w:t>
      </w:r>
      <w:r w:rsidR="00481FD0" w:rsidRPr="00304694">
        <w:rPr>
          <w:rStyle w:val="Ninguno"/>
          <w:rFonts w:ascii="Arial" w:hAnsi="Arial" w:cs="Arial"/>
          <w:b w:val="0"/>
          <w:color w:val="auto"/>
        </w:rPr>
        <w:t xml:space="preserve"> El Consejo Nacional de Desarrollo Sostenible y será la instancia encargada de</w:t>
      </w:r>
      <w:r w:rsidR="00481FD0" w:rsidRPr="00304694">
        <w:rPr>
          <w:rFonts w:ascii="Arial" w:hAnsi="Arial" w:cs="Arial"/>
          <w:b w:val="0"/>
          <w:color w:val="auto"/>
          <w:shd w:val="clear" w:color="auto" w:fill="FFFFFF"/>
        </w:rPr>
        <w:t xml:space="preserve"> asegurar la coherencia de las políticas, planes y programas en materia ambiental, social y económica bajo un enfoque de desarrollo sostenible. Estará conformado por</w:t>
      </w:r>
      <w:r w:rsidR="00481FD0" w:rsidRPr="00304694">
        <w:rPr>
          <w:rStyle w:val="Ninguno"/>
          <w:rFonts w:ascii="Arial" w:hAnsi="Arial" w:cs="Arial"/>
          <w:b w:val="0"/>
          <w:color w:val="auto"/>
        </w:rPr>
        <w:t xml:space="preserve">: </w:t>
      </w:r>
    </w:p>
    <w:p w14:paraId="68AB4395" w14:textId="77777777" w:rsidR="00481FD0" w:rsidRPr="00304694" w:rsidRDefault="00481FD0" w:rsidP="00955F04">
      <w:pPr>
        <w:pStyle w:val="Cuerpo"/>
        <w:tabs>
          <w:tab w:val="left" w:pos="252"/>
        </w:tabs>
        <w:spacing w:line="276" w:lineRule="auto"/>
        <w:ind w:left="0" w:firstLine="0"/>
        <w:jc w:val="both"/>
        <w:rPr>
          <w:rStyle w:val="Ninguno"/>
          <w:rFonts w:ascii="Arial" w:hAnsi="Arial" w:cs="Arial"/>
          <w:b w:val="0"/>
          <w:color w:val="auto"/>
        </w:rPr>
      </w:pPr>
    </w:p>
    <w:p w14:paraId="0D4CAB2F" w14:textId="77777777" w:rsidR="00481FD0" w:rsidRPr="00304694" w:rsidRDefault="00481FD0" w:rsidP="004F02C5">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El Ministro de Ambiente y Desarrollo Sostenible, quien lo presidirá. </w:t>
      </w:r>
    </w:p>
    <w:p w14:paraId="514FEDCF" w14:textId="77777777" w:rsidR="00481FD0" w:rsidRPr="00304694" w:rsidRDefault="00481FD0" w:rsidP="004F02C5">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El Ministro de Agricultura y Desarrollo Rural.</w:t>
      </w:r>
    </w:p>
    <w:p w14:paraId="0262FFD6" w14:textId="77777777" w:rsidR="00481FD0" w:rsidRPr="00304694" w:rsidRDefault="00481FD0" w:rsidP="004F02C5">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El Ministro de Salud y Protección Social.</w:t>
      </w:r>
    </w:p>
    <w:p w14:paraId="2AFD5BDB" w14:textId="77777777" w:rsidR="00481FD0" w:rsidRPr="00304694" w:rsidRDefault="00481FD0" w:rsidP="004F02C5">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El Ministro de Vivienda, Ciudad y Territorio</w:t>
      </w:r>
    </w:p>
    <w:p w14:paraId="54B9B35B" w14:textId="77777777" w:rsidR="00481FD0" w:rsidRPr="00304694" w:rsidRDefault="00481FD0" w:rsidP="004F02C5">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El Ministro de Minas y Energía.</w:t>
      </w:r>
    </w:p>
    <w:p w14:paraId="73228FE2" w14:textId="77777777" w:rsidR="00481FD0" w:rsidRPr="00304694" w:rsidRDefault="00481FD0" w:rsidP="004F02C5">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El Ministro de Educación Nacional.</w:t>
      </w:r>
    </w:p>
    <w:p w14:paraId="0FF6CB8A" w14:textId="77777777" w:rsidR="00481FD0" w:rsidRPr="00304694" w:rsidRDefault="00481FD0" w:rsidP="004F02C5">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El Ministro de Transporte. </w:t>
      </w:r>
    </w:p>
    <w:p w14:paraId="09EB191F" w14:textId="77777777" w:rsidR="00481FD0" w:rsidRPr="00304694" w:rsidRDefault="00481FD0" w:rsidP="004F02C5">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El Ministro de Defensa Nacional.</w:t>
      </w:r>
    </w:p>
    <w:p w14:paraId="1B2F5F47" w14:textId="77777777" w:rsidR="00481FD0" w:rsidRPr="00304694" w:rsidRDefault="00481FD0" w:rsidP="004F02C5">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El Ministro de Comercio, Industria y Turismo.</w:t>
      </w:r>
    </w:p>
    <w:p w14:paraId="0366F64C" w14:textId="3292F7A1" w:rsidR="00481FD0" w:rsidRPr="00304694" w:rsidRDefault="00481FD0" w:rsidP="004F02C5">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El Director del Departamento de Planeación Nacional.</w:t>
      </w:r>
    </w:p>
    <w:p w14:paraId="4B329F13" w14:textId="0DAF5F35" w:rsidR="00E1591F" w:rsidRPr="00304694" w:rsidRDefault="00E1591F" w:rsidP="004F02C5">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Un representante de la Presidencia de la República.</w:t>
      </w:r>
    </w:p>
    <w:p w14:paraId="20036A5F" w14:textId="77777777" w:rsidR="00481FD0" w:rsidRPr="00304694" w:rsidRDefault="00481FD0" w:rsidP="004F02C5">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 r</w:t>
      </w:r>
      <w:r w:rsidRPr="00304694">
        <w:rPr>
          <w:rFonts w:ascii="Arial" w:hAnsi="Arial" w:cs="Arial"/>
        </w:rPr>
        <w:t>epresentante de las Corporaciones Autónomas Regionales, elegido por ellos mismos.</w:t>
      </w:r>
    </w:p>
    <w:p w14:paraId="3E149128" w14:textId="77777777" w:rsidR="00481FD0" w:rsidRPr="00304694" w:rsidRDefault="00481FD0" w:rsidP="004F02C5">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 r</w:t>
      </w:r>
      <w:r w:rsidRPr="00304694">
        <w:rPr>
          <w:rFonts w:ascii="Arial" w:hAnsi="Arial" w:cs="Arial"/>
        </w:rPr>
        <w:t>epresentante de las Corporaciones de Desarrollo Sostenible, elegido por ellos mismos.</w:t>
      </w:r>
    </w:p>
    <w:p w14:paraId="361192C9" w14:textId="77777777" w:rsidR="00481FD0" w:rsidRPr="00304694" w:rsidRDefault="00481FD0" w:rsidP="004F02C5">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 r</w:t>
      </w:r>
      <w:r w:rsidRPr="00304694">
        <w:rPr>
          <w:rFonts w:ascii="Arial" w:hAnsi="Arial" w:cs="Arial"/>
        </w:rPr>
        <w:t>epresentante de las Autoridades Ambientales Urbanas, elegido por ellos mismos.</w:t>
      </w:r>
    </w:p>
    <w:p w14:paraId="5B38E808" w14:textId="77777777" w:rsidR="00481FD0" w:rsidRPr="00304694" w:rsidRDefault="00481FD0" w:rsidP="004F02C5">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lastRenderedPageBreak/>
        <w:t xml:space="preserve">Un </w:t>
      </w:r>
      <w:r w:rsidRPr="00304694">
        <w:rPr>
          <w:rStyle w:val="Ninguno"/>
          <w:rFonts w:ascii="Arial" w:hAnsi="Arial" w:cs="Arial"/>
          <w:bCs/>
        </w:rPr>
        <w:t>(1) r</w:t>
      </w:r>
      <w:r w:rsidRPr="00304694">
        <w:rPr>
          <w:rFonts w:ascii="Arial" w:hAnsi="Arial" w:cs="Arial"/>
        </w:rPr>
        <w:t>epresentante de la Federación Nacional de Departamentos, elegido por ellos mismos.</w:t>
      </w:r>
    </w:p>
    <w:p w14:paraId="312A71E5" w14:textId="77777777" w:rsidR="00481FD0" w:rsidRPr="00304694" w:rsidRDefault="00481FD0" w:rsidP="004F02C5">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w:t>
      </w:r>
      <w:r w:rsidR="006C4333" w:rsidRPr="00304694">
        <w:rPr>
          <w:rStyle w:val="Ninguno"/>
          <w:rFonts w:ascii="Arial" w:hAnsi="Arial" w:cs="Arial"/>
          <w:bCs/>
        </w:rPr>
        <w:t xml:space="preserve"> </w:t>
      </w:r>
      <w:r w:rsidRPr="00304694">
        <w:rPr>
          <w:rFonts w:ascii="Arial" w:hAnsi="Arial" w:cs="Arial"/>
        </w:rPr>
        <w:t>alcalde representante de la Federación Colombiana de Municipios, elegido por ellos mismos.</w:t>
      </w:r>
    </w:p>
    <w:p w14:paraId="446022C0" w14:textId="77777777" w:rsidR="00481FD0" w:rsidRPr="00304694" w:rsidRDefault="00481FD0" w:rsidP="004F02C5">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w:t>
      </w:r>
      <w:r w:rsidR="006C4333" w:rsidRPr="00304694">
        <w:rPr>
          <w:rStyle w:val="Ninguno"/>
          <w:rFonts w:ascii="Arial" w:hAnsi="Arial" w:cs="Arial"/>
          <w:bCs/>
        </w:rPr>
        <w:t xml:space="preserve"> </w:t>
      </w:r>
      <w:r w:rsidRPr="00304694">
        <w:rPr>
          <w:rFonts w:ascii="Arial" w:hAnsi="Arial" w:cs="Arial"/>
        </w:rPr>
        <w:t>representante de la Red de Jóvenes de Ambiente, elegido por ellos mismos.</w:t>
      </w:r>
    </w:p>
    <w:p w14:paraId="3722014F" w14:textId="77777777" w:rsidR="00481FD0" w:rsidRPr="00304694" w:rsidRDefault="00481FD0" w:rsidP="004F02C5">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w:t>
      </w:r>
      <w:r w:rsidR="006C4333" w:rsidRPr="00304694">
        <w:rPr>
          <w:rStyle w:val="Ninguno"/>
          <w:rFonts w:ascii="Arial" w:hAnsi="Arial" w:cs="Arial"/>
          <w:bCs/>
        </w:rPr>
        <w:t xml:space="preserve"> </w:t>
      </w:r>
      <w:r w:rsidRPr="00304694">
        <w:rPr>
          <w:rFonts w:ascii="Arial" w:hAnsi="Arial" w:cs="Arial"/>
        </w:rPr>
        <w:t>representante de las comunidades indígenas.</w:t>
      </w:r>
    </w:p>
    <w:p w14:paraId="2E98FA35" w14:textId="77777777" w:rsidR="00481FD0" w:rsidRPr="00304694" w:rsidRDefault="00481FD0" w:rsidP="004F02C5">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w:t>
      </w:r>
      <w:r w:rsidR="006C4333" w:rsidRPr="00304694">
        <w:rPr>
          <w:rStyle w:val="Ninguno"/>
          <w:rFonts w:ascii="Arial" w:hAnsi="Arial" w:cs="Arial"/>
          <w:bCs/>
        </w:rPr>
        <w:t xml:space="preserve"> </w:t>
      </w:r>
      <w:r w:rsidRPr="00304694">
        <w:rPr>
          <w:rFonts w:ascii="Arial" w:hAnsi="Arial" w:cs="Arial"/>
        </w:rPr>
        <w:t>representante de las comunidades negras.</w:t>
      </w:r>
    </w:p>
    <w:p w14:paraId="3DC39A2C" w14:textId="77777777" w:rsidR="00481FD0" w:rsidRPr="00304694" w:rsidRDefault="00481FD0" w:rsidP="004F02C5">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Un (1) representante de las entidades sin ánimo de lucro cuyo objeto principal sea la protección del medio ambiente y los recursos naturales renovables.</w:t>
      </w:r>
    </w:p>
    <w:p w14:paraId="13FE5870" w14:textId="77777777" w:rsidR="00481FD0" w:rsidRPr="00304694" w:rsidRDefault="00D1524C" w:rsidP="004F02C5">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w:t>
      </w:r>
      <w:r w:rsidR="006C4333" w:rsidRPr="00304694">
        <w:rPr>
          <w:rStyle w:val="Ninguno"/>
          <w:rFonts w:ascii="Arial" w:hAnsi="Arial" w:cs="Arial"/>
          <w:bCs/>
        </w:rPr>
        <w:t xml:space="preserve"> </w:t>
      </w:r>
      <w:r w:rsidRPr="00304694">
        <w:rPr>
          <w:rFonts w:ascii="Arial" w:hAnsi="Arial" w:cs="Arial"/>
        </w:rPr>
        <w:t xml:space="preserve">representante de las instituciones de educación superior </w:t>
      </w:r>
      <w:r w:rsidR="00481FD0" w:rsidRPr="00304694">
        <w:rPr>
          <w:rFonts w:ascii="Arial" w:hAnsi="Arial" w:cs="Arial"/>
        </w:rPr>
        <w:t>elegido por el Consejo Nacional de Educación Superior - CESU.</w:t>
      </w:r>
    </w:p>
    <w:p w14:paraId="1F937AFC" w14:textId="77777777" w:rsidR="00481FD0" w:rsidRPr="00304694" w:rsidRDefault="00481FD0" w:rsidP="004F02C5">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w:t>
      </w:r>
      <w:r w:rsidR="006C4333" w:rsidRPr="00304694">
        <w:rPr>
          <w:rStyle w:val="Ninguno"/>
          <w:rFonts w:ascii="Arial" w:hAnsi="Arial" w:cs="Arial"/>
          <w:bCs/>
        </w:rPr>
        <w:t xml:space="preserve"> </w:t>
      </w:r>
      <w:r w:rsidRPr="00304694">
        <w:rPr>
          <w:rFonts w:ascii="Arial" w:hAnsi="Arial" w:cs="Arial"/>
        </w:rPr>
        <w:t>representante de los gremios de la producción agropecuaria.</w:t>
      </w:r>
    </w:p>
    <w:p w14:paraId="77E1D528" w14:textId="77777777" w:rsidR="00481FD0" w:rsidRPr="00304694" w:rsidRDefault="00481FD0" w:rsidP="004F02C5">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w:t>
      </w:r>
      <w:r w:rsidR="006C4333" w:rsidRPr="00304694">
        <w:rPr>
          <w:rStyle w:val="Ninguno"/>
          <w:rFonts w:ascii="Arial" w:hAnsi="Arial" w:cs="Arial"/>
          <w:bCs/>
        </w:rPr>
        <w:t xml:space="preserve"> </w:t>
      </w:r>
      <w:r w:rsidRPr="00304694">
        <w:rPr>
          <w:rFonts w:ascii="Arial" w:hAnsi="Arial" w:cs="Arial"/>
        </w:rPr>
        <w:t>representante de los gremios de la producción industrial.</w:t>
      </w:r>
    </w:p>
    <w:p w14:paraId="2DBB67E7" w14:textId="77777777" w:rsidR="00C575D4" w:rsidRPr="00304694" w:rsidRDefault="00481FD0" w:rsidP="004F02C5">
      <w:pPr>
        <w:pStyle w:val="NormalWeb"/>
        <w:numPr>
          <w:ilvl w:val="0"/>
          <w:numId w:val="35"/>
        </w:numPr>
        <w:spacing w:before="0" w:beforeAutospacing="0" w:after="0" w:afterAutospacing="0" w:line="276" w:lineRule="auto"/>
        <w:ind w:left="284" w:hanging="284"/>
        <w:jc w:val="both"/>
        <w:rPr>
          <w:rFonts w:ascii="Arial" w:hAnsi="Arial" w:cs="Arial"/>
        </w:rPr>
      </w:pPr>
      <w:r w:rsidRPr="00304694">
        <w:rPr>
          <w:rFonts w:ascii="Arial" w:hAnsi="Arial" w:cs="Arial"/>
        </w:rPr>
        <w:t>Un (1) representante de los gremios de la producción minero energética.</w:t>
      </w:r>
    </w:p>
    <w:p w14:paraId="098DD2E0" w14:textId="77777777" w:rsidR="00DE3BA9" w:rsidRPr="00304694" w:rsidRDefault="00DE3BA9" w:rsidP="00955F04">
      <w:pPr>
        <w:pStyle w:val="NormalWeb"/>
        <w:spacing w:before="0" w:beforeAutospacing="0" w:after="0" w:afterAutospacing="0" w:line="276" w:lineRule="auto"/>
        <w:jc w:val="both"/>
        <w:rPr>
          <w:rFonts w:ascii="Arial" w:hAnsi="Arial" w:cs="Arial"/>
        </w:rPr>
      </w:pPr>
    </w:p>
    <w:p w14:paraId="20DF9991" w14:textId="77777777" w:rsidR="00D76F97" w:rsidRPr="00304694" w:rsidRDefault="00CB6F32" w:rsidP="00955F04">
      <w:pPr>
        <w:pStyle w:val="NormalWeb"/>
        <w:spacing w:before="0" w:beforeAutospacing="0" w:after="0" w:afterAutospacing="0" w:line="276" w:lineRule="auto"/>
        <w:jc w:val="both"/>
        <w:rPr>
          <w:rFonts w:ascii="Arial" w:hAnsi="Arial" w:cs="Arial"/>
        </w:rPr>
      </w:pPr>
      <w:r w:rsidRPr="00304694">
        <w:rPr>
          <w:rFonts w:ascii="Arial" w:hAnsi="Arial" w:cs="Arial"/>
          <w:b/>
        </w:rPr>
        <w:t>PARÁGRAFO 1.</w:t>
      </w:r>
      <w:r w:rsidR="00D76F97" w:rsidRPr="00304694">
        <w:rPr>
          <w:rFonts w:ascii="Arial" w:hAnsi="Arial" w:cs="Arial"/>
        </w:rPr>
        <w:t xml:space="preserve"> Los Ministros sólo podrán delegar su representación en los Viceministros y el Director del Departamento Nacional de Planeación en el Subdirector General Territorial o en el Subdirector General Sectorial o quien haga sus veces. </w:t>
      </w:r>
    </w:p>
    <w:p w14:paraId="3D132060" w14:textId="77777777" w:rsidR="00D76F97" w:rsidRPr="00304694" w:rsidRDefault="00D76F97" w:rsidP="00955F04">
      <w:pPr>
        <w:pStyle w:val="NormalWeb"/>
        <w:spacing w:before="0" w:beforeAutospacing="0" w:after="0" w:afterAutospacing="0" w:line="276" w:lineRule="auto"/>
        <w:jc w:val="both"/>
        <w:rPr>
          <w:rFonts w:ascii="Arial" w:hAnsi="Arial" w:cs="Arial"/>
        </w:rPr>
      </w:pPr>
    </w:p>
    <w:p w14:paraId="21CDCE68" w14:textId="77777777" w:rsidR="009D7E7D" w:rsidRPr="00304694" w:rsidRDefault="00D76F97" w:rsidP="00955F04">
      <w:pPr>
        <w:pStyle w:val="NormalWeb"/>
        <w:shd w:val="clear" w:color="auto" w:fill="FFFFFF"/>
        <w:spacing w:before="0" w:beforeAutospacing="0" w:after="0" w:afterAutospacing="0" w:line="276" w:lineRule="auto"/>
        <w:jc w:val="both"/>
        <w:rPr>
          <w:rFonts w:ascii="Arial" w:eastAsia="Arial Unicode MS" w:hAnsi="Arial" w:cs="Arial"/>
          <w:b/>
        </w:rPr>
      </w:pPr>
      <w:r w:rsidRPr="00304694">
        <w:rPr>
          <w:rFonts w:ascii="Arial" w:hAnsi="Arial" w:cs="Arial"/>
          <w:b/>
        </w:rPr>
        <w:t>PARÁGRAFO 2.</w:t>
      </w:r>
      <w:r w:rsidR="0056497F" w:rsidRPr="00304694">
        <w:rPr>
          <w:rFonts w:ascii="Arial" w:hAnsi="Arial" w:cs="Arial"/>
        </w:rPr>
        <w:t xml:space="preserve"> </w:t>
      </w:r>
      <w:r w:rsidR="009D7E7D" w:rsidRPr="00304694">
        <w:rPr>
          <w:rFonts w:ascii="Arial" w:hAnsi="Arial" w:cs="Arial"/>
        </w:rPr>
        <w:t>A las sesiones del Consejo Nacional de Desarrollo Sostenible podrán ser invitados, con voz pero sin voto, representantes de otras entidades y las demás personas que el Consejo considere conveniente, para la mejor ilustración de los diferentes temas en los cuales este deba tomar decisiones y formular recomendaciones</w:t>
      </w:r>
      <w:r w:rsidR="001D70DD" w:rsidRPr="00304694">
        <w:rPr>
          <w:rFonts w:ascii="Arial" w:hAnsi="Arial" w:cs="Arial"/>
        </w:rPr>
        <w:t>. E</w:t>
      </w:r>
      <w:r w:rsidR="009D7E7D" w:rsidRPr="00304694">
        <w:rPr>
          <w:rFonts w:ascii="Arial" w:hAnsi="Arial" w:cs="Arial"/>
        </w:rPr>
        <w:t>n particular, podrán ser invitadas las entidades científicas adscritas y vinculadas al Ministerio de Ambiente y Desarrollo Sostenible.</w:t>
      </w:r>
    </w:p>
    <w:p w14:paraId="6F7422DA" w14:textId="77777777" w:rsidR="009D7E7D" w:rsidRPr="00304694" w:rsidRDefault="009D7E7D" w:rsidP="00955F04">
      <w:pPr>
        <w:pStyle w:val="NormalWeb"/>
        <w:shd w:val="clear" w:color="auto" w:fill="FFFFFF"/>
        <w:spacing w:before="0" w:beforeAutospacing="0" w:after="0" w:afterAutospacing="0" w:line="276" w:lineRule="auto"/>
        <w:jc w:val="both"/>
        <w:rPr>
          <w:rFonts w:ascii="Arial" w:hAnsi="Arial" w:cs="Arial"/>
        </w:rPr>
      </w:pPr>
    </w:p>
    <w:p w14:paraId="5569F271" w14:textId="5BF854CB" w:rsidR="00F56867" w:rsidRPr="00304694" w:rsidRDefault="00F56867" w:rsidP="00955F04">
      <w:pPr>
        <w:pStyle w:val="NormalWeb"/>
        <w:spacing w:before="0" w:beforeAutospacing="0" w:after="0" w:afterAutospacing="0" w:line="276" w:lineRule="auto"/>
        <w:jc w:val="both"/>
        <w:rPr>
          <w:rFonts w:ascii="Arial" w:hAnsi="Arial" w:cs="Arial"/>
        </w:rPr>
      </w:pPr>
      <w:r w:rsidRPr="00304694">
        <w:rPr>
          <w:rFonts w:ascii="Arial" w:hAnsi="Arial" w:cs="Arial"/>
          <w:b/>
        </w:rPr>
        <w:t xml:space="preserve">PARÁGRAFO </w:t>
      </w:r>
      <w:r w:rsidR="009D7E7D" w:rsidRPr="00304694">
        <w:rPr>
          <w:rFonts w:ascii="Arial" w:hAnsi="Arial" w:cs="Arial"/>
          <w:b/>
        </w:rPr>
        <w:t>3</w:t>
      </w:r>
      <w:r w:rsidRPr="00304694">
        <w:rPr>
          <w:rFonts w:ascii="Arial" w:hAnsi="Arial" w:cs="Arial"/>
          <w:b/>
        </w:rPr>
        <w:t xml:space="preserve">. </w:t>
      </w:r>
      <w:r w:rsidRPr="00304694">
        <w:rPr>
          <w:rFonts w:ascii="Arial" w:hAnsi="Arial" w:cs="Arial"/>
        </w:rPr>
        <w:t xml:space="preserve">Dentro de los seis (6) meses siguientes a la expedición de esta Ley, el </w:t>
      </w:r>
      <w:r w:rsidR="001C67BC" w:rsidRPr="00304694">
        <w:rPr>
          <w:rFonts w:ascii="Arial" w:hAnsi="Arial" w:cs="Arial"/>
        </w:rPr>
        <w:t>Gobierno Nacional</w:t>
      </w:r>
      <w:r w:rsidR="00725C3D" w:rsidRPr="00304694">
        <w:rPr>
          <w:rFonts w:ascii="Arial" w:hAnsi="Arial" w:cs="Arial"/>
        </w:rPr>
        <w:t xml:space="preserve"> reglamentará</w:t>
      </w:r>
      <w:r w:rsidR="001C67BC" w:rsidRPr="00304694">
        <w:rPr>
          <w:rFonts w:ascii="Arial" w:hAnsi="Arial" w:cs="Arial"/>
        </w:rPr>
        <w:t xml:space="preserve"> </w:t>
      </w:r>
      <w:r w:rsidR="00B03FD1" w:rsidRPr="00304694">
        <w:rPr>
          <w:rFonts w:ascii="Arial" w:hAnsi="Arial" w:cs="Arial"/>
        </w:rPr>
        <w:t xml:space="preserve">el funcionamiento de este Consejo, </w:t>
      </w:r>
      <w:r w:rsidR="00674AE6" w:rsidRPr="00304694">
        <w:rPr>
          <w:rFonts w:ascii="Arial" w:hAnsi="Arial" w:cs="Arial"/>
        </w:rPr>
        <w:t xml:space="preserve">y </w:t>
      </w:r>
      <w:r w:rsidR="00B03FD1" w:rsidRPr="00304694">
        <w:rPr>
          <w:rFonts w:ascii="Arial" w:hAnsi="Arial" w:cs="Arial"/>
        </w:rPr>
        <w:t xml:space="preserve">definirá </w:t>
      </w:r>
      <w:r w:rsidR="00674AE6" w:rsidRPr="00304694">
        <w:rPr>
          <w:rFonts w:ascii="Arial" w:hAnsi="Arial" w:cs="Arial"/>
        </w:rPr>
        <w:t>sus</w:t>
      </w:r>
      <w:r w:rsidR="00B03FD1" w:rsidRPr="00304694">
        <w:rPr>
          <w:rFonts w:ascii="Arial" w:hAnsi="Arial" w:cs="Arial"/>
        </w:rPr>
        <w:t xml:space="preserve"> mecanismo</w:t>
      </w:r>
      <w:r w:rsidR="00674AE6" w:rsidRPr="00304694">
        <w:rPr>
          <w:rFonts w:ascii="Arial" w:hAnsi="Arial" w:cs="Arial"/>
        </w:rPr>
        <w:t>s</w:t>
      </w:r>
      <w:r w:rsidR="00B03FD1" w:rsidRPr="00304694">
        <w:rPr>
          <w:rFonts w:ascii="Arial" w:hAnsi="Arial" w:cs="Arial"/>
        </w:rPr>
        <w:t xml:space="preserve"> de rendición </w:t>
      </w:r>
      <w:r w:rsidR="007864CC" w:rsidRPr="00304694">
        <w:rPr>
          <w:rFonts w:ascii="Arial" w:hAnsi="Arial" w:cs="Arial"/>
        </w:rPr>
        <w:t>de cuentas. En el mismo periodo, el Ministerio de Ambiente y Desarrollo Sostenible</w:t>
      </w:r>
      <w:r w:rsidR="00725C3D" w:rsidRPr="00304694">
        <w:rPr>
          <w:rFonts w:ascii="Arial" w:hAnsi="Arial" w:cs="Arial"/>
        </w:rPr>
        <w:t xml:space="preserve"> definirá e</w:t>
      </w:r>
      <w:r w:rsidR="007864CC" w:rsidRPr="00304694">
        <w:rPr>
          <w:rFonts w:ascii="Arial" w:hAnsi="Arial" w:cs="Arial"/>
        </w:rPr>
        <w:t xml:space="preserve"> </w:t>
      </w:r>
      <w:r w:rsidR="00121399" w:rsidRPr="00304694">
        <w:rPr>
          <w:rFonts w:ascii="Arial" w:hAnsi="Arial" w:cs="Arial"/>
        </w:rPr>
        <w:t xml:space="preserve">implementará </w:t>
      </w:r>
      <w:r w:rsidR="001E363D" w:rsidRPr="00304694">
        <w:rPr>
          <w:rFonts w:ascii="Arial" w:hAnsi="Arial" w:cs="Arial"/>
        </w:rPr>
        <w:t>l</w:t>
      </w:r>
      <w:r w:rsidR="00725C3D" w:rsidRPr="00304694">
        <w:rPr>
          <w:rFonts w:ascii="Arial" w:hAnsi="Arial" w:cs="Arial"/>
        </w:rPr>
        <w:t>o</w:t>
      </w:r>
      <w:r w:rsidR="001E363D" w:rsidRPr="00304694">
        <w:rPr>
          <w:rFonts w:ascii="Arial" w:hAnsi="Arial" w:cs="Arial"/>
        </w:rPr>
        <w:t xml:space="preserve">s mecanismos </w:t>
      </w:r>
      <w:r w:rsidRPr="00304694">
        <w:rPr>
          <w:rFonts w:ascii="Arial" w:hAnsi="Arial" w:cs="Arial"/>
        </w:rPr>
        <w:t xml:space="preserve">para la elección de los miembros </w:t>
      </w:r>
      <w:r w:rsidR="001C67BC" w:rsidRPr="00304694">
        <w:rPr>
          <w:rFonts w:ascii="Arial" w:hAnsi="Arial" w:cs="Arial"/>
        </w:rPr>
        <w:t xml:space="preserve">de representación </w:t>
      </w:r>
      <w:r w:rsidR="000A33B2" w:rsidRPr="00304694">
        <w:rPr>
          <w:rFonts w:ascii="Arial" w:hAnsi="Arial" w:cs="Arial"/>
        </w:rPr>
        <w:t xml:space="preserve">mencionados en </w:t>
      </w:r>
      <w:r w:rsidRPr="00304694">
        <w:rPr>
          <w:rFonts w:ascii="Arial" w:hAnsi="Arial" w:cs="Arial"/>
        </w:rPr>
        <w:t>el presente artículo</w:t>
      </w:r>
      <w:r w:rsidR="009D7E7D" w:rsidRPr="00304694">
        <w:rPr>
          <w:rFonts w:ascii="Arial" w:hAnsi="Arial" w:cs="Arial"/>
        </w:rPr>
        <w:t>,</w:t>
      </w:r>
      <w:r w:rsidR="00B03FD1" w:rsidRPr="00304694">
        <w:rPr>
          <w:rFonts w:ascii="Arial" w:hAnsi="Arial" w:cs="Arial"/>
        </w:rPr>
        <w:t xml:space="preserve"> </w:t>
      </w:r>
      <w:r w:rsidR="009D7E7D" w:rsidRPr="00304694">
        <w:rPr>
          <w:rFonts w:ascii="Arial" w:hAnsi="Arial" w:cs="Arial"/>
        </w:rPr>
        <w:t xml:space="preserve">teniendo en cuenta que los representantes a que hacen referencia los numerales </w:t>
      </w:r>
      <w:r w:rsidR="00121399" w:rsidRPr="00304694">
        <w:rPr>
          <w:rFonts w:ascii="Arial" w:hAnsi="Arial" w:cs="Arial"/>
        </w:rPr>
        <w:t xml:space="preserve">12 </w:t>
      </w:r>
      <w:r w:rsidR="009D7E7D" w:rsidRPr="00304694">
        <w:rPr>
          <w:rFonts w:ascii="Arial" w:hAnsi="Arial" w:cs="Arial"/>
        </w:rPr>
        <w:t xml:space="preserve">a </w:t>
      </w:r>
      <w:r w:rsidR="00121399" w:rsidRPr="00304694">
        <w:rPr>
          <w:rFonts w:ascii="Arial" w:hAnsi="Arial" w:cs="Arial"/>
        </w:rPr>
        <w:t xml:space="preserve">16 </w:t>
      </w:r>
      <w:r w:rsidR="009D7E7D" w:rsidRPr="00304694">
        <w:rPr>
          <w:rFonts w:ascii="Arial" w:hAnsi="Arial" w:cs="Arial"/>
        </w:rPr>
        <w:t xml:space="preserve">serán elegidos por periodos de dos (2) años mientras que los referidos en los numerales </w:t>
      </w:r>
      <w:r w:rsidR="00121399" w:rsidRPr="00304694">
        <w:rPr>
          <w:rFonts w:ascii="Arial" w:hAnsi="Arial" w:cs="Arial"/>
        </w:rPr>
        <w:t xml:space="preserve">17 </w:t>
      </w:r>
      <w:r w:rsidR="009D7E7D" w:rsidRPr="00304694">
        <w:rPr>
          <w:rFonts w:ascii="Arial" w:hAnsi="Arial" w:cs="Arial"/>
        </w:rPr>
        <w:t xml:space="preserve">a </w:t>
      </w:r>
      <w:r w:rsidR="00121399" w:rsidRPr="00304694">
        <w:rPr>
          <w:rFonts w:ascii="Arial" w:hAnsi="Arial" w:cs="Arial"/>
        </w:rPr>
        <w:t xml:space="preserve">24 </w:t>
      </w:r>
      <w:r w:rsidR="009D7E7D" w:rsidRPr="00304694">
        <w:rPr>
          <w:rFonts w:ascii="Arial" w:hAnsi="Arial" w:cs="Arial"/>
        </w:rPr>
        <w:t>por periodos de cuatro (4) años..</w:t>
      </w:r>
    </w:p>
    <w:p w14:paraId="5C86AC98" w14:textId="77777777" w:rsidR="00F56867" w:rsidRPr="00304694" w:rsidRDefault="00F56867" w:rsidP="00955F04">
      <w:pPr>
        <w:pStyle w:val="NormalWeb"/>
        <w:spacing w:before="0" w:beforeAutospacing="0" w:after="0" w:afterAutospacing="0" w:line="276" w:lineRule="auto"/>
        <w:jc w:val="both"/>
        <w:rPr>
          <w:rFonts w:ascii="Arial" w:hAnsi="Arial" w:cs="Arial"/>
        </w:rPr>
      </w:pPr>
    </w:p>
    <w:p w14:paraId="3598315D" w14:textId="2E6EB358" w:rsidR="00481FD0" w:rsidRPr="00304694" w:rsidRDefault="00CA4A35" w:rsidP="00955F04">
      <w:pPr>
        <w:pStyle w:val="NormalWeb"/>
        <w:spacing w:before="0" w:beforeAutospacing="0" w:after="0" w:afterAutospacing="0" w:line="276" w:lineRule="auto"/>
        <w:jc w:val="both"/>
        <w:rPr>
          <w:rStyle w:val="Ninguno"/>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C53158">
        <w:rPr>
          <w:rFonts w:ascii="Arial" w:hAnsi="Arial" w:cs="Arial"/>
          <w:b/>
          <w:noProof/>
        </w:rPr>
        <w:t>5</w:t>
      </w:r>
      <w:r w:rsidRPr="00304694">
        <w:rPr>
          <w:rFonts w:ascii="Arial" w:hAnsi="Arial" w:cs="Arial"/>
          <w:b/>
        </w:rPr>
        <w:fldChar w:fldCharType="end"/>
      </w:r>
      <w:r w:rsidRPr="00304694">
        <w:rPr>
          <w:rFonts w:ascii="Arial" w:hAnsi="Arial" w:cs="Arial"/>
          <w:b/>
        </w:rPr>
        <w:t xml:space="preserve">. </w:t>
      </w:r>
      <w:r w:rsidR="00481FD0" w:rsidRPr="00304694">
        <w:rPr>
          <w:rFonts w:ascii="Arial" w:hAnsi="Arial" w:cs="Arial"/>
          <w:b/>
        </w:rPr>
        <w:t>FUNCIONES</w:t>
      </w:r>
      <w:r w:rsidR="005569A9" w:rsidRPr="00304694">
        <w:rPr>
          <w:rFonts w:ascii="Arial" w:hAnsi="Arial" w:cs="Arial"/>
          <w:b/>
        </w:rPr>
        <w:t xml:space="preserve"> </w:t>
      </w:r>
      <w:r w:rsidR="006F24BA" w:rsidRPr="00304694">
        <w:rPr>
          <w:rFonts w:ascii="Arial" w:hAnsi="Arial" w:cs="Arial"/>
          <w:b/>
        </w:rPr>
        <w:t>Y SECRETARÍA TÉ</w:t>
      </w:r>
      <w:r w:rsidR="005569A9" w:rsidRPr="00304694">
        <w:rPr>
          <w:rFonts w:ascii="Arial" w:hAnsi="Arial" w:cs="Arial"/>
          <w:b/>
        </w:rPr>
        <w:t>CNICA</w:t>
      </w:r>
      <w:r w:rsidR="00481FD0" w:rsidRPr="00304694">
        <w:rPr>
          <w:rFonts w:ascii="Arial" w:hAnsi="Arial" w:cs="Arial"/>
          <w:b/>
        </w:rPr>
        <w:t xml:space="preserve"> DEL CONSEJO NACIONAL </w:t>
      </w:r>
      <w:r w:rsidR="00307518" w:rsidRPr="00304694">
        <w:rPr>
          <w:rFonts w:ascii="Arial" w:hAnsi="Arial" w:cs="Arial"/>
          <w:b/>
        </w:rPr>
        <w:t>DE DESARROLLO SOSTENIBLE</w:t>
      </w:r>
      <w:r w:rsidR="00481FD0" w:rsidRPr="00304694">
        <w:rPr>
          <w:rFonts w:ascii="Arial" w:hAnsi="Arial" w:cs="Arial"/>
          <w:b/>
        </w:rPr>
        <w:t>.</w:t>
      </w:r>
      <w:r w:rsidR="00481FD0" w:rsidRPr="00304694">
        <w:rPr>
          <w:rFonts w:ascii="Arial" w:hAnsi="Arial" w:cs="Arial"/>
        </w:rPr>
        <w:t xml:space="preserve"> Las </w:t>
      </w:r>
      <w:r w:rsidR="00481FD0" w:rsidRPr="00304694">
        <w:rPr>
          <w:rStyle w:val="Ninguno"/>
          <w:rFonts w:ascii="Arial" w:hAnsi="Arial" w:cs="Arial"/>
        </w:rPr>
        <w:t>funciones del Consejo Nacional de Desarrollo Sostenible serán las siguientes:</w:t>
      </w:r>
    </w:p>
    <w:p w14:paraId="2AAA9713" w14:textId="77777777" w:rsidR="00481FD0" w:rsidRPr="00304694" w:rsidRDefault="00481FD0" w:rsidP="00955F04">
      <w:pPr>
        <w:pStyle w:val="Cuerpo"/>
        <w:spacing w:line="276" w:lineRule="auto"/>
        <w:ind w:left="0" w:firstLine="0"/>
        <w:jc w:val="both"/>
        <w:rPr>
          <w:rStyle w:val="Ninguno"/>
          <w:rFonts w:ascii="Arial" w:hAnsi="Arial" w:cs="Arial"/>
          <w:color w:val="auto"/>
        </w:rPr>
      </w:pPr>
    </w:p>
    <w:p w14:paraId="6D728905" w14:textId="597CD2B9" w:rsidR="001C67BC" w:rsidRPr="00304694" w:rsidRDefault="00B077BD" w:rsidP="004F02C5">
      <w:pPr>
        <w:pStyle w:val="Cuerpo"/>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Style w:val="Ninguno"/>
          <w:rFonts w:ascii="Arial" w:hAnsi="Arial" w:cs="Arial"/>
          <w:b w:val="0"/>
          <w:color w:val="auto"/>
        </w:rPr>
      </w:pPr>
      <w:r w:rsidRPr="00304694">
        <w:rPr>
          <w:rStyle w:val="Ninguno"/>
          <w:rFonts w:ascii="Arial" w:hAnsi="Arial" w:cs="Arial"/>
          <w:b w:val="0"/>
          <w:color w:val="auto"/>
        </w:rPr>
        <w:t xml:space="preserve">Generar recomendaciones a </w:t>
      </w:r>
      <w:r w:rsidR="001C67BC" w:rsidRPr="00304694">
        <w:rPr>
          <w:rStyle w:val="Ninguno"/>
          <w:rFonts w:ascii="Arial" w:hAnsi="Arial" w:cs="Arial"/>
          <w:b w:val="0"/>
          <w:color w:val="auto"/>
        </w:rPr>
        <w:t xml:space="preserve">las políticas sectoriales </w:t>
      </w:r>
      <w:r w:rsidRPr="00304694">
        <w:rPr>
          <w:rStyle w:val="Ninguno"/>
          <w:rFonts w:ascii="Arial" w:hAnsi="Arial" w:cs="Arial"/>
          <w:b w:val="0"/>
          <w:color w:val="auto"/>
        </w:rPr>
        <w:t>en función d</w:t>
      </w:r>
      <w:r w:rsidR="001C67BC" w:rsidRPr="00304694">
        <w:rPr>
          <w:rStyle w:val="Ninguno"/>
          <w:rFonts w:ascii="Arial" w:hAnsi="Arial" w:cs="Arial"/>
          <w:b w:val="0"/>
          <w:color w:val="auto"/>
        </w:rPr>
        <w:t>el desarrollo sostenible del país.</w:t>
      </w:r>
    </w:p>
    <w:p w14:paraId="5DFF6BD7" w14:textId="77777777" w:rsidR="00592950" w:rsidRPr="00304694" w:rsidRDefault="00592950" w:rsidP="004F02C5">
      <w:pPr>
        <w:pStyle w:val="Cuerpo"/>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Style w:val="Ninguno"/>
          <w:rFonts w:ascii="Arial" w:hAnsi="Arial" w:cs="Arial"/>
          <w:b w:val="0"/>
          <w:color w:val="auto"/>
        </w:rPr>
      </w:pPr>
      <w:r w:rsidRPr="00304694">
        <w:rPr>
          <w:rStyle w:val="Ninguno"/>
          <w:rFonts w:ascii="Arial" w:hAnsi="Arial" w:cs="Arial"/>
          <w:b w:val="0"/>
          <w:color w:val="auto"/>
        </w:rPr>
        <w:t>Recomendar al Gobierno Nacional la adopción de las políticas ambientales.</w:t>
      </w:r>
    </w:p>
    <w:p w14:paraId="2AD90E05" w14:textId="33CF7956" w:rsidR="00481FD0" w:rsidRPr="00304694" w:rsidRDefault="00375D90" w:rsidP="004F02C5">
      <w:pPr>
        <w:pStyle w:val="Cuerpo"/>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Style w:val="Ninguno"/>
          <w:rFonts w:ascii="Arial" w:hAnsi="Arial" w:cs="Arial"/>
          <w:b w:val="0"/>
          <w:color w:val="auto"/>
        </w:rPr>
      </w:pPr>
      <w:r w:rsidRPr="00304694">
        <w:rPr>
          <w:rStyle w:val="Ninguno"/>
          <w:rFonts w:ascii="Arial" w:hAnsi="Arial" w:cs="Arial"/>
          <w:b w:val="0"/>
          <w:color w:val="auto"/>
        </w:rPr>
        <w:t>Elaborar una propuesta</w:t>
      </w:r>
      <w:r w:rsidR="00481FD0" w:rsidRPr="00304694">
        <w:rPr>
          <w:rStyle w:val="Ninguno"/>
          <w:rFonts w:ascii="Arial" w:hAnsi="Arial" w:cs="Arial"/>
          <w:b w:val="0"/>
          <w:color w:val="auto"/>
        </w:rPr>
        <w:t xml:space="preserve"> de Política Nacional de Desarrollo Sostenible</w:t>
      </w:r>
      <w:r w:rsidRPr="00304694">
        <w:rPr>
          <w:rStyle w:val="Ninguno"/>
          <w:rFonts w:ascii="Arial" w:hAnsi="Arial" w:cs="Arial"/>
          <w:b w:val="0"/>
          <w:color w:val="auto"/>
        </w:rPr>
        <w:t xml:space="preserve"> </w:t>
      </w:r>
      <w:r w:rsidR="00C06FFF" w:rsidRPr="00304694">
        <w:rPr>
          <w:rStyle w:val="Ninguno"/>
          <w:rFonts w:ascii="Arial" w:hAnsi="Arial" w:cs="Arial"/>
          <w:b w:val="0"/>
          <w:color w:val="auto"/>
        </w:rPr>
        <w:t>a ser presentada ante e</w:t>
      </w:r>
      <w:r w:rsidR="00481FD0" w:rsidRPr="00304694">
        <w:rPr>
          <w:rStyle w:val="Ninguno"/>
          <w:rFonts w:ascii="Arial" w:hAnsi="Arial" w:cs="Arial"/>
          <w:b w:val="0"/>
          <w:color w:val="auto"/>
        </w:rPr>
        <w:t>l Consejo Nacional de Política Económica y Social – CONPES para su adopción.</w:t>
      </w:r>
    </w:p>
    <w:p w14:paraId="63FB9368" w14:textId="77777777" w:rsidR="00481FD0" w:rsidRPr="00304694" w:rsidRDefault="00481FD0" w:rsidP="004F02C5">
      <w:pPr>
        <w:pStyle w:val="Cuerpo"/>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Style w:val="Ninguno"/>
          <w:rFonts w:ascii="Arial" w:hAnsi="Arial" w:cs="Arial"/>
          <w:b w:val="0"/>
          <w:color w:val="auto"/>
        </w:rPr>
      </w:pPr>
      <w:r w:rsidRPr="00304694">
        <w:rPr>
          <w:rStyle w:val="Ninguno"/>
          <w:rFonts w:ascii="Arial" w:hAnsi="Arial" w:cs="Arial"/>
          <w:b w:val="0"/>
          <w:color w:val="auto"/>
        </w:rPr>
        <w:t xml:space="preserve">Acordar el Plan de Acción de la Política Nacional de Desarrollo Sostenible para su integración en las políticas, </w:t>
      </w:r>
      <w:r w:rsidRPr="00304694">
        <w:rPr>
          <w:rFonts w:ascii="Arial" w:hAnsi="Arial" w:cs="Arial"/>
          <w:b w:val="0"/>
          <w:color w:val="auto"/>
        </w:rPr>
        <w:t>planes y programas</w:t>
      </w:r>
      <w:r w:rsidRPr="00304694">
        <w:rPr>
          <w:rStyle w:val="Ninguno"/>
          <w:rFonts w:ascii="Arial" w:hAnsi="Arial" w:cs="Arial"/>
          <w:b w:val="0"/>
          <w:color w:val="auto"/>
        </w:rPr>
        <w:t xml:space="preserve"> sectoriales</w:t>
      </w:r>
      <w:r w:rsidRPr="00304694">
        <w:rPr>
          <w:rFonts w:ascii="Arial" w:hAnsi="Arial" w:cs="Arial"/>
          <w:b w:val="0"/>
          <w:color w:val="auto"/>
        </w:rPr>
        <w:t>.</w:t>
      </w:r>
    </w:p>
    <w:p w14:paraId="4552E275" w14:textId="77777777" w:rsidR="00481FD0" w:rsidRPr="00304694" w:rsidRDefault="00481FD0" w:rsidP="004F02C5">
      <w:pPr>
        <w:pStyle w:val="Cuerpo"/>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Fonts w:ascii="Arial" w:hAnsi="Arial" w:cs="Arial"/>
          <w:b w:val="0"/>
          <w:color w:val="auto"/>
        </w:rPr>
      </w:pPr>
      <w:r w:rsidRPr="00304694">
        <w:rPr>
          <w:rFonts w:ascii="Arial" w:hAnsi="Arial" w:cs="Arial"/>
          <w:b w:val="0"/>
          <w:color w:val="auto"/>
        </w:rPr>
        <w:t>Hacer seguimiento a la implementación del Plan de Acción de la Política Nacional de Desarrollo Sostenible.</w:t>
      </w:r>
    </w:p>
    <w:p w14:paraId="17C68F01" w14:textId="396EABCA" w:rsidR="00481FD0" w:rsidRPr="00304694" w:rsidRDefault="00481FD0" w:rsidP="004F02C5">
      <w:pPr>
        <w:pStyle w:val="Cuerpo"/>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Fonts w:ascii="Arial" w:hAnsi="Arial" w:cs="Arial"/>
          <w:b w:val="0"/>
          <w:color w:val="auto"/>
        </w:rPr>
      </w:pPr>
      <w:r w:rsidRPr="00304694">
        <w:rPr>
          <w:rFonts w:ascii="Arial" w:hAnsi="Arial" w:cs="Arial"/>
          <w:b w:val="0"/>
          <w:color w:val="auto"/>
        </w:rPr>
        <w:t>Re</w:t>
      </w:r>
      <w:r w:rsidR="008E5086" w:rsidRPr="00304694">
        <w:rPr>
          <w:rFonts w:ascii="Arial" w:hAnsi="Arial" w:cs="Arial"/>
          <w:b w:val="0"/>
          <w:color w:val="auto"/>
        </w:rPr>
        <w:t xml:space="preserve">cibir de las entidades miembros, sus avances en </w:t>
      </w:r>
      <w:r w:rsidRPr="00304694">
        <w:rPr>
          <w:rFonts w:ascii="Arial" w:hAnsi="Arial" w:cs="Arial"/>
          <w:b w:val="0"/>
          <w:color w:val="auto"/>
        </w:rPr>
        <w:t>el cumplimiento de dicho Plan de Acción.</w:t>
      </w:r>
    </w:p>
    <w:p w14:paraId="4A9E24BE" w14:textId="64D37D3F" w:rsidR="00481FD0" w:rsidRPr="00304694" w:rsidRDefault="00481FD0" w:rsidP="004F02C5">
      <w:pPr>
        <w:pStyle w:val="Cuerpo"/>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Style w:val="Ninguno"/>
          <w:rFonts w:ascii="Arial" w:hAnsi="Arial" w:cs="Arial"/>
          <w:b w:val="0"/>
          <w:color w:val="auto"/>
        </w:rPr>
      </w:pPr>
      <w:r w:rsidRPr="00304694">
        <w:rPr>
          <w:rStyle w:val="Ninguno"/>
          <w:rFonts w:ascii="Arial" w:hAnsi="Arial" w:cs="Arial"/>
          <w:b w:val="0"/>
          <w:color w:val="auto"/>
        </w:rPr>
        <w:lastRenderedPageBreak/>
        <w:t>Promover la investigación y la gestión del conocimiento para la transferencia de enfoques y prácticas de desarrollo sectorial sostenible a nivel nacional.</w:t>
      </w:r>
    </w:p>
    <w:p w14:paraId="2FF46BCF" w14:textId="77777777" w:rsidR="00481FD0" w:rsidRPr="00304694" w:rsidRDefault="00481FD0" w:rsidP="004F02C5">
      <w:pPr>
        <w:pStyle w:val="Cuerpo"/>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Style w:val="Ninguno"/>
          <w:rFonts w:ascii="Arial" w:hAnsi="Arial" w:cs="Arial"/>
          <w:b w:val="0"/>
          <w:color w:val="auto"/>
        </w:rPr>
      </w:pPr>
      <w:r w:rsidRPr="00304694">
        <w:rPr>
          <w:rStyle w:val="Ninguno"/>
          <w:rFonts w:ascii="Arial" w:hAnsi="Arial" w:cs="Arial"/>
          <w:b w:val="0"/>
          <w:color w:val="auto"/>
        </w:rPr>
        <w:t xml:space="preserve">Designar comités técnicos para formular propuestas a ser aprobadas por el Consejo, y </w:t>
      </w:r>
      <w:r w:rsidR="0056497F" w:rsidRPr="00304694">
        <w:rPr>
          <w:rStyle w:val="Ninguno"/>
          <w:rFonts w:ascii="Arial" w:hAnsi="Arial" w:cs="Arial"/>
          <w:b w:val="0"/>
          <w:color w:val="auto"/>
        </w:rPr>
        <w:t>realizar</w:t>
      </w:r>
      <w:r w:rsidRPr="00304694">
        <w:rPr>
          <w:rStyle w:val="Ninguno"/>
          <w:rFonts w:ascii="Arial" w:hAnsi="Arial" w:cs="Arial"/>
          <w:b w:val="0"/>
          <w:color w:val="auto"/>
        </w:rPr>
        <w:t xml:space="preserve"> coordinación y seguimiento.</w:t>
      </w:r>
    </w:p>
    <w:p w14:paraId="4ED8B56C" w14:textId="77777777" w:rsidR="00481FD0" w:rsidRPr="00304694" w:rsidRDefault="00481FD0" w:rsidP="004F02C5">
      <w:pPr>
        <w:pStyle w:val="Cuerpo"/>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Style w:val="Ninguno"/>
          <w:rFonts w:ascii="Arial" w:hAnsi="Arial" w:cs="Arial"/>
          <w:b w:val="0"/>
          <w:color w:val="auto"/>
        </w:rPr>
      </w:pPr>
      <w:r w:rsidRPr="00304694">
        <w:rPr>
          <w:rStyle w:val="Ninguno"/>
          <w:rFonts w:ascii="Arial" w:hAnsi="Arial" w:cs="Arial"/>
          <w:b w:val="0"/>
          <w:color w:val="auto"/>
        </w:rPr>
        <w:t>Darse su propio reglamento.</w:t>
      </w:r>
    </w:p>
    <w:p w14:paraId="6AB4C62D" w14:textId="77777777" w:rsidR="00481FD0" w:rsidRPr="00304694" w:rsidRDefault="00481FD0" w:rsidP="00955F04">
      <w:pPr>
        <w:pStyle w:val="NormalWeb"/>
        <w:spacing w:before="0" w:beforeAutospacing="0" w:after="0" w:afterAutospacing="0" w:line="276" w:lineRule="auto"/>
        <w:jc w:val="both"/>
        <w:rPr>
          <w:rFonts w:ascii="Arial" w:hAnsi="Arial" w:cs="Arial"/>
        </w:rPr>
      </w:pPr>
    </w:p>
    <w:p w14:paraId="3423934D" w14:textId="77777777" w:rsidR="005569A9" w:rsidRPr="00304694" w:rsidRDefault="005569A9" w:rsidP="00955F04">
      <w:pPr>
        <w:pStyle w:val="NormalWeb"/>
        <w:spacing w:before="0" w:beforeAutospacing="0" w:after="0" w:afterAutospacing="0" w:line="276" w:lineRule="auto"/>
        <w:jc w:val="both"/>
        <w:rPr>
          <w:rFonts w:ascii="Arial" w:hAnsi="Arial" w:cs="Arial"/>
        </w:rPr>
      </w:pPr>
      <w:r w:rsidRPr="00304694">
        <w:rPr>
          <w:rFonts w:ascii="Arial" w:hAnsi="Arial" w:cs="Arial"/>
        </w:rPr>
        <w:t>La Secretaría Técnica del Consejo Nacional Ambiental será ejercida por el Director de Ordenamiento Ambiental Territorial y SINA, el cual desarrollará, las siguientes:</w:t>
      </w:r>
    </w:p>
    <w:p w14:paraId="53D6BA7A" w14:textId="77777777" w:rsidR="005569A9" w:rsidRPr="00304694" w:rsidRDefault="005569A9" w:rsidP="00955F04">
      <w:pPr>
        <w:pStyle w:val="NormalWeb"/>
        <w:spacing w:before="0" w:beforeAutospacing="0" w:after="0" w:afterAutospacing="0" w:line="276" w:lineRule="auto"/>
        <w:jc w:val="both"/>
        <w:rPr>
          <w:rFonts w:ascii="Arial" w:hAnsi="Arial" w:cs="Arial"/>
          <w:lang w:eastAsia="es-ES"/>
        </w:rPr>
      </w:pPr>
    </w:p>
    <w:p w14:paraId="6FBCBB6D" w14:textId="77777777" w:rsidR="005569A9" w:rsidRPr="00304694" w:rsidRDefault="005569A9" w:rsidP="00955F04">
      <w:pPr>
        <w:pStyle w:val="NormalWeb"/>
        <w:spacing w:before="0" w:beforeAutospacing="0" w:after="0" w:afterAutospacing="0" w:line="276" w:lineRule="auto"/>
        <w:jc w:val="both"/>
        <w:rPr>
          <w:rFonts w:ascii="Arial" w:hAnsi="Arial" w:cs="Arial"/>
        </w:rPr>
      </w:pPr>
      <w:r w:rsidRPr="00304694">
        <w:rPr>
          <w:rFonts w:ascii="Arial" w:hAnsi="Arial" w:cs="Arial"/>
        </w:rPr>
        <w:t>1. Actuar como Secretario en las reuniones del Consejo y de sus comisiones y suscribir las actas.</w:t>
      </w:r>
    </w:p>
    <w:p w14:paraId="366F2E06" w14:textId="77777777" w:rsidR="005569A9" w:rsidRPr="00304694" w:rsidRDefault="005569A9" w:rsidP="00955F04">
      <w:pPr>
        <w:pStyle w:val="NormalWeb"/>
        <w:spacing w:before="0" w:beforeAutospacing="0" w:after="0" w:afterAutospacing="0" w:line="276" w:lineRule="auto"/>
        <w:jc w:val="both"/>
        <w:rPr>
          <w:rFonts w:ascii="Arial" w:hAnsi="Arial" w:cs="Arial"/>
        </w:rPr>
      </w:pPr>
      <w:r w:rsidRPr="00304694">
        <w:rPr>
          <w:rFonts w:ascii="Arial" w:hAnsi="Arial" w:cs="Arial"/>
        </w:rPr>
        <w:t>2. Convocar a las sesiones del Consejo conforme al reglamento y a las instrucciones impartidas por su presidente.</w:t>
      </w:r>
    </w:p>
    <w:p w14:paraId="62456588" w14:textId="77777777" w:rsidR="005569A9" w:rsidRPr="00304694" w:rsidRDefault="005569A9" w:rsidP="00955F04">
      <w:pPr>
        <w:pStyle w:val="NormalWeb"/>
        <w:spacing w:before="0" w:beforeAutospacing="0" w:after="0" w:afterAutospacing="0" w:line="276" w:lineRule="auto"/>
        <w:jc w:val="both"/>
        <w:rPr>
          <w:rFonts w:ascii="Arial" w:hAnsi="Arial" w:cs="Arial"/>
        </w:rPr>
      </w:pPr>
      <w:r w:rsidRPr="00304694">
        <w:rPr>
          <w:rFonts w:ascii="Arial" w:hAnsi="Arial" w:cs="Arial"/>
        </w:rPr>
        <w:t>3. Presentar al Consejo los informes, estudios y documentos que deban ser examinados.</w:t>
      </w:r>
    </w:p>
    <w:p w14:paraId="1B550BF1" w14:textId="77777777" w:rsidR="005569A9" w:rsidRPr="00304694" w:rsidRDefault="005569A9" w:rsidP="00955F04">
      <w:pPr>
        <w:pStyle w:val="NormalWeb"/>
        <w:spacing w:before="0" w:beforeAutospacing="0" w:after="0" w:afterAutospacing="0" w:line="276" w:lineRule="auto"/>
        <w:jc w:val="both"/>
        <w:rPr>
          <w:rFonts w:ascii="Arial" w:hAnsi="Arial" w:cs="Arial"/>
        </w:rPr>
      </w:pPr>
      <w:r w:rsidRPr="00304694">
        <w:rPr>
          <w:rFonts w:ascii="Arial" w:hAnsi="Arial" w:cs="Arial"/>
        </w:rPr>
        <w:t>4. Las que el Consejo Nacional Ambiental le asigne.</w:t>
      </w:r>
    </w:p>
    <w:p w14:paraId="28B7E7DB" w14:textId="77777777" w:rsidR="005569A9" w:rsidRPr="00304694" w:rsidRDefault="005569A9" w:rsidP="00955F04">
      <w:pPr>
        <w:pStyle w:val="NormalWeb"/>
        <w:spacing w:before="0" w:beforeAutospacing="0" w:after="0" w:afterAutospacing="0" w:line="276" w:lineRule="auto"/>
        <w:jc w:val="both"/>
        <w:rPr>
          <w:rFonts w:ascii="Arial" w:hAnsi="Arial" w:cs="Arial"/>
          <w:b/>
        </w:rPr>
      </w:pPr>
    </w:p>
    <w:p w14:paraId="32468517" w14:textId="7F12AB3C" w:rsidR="00481FD0" w:rsidRPr="00304694" w:rsidRDefault="00CA4A35" w:rsidP="00955F04">
      <w:pPr>
        <w:pStyle w:val="NormalWeb"/>
        <w:spacing w:before="0" w:beforeAutospacing="0" w:after="0" w:afterAutospacing="0" w:line="276" w:lineRule="auto"/>
        <w:jc w:val="both"/>
        <w:rPr>
          <w:rStyle w:val="Ninguno"/>
          <w:rFonts w:ascii="Arial" w:hAnsi="Arial" w:cs="Arial"/>
          <w:b/>
          <w:bCs/>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C53158">
        <w:rPr>
          <w:rFonts w:ascii="Arial" w:hAnsi="Arial" w:cs="Arial"/>
          <w:b/>
          <w:noProof/>
        </w:rPr>
        <w:t>6</w:t>
      </w:r>
      <w:r w:rsidRPr="00304694">
        <w:rPr>
          <w:rFonts w:ascii="Arial" w:hAnsi="Arial" w:cs="Arial"/>
          <w:b/>
        </w:rPr>
        <w:fldChar w:fldCharType="end"/>
      </w:r>
      <w:r w:rsidRPr="00304694">
        <w:rPr>
          <w:rFonts w:ascii="Arial" w:hAnsi="Arial" w:cs="Arial"/>
          <w:b/>
        </w:rPr>
        <w:t>.</w:t>
      </w:r>
      <w:r w:rsidR="00481FD0" w:rsidRPr="00304694">
        <w:rPr>
          <w:rStyle w:val="Ninguno"/>
          <w:rFonts w:ascii="Arial" w:hAnsi="Arial" w:cs="Arial"/>
          <w:b/>
        </w:rPr>
        <w:t xml:space="preserve"> CONSEJOS REGIONALES DE DESARROLLO SOSTENIBLE</w:t>
      </w:r>
      <w:r w:rsidR="00481FD0" w:rsidRPr="00304694">
        <w:rPr>
          <w:rStyle w:val="Ninguno"/>
          <w:rFonts w:ascii="Arial" w:hAnsi="Arial" w:cs="Arial"/>
        </w:rPr>
        <w:t>. Créanse los Consejos Regionales de Desarrollo Sostenible</w:t>
      </w:r>
      <w:r w:rsidR="001D70DD" w:rsidRPr="00304694">
        <w:rPr>
          <w:rStyle w:val="Ninguno"/>
          <w:rFonts w:ascii="Arial" w:hAnsi="Arial" w:cs="Arial"/>
        </w:rPr>
        <w:t>, como instan</w:t>
      </w:r>
      <w:r w:rsidR="002D608E" w:rsidRPr="00304694">
        <w:rPr>
          <w:rStyle w:val="Ninguno"/>
          <w:rFonts w:ascii="Arial" w:hAnsi="Arial" w:cs="Arial"/>
        </w:rPr>
        <w:t>c</w:t>
      </w:r>
      <w:r w:rsidR="001D70DD" w:rsidRPr="00304694">
        <w:rPr>
          <w:rStyle w:val="Ninguno"/>
          <w:rFonts w:ascii="Arial" w:hAnsi="Arial" w:cs="Arial"/>
        </w:rPr>
        <w:t>ia</w:t>
      </w:r>
      <w:r w:rsidR="002D608E" w:rsidRPr="00304694">
        <w:rPr>
          <w:rStyle w:val="Ninguno"/>
          <w:rFonts w:ascii="Arial" w:hAnsi="Arial" w:cs="Arial"/>
        </w:rPr>
        <w:t>s</w:t>
      </w:r>
      <w:r w:rsidR="001D70DD" w:rsidRPr="00304694">
        <w:rPr>
          <w:rStyle w:val="Ninguno"/>
          <w:rFonts w:ascii="Arial" w:hAnsi="Arial" w:cs="Arial"/>
        </w:rPr>
        <w:t xml:space="preserve"> de articulación</w:t>
      </w:r>
      <w:r w:rsidR="002D608E" w:rsidRPr="00304694">
        <w:rPr>
          <w:rStyle w:val="Ninguno"/>
          <w:rFonts w:ascii="Arial" w:hAnsi="Arial" w:cs="Arial"/>
        </w:rPr>
        <w:t>,</w:t>
      </w:r>
      <w:r w:rsidR="00481FD0" w:rsidRPr="00304694">
        <w:rPr>
          <w:rStyle w:val="Ninguno"/>
          <w:rFonts w:ascii="Arial" w:hAnsi="Arial" w:cs="Arial"/>
        </w:rPr>
        <w:t xml:space="preserve"> encargado</w:t>
      </w:r>
      <w:r w:rsidR="002D608E" w:rsidRPr="00304694">
        <w:rPr>
          <w:rStyle w:val="Ninguno"/>
          <w:rFonts w:ascii="Arial" w:hAnsi="Arial" w:cs="Arial"/>
        </w:rPr>
        <w:t>s</w:t>
      </w:r>
      <w:r w:rsidR="00481FD0" w:rsidRPr="00304694">
        <w:rPr>
          <w:rStyle w:val="Ninguno"/>
          <w:rFonts w:ascii="Arial" w:hAnsi="Arial" w:cs="Arial"/>
        </w:rPr>
        <w:t xml:space="preserve"> de formular, con una visión integral, l</w:t>
      </w:r>
      <w:r w:rsidR="002D608E" w:rsidRPr="00304694">
        <w:rPr>
          <w:rStyle w:val="Ninguno"/>
          <w:rFonts w:ascii="Arial" w:hAnsi="Arial" w:cs="Arial"/>
        </w:rPr>
        <w:t>os</w:t>
      </w:r>
      <w:r w:rsidR="00481FD0" w:rsidRPr="00304694">
        <w:rPr>
          <w:rStyle w:val="Ninguno"/>
          <w:rFonts w:ascii="Arial" w:hAnsi="Arial" w:cs="Arial"/>
        </w:rPr>
        <w:t xml:space="preserve"> Plan</w:t>
      </w:r>
      <w:r w:rsidR="002D608E" w:rsidRPr="00304694">
        <w:rPr>
          <w:rStyle w:val="Ninguno"/>
          <w:rFonts w:ascii="Arial" w:hAnsi="Arial" w:cs="Arial"/>
        </w:rPr>
        <w:t>es</w:t>
      </w:r>
      <w:r w:rsidR="00481FD0" w:rsidRPr="00304694">
        <w:rPr>
          <w:rStyle w:val="Ninguno"/>
          <w:rFonts w:ascii="Arial" w:hAnsi="Arial" w:cs="Arial"/>
        </w:rPr>
        <w:t xml:space="preserve"> Regional</w:t>
      </w:r>
      <w:r w:rsidR="002D608E" w:rsidRPr="00304694">
        <w:rPr>
          <w:rStyle w:val="Ninguno"/>
          <w:rFonts w:ascii="Arial" w:hAnsi="Arial" w:cs="Arial"/>
        </w:rPr>
        <w:t>es</w:t>
      </w:r>
      <w:r w:rsidR="00481FD0" w:rsidRPr="00304694">
        <w:rPr>
          <w:rStyle w:val="Ninguno"/>
          <w:rFonts w:ascii="Arial" w:hAnsi="Arial" w:cs="Arial"/>
        </w:rPr>
        <w:t xml:space="preserve"> de Desarrollo Sostenible y asegurar la coordinación y seguimiento a su implementación. Estos Consejos estarán integrados por:</w:t>
      </w:r>
    </w:p>
    <w:p w14:paraId="566C969A" w14:textId="77777777" w:rsidR="00481FD0" w:rsidRPr="00304694" w:rsidRDefault="00481FD0" w:rsidP="00955F04">
      <w:pPr>
        <w:pStyle w:val="Cuerpo"/>
        <w:tabs>
          <w:tab w:val="left" w:pos="8370"/>
        </w:tabs>
        <w:spacing w:line="276" w:lineRule="auto"/>
        <w:ind w:left="0" w:firstLine="0"/>
        <w:jc w:val="both"/>
        <w:rPr>
          <w:rStyle w:val="Ninguno"/>
          <w:rFonts w:ascii="Arial" w:hAnsi="Arial" w:cs="Arial"/>
          <w:b w:val="0"/>
          <w:bCs w:val="0"/>
          <w:color w:val="auto"/>
        </w:rPr>
      </w:pPr>
    </w:p>
    <w:p w14:paraId="1EDA6438" w14:textId="77777777" w:rsidR="00481FD0" w:rsidRPr="00304694" w:rsidRDefault="00481FD0" w:rsidP="004F02C5">
      <w:pPr>
        <w:pStyle w:val="Cuerpo"/>
        <w:numPr>
          <w:ilvl w:val="0"/>
          <w:numId w:val="29"/>
        </w:numPr>
        <w:spacing w:line="276" w:lineRule="auto"/>
        <w:ind w:left="284" w:hanging="284"/>
        <w:jc w:val="both"/>
        <w:rPr>
          <w:rStyle w:val="Ninguno"/>
          <w:rFonts w:ascii="Arial" w:hAnsi="Arial" w:cs="Arial"/>
          <w:b w:val="0"/>
          <w:bCs w:val="0"/>
          <w:color w:val="auto"/>
        </w:rPr>
      </w:pPr>
      <w:r w:rsidRPr="00304694">
        <w:rPr>
          <w:rStyle w:val="Ninguno"/>
          <w:rFonts w:ascii="Arial" w:hAnsi="Arial" w:cs="Arial"/>
          <w:b w:val="0"/>
          <w:bCs w:val="0"/>
          <w:color w:val="auto"/>
        </w:rPr>
        <w:t xml:space="preserve">El o los </w:t>
      </w:r>
      <w:r w:rsidR="00FE4B29" w:rsidRPr="00304694">
        <w:rPr>
          <w:rStyle w:val="Ninguno"/>
          <w:rFonts w:ascii="Arial" w:hAnsi="Arial" w:cs="Arial"/>
          <w:b w:val="0"/>
          <w:bCs w:val="0"/>
          <w:color w:val="auto"/>
        </w:rPr>
        <w:t>g</w:t>
      </w:r>
      <w:r w:rsidRPr="00304694">
        <w:rPr>
          <w:rStyle w:val="Ninguno"/>
          <w:rFonts w:ascii="Arial" w:hAnsi="Arial" w:cs="Arial"/>
          <w:b w:val="0"/>
          <w:bCs w:val="0"/>
          <w:color w:val="auto"/>
        </w:rPr>
        <w:t>obernador(es) de la jurisdicción.</w:t>
      </w:r>
    </w:p>
    <w:p w14:paraId="3B437CC1" w14:textId="77777777" w:rsidR="00F17AB5" w:rsidRPr="00304694" w:rsidRDefault="00F17AB5" w:rsidP="004F02C5">
      <w:pPr>
        <w:pStyle w:val="Cuerpo"/>
        <w:numPr>
          <w:ilvl w:val="0"/>
          <w:numId w:val="29"/>
        </w:numPr>
        <w:spacing w:line="276" w:lineRule="auto"/>
        <w:ind w:left="284" w:hanging="284"/>
        <w:jc w:val="both"/>
        <w:rPr>
          <w:rStyle w:val="Ninguno"/>
          <w:rFonts w:ascii="Arial" w:hAnsi="Arial" w:cs="Arial"/>
          <w:b w:val="0"/>
          <w:bCs w:val="0"/>
          <w:color w:val="auto"/>
        </w:rPr>
      </w:pPr>
      <w:r w:rsidRPr="00304694">
        <w:rPr>
          <w:rStyle w:val="Ninguno"/>
          <w:rFonts w:ascii="Arial" w:hAnsi="Arial" w:cs="Arial"/>
          <w:b w:val="0"/>
          <w:bCs w:val="0"/>
          <w:color w:val="auto"/>
        </w:rPr>
        <w:t>El delegado del Ministro de Ambiente y Desarrollo Sostenible</w:t>
      </w:r>
    </w:p>
    <w:p w14:paraId="2715CBBC" w14:textId="77777777" w:rsidR="00481FD0" w:rsidRPr="00304694" w:rsidRDefault="00481FD0" w:rsidP="004F02C5">
      <w:pPr>
        <w:pStyle w:val="Cuerpo"/>
        <w:numPr>
          <w:ilvl w:val="0"/>
          <w:numId w:val="29"/>
        </w:numPr>
        <w:spacing w:line="276" w:lineRule="auto"/>
        <w:ind w:left="284" w:hanging="284"/>
        <w:jc w:val="both"/>
        <w:rPr>
          <w:rStyle w:val="Ninguno"/>
          <w:rFonts w:ascii="Arial" w:hAnsi="Arial" w:cs="Arial"/>
          <w:b w:val="0"/>
          <w:bCs w:val="0"/>
          <w:color w:val="auto"/>
        </w:rPr>
      </w:pPr>
      <w:r w:rsidRPr="00304694">
        <w:rPr>
          <w:rStyle w:val="Ninguno"/>
          <w:rFonts w:ascii="Arial" w:hAnsi="Arial" w:cs="Arial"/>
          <w:b w:val="0"/>
          <w:bCs w:val="0"/>
          <w:color w:val="auto"/>
        </w:rPr>
        <w:t>Tres (3) representantes de los alcaldes de la jurisdicción, elegidos por ellos mismos.</w:t>
      </w:r>
    </w:p>
    <w:p w14:paraId="0A35BA0D" w14:textId="77777777" w:rsidR="00481FD0" w:rsidRPr="00304694" w:rsidRDefault="00F72BF5" w:rsidP="004F02C5">
      <w:pPr>
        <w:pStyle w:val="Cuerpo"/>
        <w:numPr>
          <w:ilvl w:val="0"/>
          <w:numId w:val="29"/>
        </w:numPr>
        <w:spacing w:line="276" w:lineRule="auto"/>
        <w:ind w:left="284" w:hanging="284"/>
        <w:jc w:val="both"/>
        <w:rPr>
          <w:rStyle w:val="Ninguno"/>
          <w:rFonts w:ascii="Arial" w:hAnsi="Arial" w:cs="Arial"/>
          <w:b w:val="0"/>
          <w:bCs w:val="0"/>
          <w:color w:val="auto"/>
        </w:rPr>
      </w:pPr>
      <w:r w:rsidRPr="00304694">
        <w:rPr>
          <w:rStyle w:val="Ninguno"/>
          <w:rFonts w:ascii="Arial" w:hAnsi="Arial" w:cs="Arial"/>
          <w:b w:val="0"/>
          <w:bCs w:val="0"/>
          <w:color w:val="auto"/>
        </w:rPr>
        <w:t>El</w:t>
      </w:r>
      <w:r w:rsidR="00074192" w:rsidRPr="00304694">
        <w:rPr>
          <w:rStyle w:val="Ninguno"/>
          <w:rFonts w:ascii="Arial" w:hAnsi="Arial" w:cs="Arial"/>
          <w:b w:val="0"/>
          <w:bCs w:val="0"/>
          <w:color w:val="auto"/>
        </w:rPr>
        <w:t xml:space="preserve"> o los</w:t>
      </w:r>
      <w:r w:rsidR="00F55217" w:rsidRPr="00304694">
        <w:rPr>
          <w:rStyle w:val="Ninguno"/>
          <w:rFonts w:ascii="Arial" w:hAnsi="Arial" w:cs="Arial"/>
          <w:b w:val="0"/>
          <w:bCs w:val="0"/>
          <w:color w:val="auto"/>
        </w:rPr>
        <w:t xml:space="preserve"> </w:t>
      </w:r>
      <w:r w:rsidR="00FE4B29" w:rsidRPr="00304694">
        <w:rPr>
          <w:rStyle w:val="Ninguno"/>
          <w:rFonts w:ascii="Arial" w:hAnsi="Arial" w:cs="Arial"/>
          <w:b w:val="0"/>
          <w:bCs w:val="0"/>
          <w:color w:val="auto"/>
        </w:rPr>
        <w:t>d</w:t>
      </w:r>
      <w:r w:rsidR="00481FD0" w:rsidRPr="00304694">
        <w:rPr>
          <w:rStyle w:val="Ninguno"/>
          <w:rFonts w:ascii="Arial" w:hAnsi="Arial" w:cs="Arial"/>
          <w:b w:val="0"/>
          <w:bCs w:val="0"/>
          <w:color w:val="auto"/>
        </w:rPr>
        <w:t>irector</w:t>
      </w:r>
      <w:r w:rsidR="00074192" w:rsidRPr="00304694">
        <w:rPr>
          <w:rStyle w:val="Ninguno"/>
          <w:rFonts w:ascii="Arial" w:hAnsi="Arial" w:cs="Arial"/>
          <w:b w:val="0"/>
          <w:bCs w:val="0"/>
          <w:color w:val="auto"/>
        </w:rPr>
        <w:t>(es)</w:t>
      </w:r>
      <w:r w:rsidR="00481FD0" w:rsidRPr="00304694">
        <w:rPr>
          <w:rStyle w:val="Ninguno"/>
          <w:rFonts w:ascii="Arial" w:hAnsi="Arial" w:cs="Arial"/>
          <w:b w:val="0"/>
          <w:bCs w:val="0"/>
          <w:color w:val="auto"/>
        </w:rPr>
        <w:t xml:space="preserve"> de la</w:t>
      </w:r>
      <w:r w:rsidR="00074192" w:rsidRPr="00304694">
        <w:rPr>
          <w:rStyle w:val="Ninguno"/>
          <w:rFonts w:ascii="Arial" w:hAnsi="Arial" w:cs="Arial"/>
          <w:b w:val="0"/>
          <w:bCs w:val="0"/>
          <w:color w:val="auto"/>
        </w:rPr>
        <w:t>(s)</w:t>
      </w:r>
      <w:r w:rsidR="00481FD0" w:rsidRPr="00304694">
        <w:rPr>
          <w:rStyle w:val="Ninguno"/>
          <w:rFonts w:ascii="Arial" w:hAnsi="Arial" w:cs="Arial"/>
          <w:b w:val="0"/>
          <w:bCs w:val="0"/>
          <w:color w:val="auto"/>
        </w:rPr>
        <w:t xml:space="preserve"> Corporación</w:t>
      </w:r>
      <w:r w:rsidR="00074192" w:rsidRPr="00304694">
        <w:rPr>
          <w:rStyle w:val="Ninguno"/>
          <w:rFonts w:ascii="Arial" w:hAnsi="Arial" w:cs="Arial"/>
          <w:b w:val="0"/>
          <w:bCs w:val="0"/>
          <w:color w:val="auto"/>
        </w:rPr>
        <w:t>(es)</w:t>
      </w:r>
      <w:r w:rsidR="00481FD0" w:rsidRPr="00304694">
        <w:rPr>
          <w:rStyle w:val="Ninguno"/>
          <w:rFonts w:ascii="Arial" w:hAnsi="Arial" w:cs="Arial"/>
          <w:b w:val="0"/>
          <w:bCs w:val="0"/>
          <w:color w:val="auto"/>
        </w:rPr>
        <w:t xml:space="preserve"> Autónoma</w:t>
      </w:r>
      <w:r w:rsidR="00074192" w:rsidRPr="00304694">
        <w:rPr>
          <w:rStyle w:val="Ninguno"/>
          <w:rFonts w:ascii="Arial" w:hAnsi="Arial" w:cs="Arial"/>
          <w:b w:val="0"/>
          <w:bCs w:val="0"/>
          <w:color w:val="auto"/>
        </w:rPr>
        <w:t>(s)</w:t>
      </w:r>
      <w:r w:rsidR="00481FD0" w:rsidRPr="00304694">
        <w:rPr>
          <w:rStyle w:val="Ninguno"/>
          <w:rFonts w:ascii="Arial" w:hAnsi="Arial" w:cs="Arial"/>
          <w:b w:val="0"/>
          <w:bCs w:val="0"/>
          <w:color w:val="auto"/>
        </w:rPr>
        <w:t xml:space="preserve"> Regional</w:t>
      </w:r>
      <w:r w:rsidR="00074192" w:rsidRPr="00304694">
        <w:rPr>
          <w:rStyle w:val="Ninguno"/>
          <w:rFonts w:ascii="Arial" w:hAnsi="Arial" w:cs="Arial"/>
          <w:b w:val="0"/>
          <w:bCs w:val="0"/>
          <w:color w:val="auto"/>
        </w:rPr>
        <w:t>(es)</w:t>
      </w:r>
      <w:r w:rsidR="00481FD0" w:rsidRPr="00304694">
        <w:rPr>
          <w:rStyle w:val="Ninguno"/>
          <w:rFonts w:ascii="Arial" w:hAnsi="Arial" w:cs="Arial"/>
          <w:b w:val="0"/>
          <w:bCs w:val="0"/>
          <w:color w:val="auto"/>
        </w:rPr>
        <w:t xml:space="preserve"> o </w:t>
      </w:r>
      <w:r w:rsidR="00481FD0" w:rsidRPr="00304694">
        <w:rPr>
          <w:rFonts w:ascii="Arial" w:hAnsi="Arial" w:cs="Arial"/>
          <w:b w:val="0"/>
          <w:color w:val="auto"/>
        </w:rPr>
        <w:t>de Desarrollo Sostenible</w:t>
      </w:r>
      <w:r w:rsidR="00481FD0" w:rsidRPr="00304694">
        <w:rPr>
          <w:rStyle w:val="Ninguno"/>
          <w:rFonts w:ascii="Arial" w:hAnsi="Arial" w:cs="Arial"/>
          <w:b w:val="0"/>
          <w:bCs w:val="0"/>
          <w:color w:val="auto"/>
        </w:rPr>
        <w:t xml:space="preserve"> de la jurisdicción. </w:t>
      </w:r>
    </w:p>
    <w:p w14:paraId="4A2F3487" w14:textId="77777777" w:rsidR="00481FD0" w:rsidRPr="00304694" w:rsidRDefault="00481FD0" w:rsidP="004F02C5">
      <w:pPr>
        <w:pStyle w:val="Cuerpo"/>
        <w:numPr>
          <w:ilvl w:val="0"/>
          <w:numId w:val="29"/>
        </w:numPr>
        <w:spacing w:line="276" w:lineRule="auto"/>
        <w:ind w:left="284" w:hanging="284"/>
        <w:jc w:val="both"/>
        <w:rPr>
          <w:rStyle w:val="Ninguno"/>
          <w:rFonts w:ascii="Arial" w:hAnsi="Arial" w:cs="Arial"/>
          <w:b w:val="0"/>
          <w:bCs w:val="0"/>
          <w:color w:val="auto"/>
        </w:rPr>
      </w:pPr>
      <w:r w:rsidRPr="00304694">
        <w:rPr>
          <w:rStyle w:val="Ninguno"/>
          <w:rFonts w:ascii="Arial" w:hAnsi="Arial" w:cs="Arial"/>
          <w:b w:val="0"/>
          <w:bCs w:val="0"/>
          <w:color w:val="auto"/>
        </w:rPr>
        <w:t>El o los representantes legales de las Autoridades Ambientales Urbanas, con presencia en municipios de la jurisdicción.</w:t>
      </w:r>
    </w:p>
    <w:p w14:paraId="0FFEF48A" w14:textId="77777777" w:rsidR="00140BD3" w:rsidRPr="00304694" w:rsidRDefault="00140BD3" w:rsidP="004F02C5">
      <w:pPr>
        <w:pStyle w:val="Cuerpo"/>
        <w:numPr>
          <w:ilvl w:val="0"/>
          <w:numId w:val="29"/>
        </w:numPr>
        <w:spacing w:line="276" w:lineRule="auto"/>
        <w:ind w:left="284" w:hanging="284"/>
        <w:jc w:val="both"/>
        <w:rPr>
          <w:rStyle w:val="Ninguno"/>
          <w:rFonts w:ascii="Arial" w:hAnsi="Arial" w:cs="Arial"/>
          <w:b w:val="0"/>
          <w:bCs w:val="0"/>
          <w:color w:val="auto"/>
        </w:rPr>
      </w:pPr>
      <w:r w:rsidRPr="00304694">
        <w:rPr>
          <w:rStyle w:val="Ninguno"/>
          <w:rFonts w:ascii="Arial" w:hAnsi="Arial" w:cs="Arial"/>
          <w:b w:val="0"/>
          <w:bCs w:val="0"/>
          <w:color w:val="auto"/>
        </w:rPr>
        <w:t>El o los directores de entidades científicas adscritas o vinculadas al Ministerio de Ambiente y Desarrollo Sostenible en representación del o los Nodos Regionales de Cambio Climático de los que haga parte la región.</w:t>
      </w:r>
    </w:p>
    <w:p w14:paraId="42F80F46" w14:textId="77777777" w:rsidR="00481FD0" w:rsidRPr="00304694" w:rsidRDefault="00481FD0" w:rsidP="004F02C5">
      <w:pPr>
        <w:pStyle w:val="Cuerpo"/>
        <w:numPr>
          <w:ilvl w:val="0"/>
          <w:numId w:val="29"/>
        </w:numPr>
        <w:spacing w:line="276" w:lineRule="auto"/>
        <w:ind w:left="284" w:hanging="284"/>
        <w:jc w:val="both"/>
        <w:rPr>
          <w:rStyle w:val="Ninguno"/>
          <w:rFonts w:ascii="Arial" w:hAnsi="Arial" w:cs="Arial"/>
          <w:b w:val="0"/>
          <w:bCs w:val="0"/>
          <w:color w:val="auto"/>
        </w:rPr>
      </w:pPr>
      <w:r w:rsidRPr="00304694">
        <w:rPr>
          <w:rStyle w:val="Ninguno"/>
          <w:rFonts w:ascii="Arial" w:hAnsi="Arial" w:cs="Arial"/>
          <w:b w:val="0"/>
          <w:bCs w:val="0"/>
          <w:color w:val="auto"/>
        </w:rPr>
        <w:t xml:space="preserve">El </w:t>
      </w:r>
      <w:r w:rsidR="00FE4B29" w:rsidRPr="00304694">
        <w:rPr>
          <w:rStyle w:val="Ninguno"/>
          <w:rFonts w:ascii="Arial" w:hAnsi="Arial" w:cs="Arial"/>
          <w:b w:val="0"/>
          <w:bCs w:val="0"/>
          <w:color w:val="auto"/>
        </w:rPr>
        <w:t xml:space="preserve">director territorial </w:t>
      </w:r>
      <w:r w:rsidRPr="00304694">
        <w:rPr>
          <w:rStyle w:val="Ninguno"/>
          <w:rFonts w:ascii="Arial" w:hAnsi="Arial" w:cs="Arial"/>
          <w:b w:val="0"/>
          <w:bCs w:val="0"/>
          <w:color w:val="auto"/>
        </w:rPr>
        <w:t>de Parques Nacionales Naturales</w:t>
      </w:r>
      <w:r w:rsidR="00FE4B29" w:rsidRPr="00304694">
        <w:rPr>
          <w:rStyle w:val="Ninguno"/>
          <w:rFonts w:ascii="Arial" w:hAnsi="Arial" w:cs="Arial"/>
          <w:b w:val="0"/>
          <w:bCs w:val="0"/>
          <w:color w:val="auto"/>
        </w:rPr>
        <w:t xml:space="preserve"> de Colombia</w:t>
      </w:r>
      <w:r w:rsidRPr="00304694">
        <w:rPr>
          <w:rStyle w:val="Ninguno"/>
          <w:rFonts w:ascii="Arial" w:hAnsi="Arial" w:cs="Arial"/>
          <w:b w:val="0"/>
          <w:bCs w:val="0"/>
          <w:color w:val="auto"/>
        </w:rPr>
        <w:t>.</w:t>
      </w:r>
    </w:p>
    <w:p w14:paraId="416ED2A9" w14:textId="77777777" w:rsidR="00481FD0" w:rsidRPr="00304694" w:rsidRDefault="00481FD0" w:rsidP="004F02C5">
      <w:pPr>
        <w:pStyle w:val="Cuerpo"/>
        <w:numPr>
          <w:ilvl w:val="0"/>
          <w:numId w:val="29"/>
        </w:numPr>
        <w:spacing w:line="276" w:lineRule="auto"/>
        <w:ind w:left="284" w:hanging="284"/>
        <w:jc w:val="both"/>
        <w:rPr>
          <w:rStyle w:val="Ninguno"/>
          <w:rFonts w:ascii="Arial" w:hAnsi="Arial" w:cs="Arial"/>
          <w:b w:val="0"/>
          <w:bCs w:val="0"/>
          <w:color w:val="auto"/>
        </w:rPr>
      </w:pPr>
      <w:r w:rsidRPr="00304694">
        <w:rPr>
          <w:rFonts w:ascii="Arial" w:hAnsi="Arial" w:cs="Arial"/>
          <w:b w:val="0"/>
          <w:color w:val="auto"/>
        </w:rPr>
        <w:t xml:space="preserve">Un </w:t>
      </w:r>
      <w:r w:rsidRPr="00304694">
        <w:rPr>
          <w:rStyle w:val="Ninguno"/>
          <w:rFonts w:ascii="Arial" w:hAnsi="Arial" w:cs="Arial"/>
          <w:b w:val="0"/>
          <w:bCs w:val="0"/>
          <w:color w:val="auto"/>
        </w:rPr>
        <w:t xml:space="preserve">(1) </w:t>
      </w:r>
      <w:r w:rsidRPr="00304694">
        <w:rPr>
          <w:rFonts w:ascii="Arial" w:hAnsi="Arial" w:cs="Arial"/>
          <w:b w:val="0"/>
          <w:color w:val="auto"/>
        </w:rPr>
        <w:t xml:space="preserve">representante </w:t>
      </w:r>
      <w:r w:rsidRPr="00304694">
        <w:rPr>
          <w:rStyle w:val="Ninguno"/>
          <w:rFonts w:ascii="Arial" w:hAnsi="Arial" w:cs="Arial"/>
          <w:b w:val="0"/>
          <w:bCs w:val="0"/>
          <w:color w:val="auto"/>
        </w:rPr>
        <w:t>de las entidades del sector de infraestructura, de orden regional o nacional.</w:t>
      </w:r>
    </w:p>
    <w:p w14:paraId="53947C41" w14:textId="77777777" w:rsidR="00481FD0" w:rsidRPr="00304694" w:rsidRDefault="00481FD0" w:rsidP="004F02C5">
      <w:pPr>
        <w:pStyle w:val="Cuerpo"/>
        <w:numPr>
          <w:ilvl w:val="0"/>
          <w:numId w:val="29"/>
        </w:numPr>
        <w:spacing w:line="276" w:lineRule="auto"/>
        <w:ind w:left="284" w:hanging="284"/>
        <w:jc w:val="both"/>
        <w:rPr>
          <w:rStyle w:val="Ninguno"/>
          <w:rFonts w:ascii="Arial" w:hAnsi="Arial" w:cs="Arial"/>
          <w:b w:val="0"/>
          <w:bCs w:val="0"/>
          <w:color w:val="auto"/>
        </w:rPr>
      </w:pPr>
      <w:r w:rsidRPr="00304694">
        <w:rPr>
          <w:rFonts w:ascii="Arial" w:hAnsi="Arial" w:cs="Arial"/>
          <w:b w:val="0"/>
          <w:color w:val="auto"/>
        </w:rPr>
        <w:t xml:space="preserve">Un </w:t>
      </w:r>
      <w:r w:rsidRPr="00304694">
        <w:rPr>
          <w:rStyle w:val="Ninguno"/>
          <w:rFonts w:ascii="Arial" w:hAnsi="Arial" w:cs="Arial"/>
          <w:b w:val="0"/>
          <w:bCs w:val="0"/>
          <w:color w:val="auto"/>
        </w:rPr>
        <w:t xml:space="preserve">(1) </w:t>
      </w:r>
      <w:r w:rsidRPr="00304694">
        <w:rPr>
          <w:rFonts w:ascii="Arial" w:hAnsi="Arial" w:cs="Arial"/>
          <w:b w:val="0"/>
          <w:color w:val="auto"/>
        </w:rPr>
        <w:t xml:space="preserve">representante </w:t>
      </w:r>
      <w:r w:rsidRPr="00304694">
        <w:rPr>
          <w:rStyle w:val="Ninguno"/>
          <w:rFonts w:ascii="Arial" w:hAnsi="Arial" w:cs="Arial"/>
          <w:b w:val="0"/>
          <w:bCs w:val="0"/>
          <w:color w:val="auto"/>
        </w:rPr>
        <w:t>de las entidades del sector de agricultura y desarrollo rural, de orden regional o nacional.</w:t>
      </w:r>
    </w:p>
    <w:p w14:paraId="026FA1CF" w14:textId="77777777" w:rsidR="00481FD0" w:rsidRPr="00304694" w:rsidRDefault="00481FD0" w:rsidP="004F02C5">
      <w:pPr>
        <w:pStyle w:val="Cuerpo"/>
        <w:numPr>
          <w:ilvl w:val="0"/>
          <w:numId w:val="29"/>
        </w:numPr>
        <w:spacing w:line="276" w:lineRule="auto"/>
        <w:ind w:left="284" w:hanging="284"/>
        <w:jc w:val="both"/>
        <w:rPr>
          <w:rStyle w:val="Ninguno"/>
          <w:rFonts w:ascii="Arial" w:hAnsi="Arial" w:cs="Arial"/>
          <w:b w:val="0"/>
          <w:bCs w:val="0"/>
          <w:color w:val="auto"/>
        </w:rPr>
      </w:pPr>
      <w:r w:rsidRPr="00304694">
        <w:rPr>
          <w:rFonts w:ascii="Arial" w:hAnsi="Arial" w:cs="Arial"/>
          <w:b w:val="0"/>
          <w:color w:val="auto"/>
        </w:rPr>
        <w:t xml:space="preserve">Un </w:t>
      </w:r>
      <w:r w:rsidRPr="00304694">
        <w:rPr>
          <w:rStyle w:val="Ninguno"/>
          <w:rFonts w:ascii="Arial" w:hAnsi="Arial" w:cs="Arial"/>
          <w:b w:val="0"/>
          <w:bCs w:val="0"/>
          <w:color w:val="auto"/>
        </w:rPr>
        <w:t xml:space="preserve">(1) </w:t>
      </w:r>
      <w:r w:rsidRPr="00304694">
        <w:rPr>
          <w:rFonts w:ascii="Arial" w:hAnsi="Arial" w:cs="Arial"/>
          <w:b w:val="0"/>
          <w:color w:val="auto"/>
        </w:rPr>
        <w:t xml:space="preserve">representante </w:t>
      </w:r>
      <w:r w:rsidRPr="00304694">
        <w:rPr>
          <w:rStyle w:val="Ninguno"/>
          <w:rFonts w:ascii="Arial" w:hAnsi="Arial" w:cs="Arial"/>
          <w:b w:val="0"/>
          <w:bCs w:val="0"/>
          <w:color w:val="auto"/>
        </w:rPr>
        <w:t xml:space="preserve">de las entidades del sector minero-energético e hidrocarburos, de orden regional o nacional. </w:t>
      </w:r>
    </w:p>
    <w:p w14:paraId="0F9F2DA9" w14:textId="77777777" w:rsidR="00481FD0" w:rsidRPr="00304694" w:rsidRDefault="00481FD0" w:rsidP="004F02C5">
      <w:pPr>
        <w:pStyle w:val="NormalWeb"/>
        <w:numPr>
          <w:ilvl w:val="0"/>
          <w:numId w:val="29"/>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 xml:space="preserve">(1) </w:t>
      </w:r>
      <w:r w:rsidRPr="00304694">
        <w:rPr>
          <w:rFonts w:ascii="Arial" w:hAnsi="Arial" w:cs="Arial"/>
        </w:rPr>
        <w:t>representante de la Red de Jóvenes de Ambiente, elegido por ellos mismos.</w:t>
      </w:r>
    </w:p>
    <w:p w14:paraId="68A76D5C" w14:textId="77777777" w:rsidR="00481FD0" w:rsidRPr="00304694" w:rsidRDefault="00481FD0" w:rsidP="004F02C5">
      <w:pPr>
        <w:pStyle w:val="NormalWeb"/>
        <w:numPr>
          <w:ilvl w:val="0"/>
          <w:numId w:val="29"/>
        </w:numPr>
        <w:spacing w:before="0" w:beforeAutospacing="0" w:after="0" w:afterAutospacing="0" w:line="276" w:lineRule="auto"/>
        <w:ind w:left="284" w:hanging="284"/>
        <w:jc w:val="both"/>
        <w:rPr>
          <w:rFonts w:ascii="Arial" w:hAnsi="Arial" w:cs="Arial"/>
        </w:rPr>
      </w:pPr>
      <w:r w:rsidRPr="00304694">
        <w:rPr>
          <w:rStyle w:val="Ninguno"/>
          <w:rFonts w:ascii="Arial" w:hAnsi="Arial" w:cs="Arial"/>
          <w:bCs/>
        </w:rPr>
        <w:t xml:space="preserve">Un (1) representante </w:t>
      </w:r>
      <w:r w:rsidRPr="00304694">
        <w:rPr>
          <w:rFonts w:ascii="Arial" w:hAnsi="Arial" w:cs="Arial"/>
        </w:rPr>
        <w:t>de las comunidades indígenas</w:t>
      </w:r>
      <w:r w:rsidRPr="00304694">
        <w:rPr>
          <w:rStyle w:val="Ninguno"/>
          <w:rFonts w:ascii="Arial" w:hAnsi="Arial" w:cs="Arial"/>
          <w:bCs/>
        </w:rPr>
        <w:t>, con presencia en la jurisdicción</w:t>
      </w:r>
      <w:r w:rsidRPr="00304694">
        <w:rPr>
          <w:rFonts w:ascii="Arial" w:hAnsi="Arial" w:cs="Arial"/>
        </w:rPr>
        <w:t>.</w:t>
      </w:r>
    </w:p>
    <w:p w14:paraId="7A1B3F68" w14:textId="77777777" w:rsidR="00481FD0" w:rsidRPr="00304694" w:rsidRDefault="00481FD0" w:rsidP="004F02C5">
      <w:pPr>
        <w:pStyle w:val="NormalWeb"/>
        <w:numPr>
          <w:ilvl w:val="0"/>
          <w:numId w:val="29"/>
        </w:numPr>
        <w:spacing w:before="0" w:beforeAutospacing="0" w:after="0" w:afterAutospacing="0" w:line="276" w:lineRule="auto"/>
        <w:ind w:left="284" w:hanging="284"/>
        <w:jc w:val="both"/>
        <w:rPr>
          <w:rFonts w:ascii="Arial" w:hAnsi="Arial" w:cs="Arial"/>
        </w:rPr>
      </w:pPr>
      <w:r w:rsidRPr="00304694">
        <w:rPr>
          <w:rStyle w:val="Ninguno"/>
          <w:rFonts w:ascii="Arial" w:hAnsi="Arial" w:cs="Arial"/>
          <w:bCs/>
        </w:rPr>
        <w:t>Un (1) representante</w:t>
      </w:r>
      <w:r w:rsidR="00AC0D8D" w:rsidRPr="00304694">
        <w:rPr>
          <w:rStyle w:val="Ninguno"/>
          <w:rFonts w:ascii="Arial" w:hAnsi="Arial" w:cs="Arial"/>
          <w:bCs/>
        </w:rPr>
        <w:t xml:space="preserve"> </w:t>
      </w:r>
      <w:r w:rsidRPr="00304694">
        <w:rPr>
          <w:rFonts w:ascii="Arial" w:hAnsi="Arial" w:cs="Arial"/>
        </w:rPr>
        <w:t>de las comunidades negras</w:t>
      </w:r>
      <w:r w:rsidRPr="00304694">
        <w:rPr>
          <w:rStyle w:val="Ninguno"/>
          <w:rFonts w:ascii="Arial" w:hAnsi="Arial" w:cs="Arial"/>
          <w:bCs/>
        </w:rPr>
        <w:t>, con presencia en la jurisdicción</w:t>
      </w:r>
      <w:r w:rsidRPr="00304694">
        <w:rPr>
          <w:rFonts w:ascii="Arial" w:hAnsi="Arial" w:cs="Arial"/>
        </w:rPr>
        <w:t>.</w:t>
      </w:r>
    </w:p>
    <w:p w14:paraId="025C6296" w14:textId="77777777" w:rsidR="00481FD0" w:rsidRPr="00304694" w:rsidRDefault="00481FD0" w:rsidP="004F02C5">
      <w:pPr>
        <w:pStyle w:val="NormalWeb"/>
        <w:numPr>
          <w:ilvl w:val="0"/>
          <w:numId w:val="29"/>
        </w:numPr>
        <w:spacing w:before="0" w:beforeAutospacing="0" w:after="0" w:afterAutospacing="0" w:line="276" w:lineRule="auto"/>
        <w:ind w:left="284" w:hanging="284"/>
        <w:jc w:val="both"/>
        <w:rPr>
          <w:rFonts w:ascii="Arial" w:hAnsi="Arial" w:cs="Arial"/>
        </w:rPr>
      </w:pPr>
      <w:r w:rsidRPr="00304694">
        <w:rPr>
          <w:rFonts w:ascii="Arial" w:hAnsi="Arial" w:cs="Arial"/>
        </w:rPr>
        <w:t>Un (1) representante de las entidades sin ánimo de lucro, que tengan su domicilio en la jurisdicción y cuyo objeto principal sea la protección del medio ambiente y los recursos naturales renovables.</w:t>
      </w:r>
    </w:p>
    <w:p w14:paraId="2D3EB3E3" w14:textId="77777777" w:rsidR="00481FD0" w:rsidRPr="00304694" w:rsidRDefault="00481FD0" w:rsidP="004F02C5">
      <w:pPr>
        <w:pStyle w:val="NormalWeb"/>
        <w:numPr>
          <w:ilvl w:val="0"/>
          <w:numId w:val="29"/>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w:t>
      </w:r>
      <w:r w:rsidR="006C4333" w:rsidRPr="00304694">
        <w:rPr>
          <w:rStyle w:val="Ninguno"/>
          <w:rFonts w:ascii="Arial" w:hAnsi="Arial" w:cs="Arial"/>
          <w:bCs/>
        </w:rPr>
        <w:t xml:space="preserve"> </w:t>
      </w:r>
      <w:r w:rsidRPr="00304694">
        <w:rPr>
          <w:rFonts w:ascii="Arial" w:hAnsi="Arial" w:cs="Arial"/>
        </w:rPr>
        <w:t>representante de las instituciones de educación superior presentes en la jurisdicción, elegidos por ellos.</w:t>
      </w:r>
    </w:p>
    <w:p w14:paraId="5987E96D" w14:textId="77777777" w:rsidR="00481FD0" w:rsidRPr="00304694" w:rsidRDefault="00481FD0" w:rsidP="004F02C5">
      <w:pPr>
        <w:pStyle w:val="NormalWeb"/>
        <w:numPr>
          <w:ilvl w:val="0"/>
          <w:numId w:val="29"/>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w:t>
      </w:r>
      <w:r w:rsidR="006C4333" w:rsidRPr="00304694">
        <w:rPr>
          <w:rStyle w:val="Ninguno"/>
          <w:rFonts w:ascii="Arial" w:hAnsi="Arial" w:cs="Arial"/>
          <w:bCs/>
        </w:rPr>
        <w:t xml:space="preserve"> </w:t>
      </w:r>
      <w:r w:rsidRPr="00304694">
        <w:rPr>
          <w:rFonts w:ascii="Arial" w:hAnsi="Arial" w:cs="Arial"/>
        </w:rPr>
        <w:t>representante de los gremios de la producción agropecuaria</w:t>
      </w:r>
      <w:r w:rsidRPr="00304694">
        <w:rPr>
          <w:rStyle w:val="Ninguno"/>
          <w:rFonts w:ascii="Arial" w:hAnsi="Arial" w:cs="Arial"/>
          <w:bCs/>
        </w:rPr>
        <w:t>, con presencia en la jurisdicción</w:t>
      </w:r>
      <w:r w:rsidRPr="00304694">
        <w:rPr>
          <w:rFonts w:ascii="Arial" w:hAnsi="Arial" w:cs="Arial"/>
        </w:rPr>
        <w:t xml:space="preserve">, elegidos por ellos. </w:t>
      </w:r>
    </w:p>
    <w:p w14:paraId="4E12E2E6" w14:textId="77777777" w:rsidR="00481FD0" w:rsidRPr="00304694" w:rsidRDefault="00481FD0" w:rsidP="004F02C5">
      <w:pPr>
        <w:pStyle w:val="NormalWeb"/>
        <w:numPr>
          <w:ilvl w:val="0"/>
          <w:numId w:val="29"/>
        </w:numPr>
        <w:spacing w:before="0" w:beforeAutospacing="0" w:after="0" w:afterAutospacing="0" w:line="276" w:lineRule="auto"/>
        <w:ind w:left="284" w:hanging="284"/>
        <w:jc w:val="both"/>
        <w:rPr>
          <w:rFonts w:ascii="Arial" w:hAnsi="Arial" w:cs="Arial"/>
        </w:rPr>
      </w:pPr>
      <w:r w:rsidRPr="00304694">
        <w:rPr>
          <w:rFonts w:ascii="Arial" w:hAnsi="Arial" w:cs="Arial"/>
        </w:rPr>
        <w:lastRenderedPageBreak/>
        <w:t xml:space="preserve">Un </w:t>
      </w:r>
      <w:r w:rsidRPr="00304694">
        <w:rPr>
          <w:rStyle w:val="Ninguno"/>
          <w:rFonts w:ascii="Arial" w:hAnsi="Arial" w:cs="Arial"/>
          <w:bCs/>
        </w:rPr>
        <w:t>(1)</w:t>
      </w:r>
      <w:r w:rsidR="006C4333" w:rsidRPr="00304694">
        <w:rPr>
          <w:rStyle w:val="Ninguno"/>
          <w:rFonts w:ascii="Arial" w:hAnsi="Arial" w:cs="Arial"/>
          <w:bCs/>
        </w:rPr>
        <w:t xml:space="preserve"> </w:t>
      </w:r>
      <w:r w:rsidRPr="00304694">
        <w:rPr>
          <w:rFonts w:ascii="Arial" w:hAnsi="Arial" w:cs="Arial"/>
        </w:rPr>
        <w:t>representante de los gremios de la producción industrial y comercial</w:t>
      </w:r>
      <w:r w:rsidRPr="00304694">
        <w:rPr>
          <w:rStyle w:val="Ninguno"/>
          <w:rFonts w:ascii="Arial" w:hAnsi="Arial" w:cs="Arial"/>
          <w:bCs/>
        </w:rPr>
        <w:t>, con presencia en la jurisdicción</w:t>
      </w:r>
      <w:r w:rsidRPr="00304694">
        <w:rPr>
          <w:rFonts w:ascii="Arial" w:hAnsi="Arial" w:cs="Arial"/>
        </w:rPr>
        <w:t>, elegidos por ellos</w:t>
      </w:r>
      <w:r w:rsidRPr="00304694">
        <w:rPr>
          <w:rStyle w:val="Ninguno"/>
          <w:rFonts w:ascii="Arial" w:hAnsi="Arial" w:cs="Arial"/>
          <w:bCs/>
        </w:rPr>
        <w:t>.</w:t>
      </w:r>
    </w:p>
    <w:p w14:paraId="45976566" w14:textId="77777777" w:rsidR="00C575D4" w:rsidRPr="00304694" w:rsidRDefault="00481FD0" w:rsidP="004F02C5">
      <w:pPr>
        <w:pStyle w:val="NormalWeb"/>
        <w:numPr>
          <w:ilvl w:val="0"/>
          <w:numId w:val="29"/>
        </w:numPr>
        <w:spacing w:before="0" w:beforeAutospacing="0" w:after="0" w:afterAutospacing="0" w:line="276" w:lineRule="auto"/>
        <w:ind w:left="284" w:hanging="284"/>
        <w:jc w:val="both"/>
        <w:rPr>
          <w:rFonts w:ascii="Arial" w:hAnsi="Arial" w:cs="Arial"/>
        </w:rPr>
      </w:pPr>
      <w:r w:rsidRPr="00304694">
        <w:rPr>
          <w:rFonts w:ascii="Arial" w:hAnsi="Arial" w:cs="Arial"/>
        </w:rPr>
        <w:t xml:space="preserve">Un </w:t>
      </w:r>
      <w:r w:rsidRPr="00304694">
        <w:rPr>
          <w:rStyle w:val="Ninguno"/>
          <w:rFonts w:ascii="Arial" w:hAnsi="Arial" w:cs="Arial"/>
          <w:bCs/>
        </w:rPr>
        <w:t>(1)</w:t>
      </w:r>
      <w:r w:rsidR="006C4333" w:rsidRPr="00304694">
        <w:rPr>
          <w:rStyle w:val="Ninguno"/>
          <w:rFonts w:ascii="Arial" w:hAnsi="Arial" w:cs="Arial"/>
          <w:bCs/>
        </w:rPr>
        <w:t xml:space="preserve"> </w:t>
      </w:r>
      <w:r w:rsidRPr="00304694">
        <w:rPr>
          <w:rFonts w:ascii="Arial" w:hAnsi="Arial" w:cs="Arial"/>
        </w:rPr>
        <w:t>representante de los gremios de la producción minero-energética y de hidrocarburos</w:t>
      </w:r>
      <w:r w:rsidRPr="00304694">
        <w:rPr>
          <w:rStyle w:val="Ninguno"/>
          <w:rFonts w:ascii="Arial" w:hAnsi="Arial" w:cs="Arial"/>
          <w:bCs/>
        </w:rPr>
        <w:t>, con presencia en la jurisdicción</w:t>
      </w:r>
      <w:r w:rsidRPr="00304694">
        <w:rPr>
          <w:rFonts w:ascii="Arial" w:hAnsi="Arial" w:cs="Arial"/>
        </w:rPr>
        <w:t>, elegidos por ellos</w:t>
      </w:r>
      <w:r w:rsidRPr="00304694">
        <w:rPr>
          <w:rStyle w:val="Ninguno"/>
          <w:rFonts w:ascii="Arial" w:hAnsi="Arial" w:cs="Arial"/>
          <w:bCs/>
        </w:rPr>
        <w:t>.</w:t>
      </w:r>
    </w:p>
    <w:p w14:paraId="5C19DDB5" w14:textId="77777777" w:rsidR="00FE4B29" w:rsidRPr="00304694" w:rsidRDefault="00FE4B29" w:rsidP="00955F04">
      <w:pPr>
        <w:pStyle w:val="Cuerpo"/>
        <w:spacing w:line="276" w:lineRule="auto"/>
        <w:ind w:left="0" w:firstLine="0"/>
        <w:jc w:val="both"/>
        <w:rPr>
          <w:rFonts w:ascii="Arial" w:hAnsi="Arial" w:cs="Arial"/>
          <w:color w:val="auto"/>
        </w:rPr>
      </w:pPr>
    </w:p>
    <w:p w14:paraId="675B58EB" w14:textId="77777777" w:rsidR="00430B6D" w:rsidRPr="00304694" w:rsidRDefault="00FE4B29" w:rsidP="00955F04">
      <w:pPr>
        <w:pStyle w:val="Cuerpo"/>
        <w:spacing w:line="276" w:lineRule="auto"/>
        <w:ind w:left="0" w:firstLine="0"/>
        <w:jc w:val="both"/>
        <w:rPr>
          <w:rStyle w:val="Ninguno"/>
          <w:rFonts w:ascii="Arial" w:hAnsi="Arial" w:cs="Arial"/>
          <w:b w:val="0"/>
          <w:bCs w:val="0"/>
          <w:color w:val="auto"/>
        </w:rPr>
      </w:pPr>
      <w:r w:rsidRPr="00304694">
        <w:rPr>
          <w:rFonts w:ascii="Arial" w:hAnsi="Arial" w:cs="Arial"/>
          <w:color w:val="auto"/>
        </w:rPr>
        <w:t>PARÁGRAFO</w:t>
      </w:r>
      <w:r w:rsidR="00430B6D" w:rsidRPr="00304694">
        <w:rPr>
          <w:rFonts w:ascii="Arial" w:hAnsi="Arial" w:cs="Arial"/>
          <w:color w:val="auto"/>
        </w:rPr>
        <w:t xml:space="preserve"> 1</w:t>
      </w:r>
      <w:r w:rsidRPr="00304694">
        <w:rPr>
          <w:rFonts w:ascii="Arial" w:hAnsi="Arial" w:cs="Arial"/>
          <w:b w:val="0"/>
          <w:color w:val="auto"/>
        </w:rPr>
        <w:t>.</w:t>
      </w:r>
      <w:r w:rsidRPr="00304694">
        <w:rPr>
          <w:rFonts w:ascii="Arial" w:hAnsi="Arial" w:cs="Arial"/>
          <w:color w:val="auto"/>
        </w:rPr>
        <w:t xml:space="preserve"> </w:t>
      </w:r>
      <w:r w:rsidR="00430B6D" w:rsidRPr="00304694">
        <w:rPr>
          <w:rStyle w:val="Ninguno"/>
          <w:rFonts w:ascii="Arial" w:hAnsi="Arial" w:cs="Arial"/>
          <w:b w:val="0"/>
          <w:bCs w:val="0"/>
          <w:color w:val="auto"/>
        </w:rPr>
        <w:t xml:space="preserve">En caso de que la región cobije más de un departamento, los gobernadores de la jurisdicción rotarán </w:t>
      </w:r>
      <w:r w:rsidR="009D7E7D" w:rsidRPr="00304694">
        <w:rPr>
          <w:rStyle w:val="Ninguno"/>
          <w:rFonts w:ascii="Arial" w:hAnsi="Arial" w:cs="Arial"/>
          <w:b w:val="0"/>
          <w:bCs w:val="0"/>
          <w:color w:val="auto"/>
        </w:rPr>
        <w:t>la</w:t>
      </w:r>
      <w:r w:rsidR="00430B6D" w:rsidRPr="00304694">
        <w:rPr>
          <w:rStyle w:val="Ninguno"/>
          <w:rFonts w:ascii="Arial" w:hAnsi="Arial" w:cs="Arial"/>
          <w:b w:val="0"/>
          <w:bCs w:val="0"/>
          <w:color w:val="auto"/>
        </w:rPr>
        <w:t xml:space="preserve"> presidencia </w:t>
      </w:r>
      <w:r w:rsidR="009D7E7D" w:rsidRPr="00304694">
        <w:rPr>
          <w:rStyle w:val="Ninguno"/>
          <w:rFonts w:ascii="Arial" w:hAnsi="Arial" w:cs="Arial"/>
          <w:b w:val="0"/>
          <w:bCs w:val="0"/>
          <w:color w:val="auto"/>
        </w:rPr>
        <w:t xml:space="preserve">del Consejo </w:t>
      </w:r>
      <w:r w:rsidR="00430B6D" w:rsidRPr="00304694">
        <w:rPr>
          <w:rStyle w:val="Ninguno"/>
          <w:rFonts w:ascii="Arial" w:hAnsi="Arial" w:cs="Arial"/>
          <w:b w:val="0"/>
          <w:bCs w:val="0"/>
          <w:color w:val="auto"/>
        </w:rPr>
        <w:t>cada dos (2) años.</w:t>
      </w:r>
      <w:r w:rsidR="009D7E7D" w:rsidRPr="00304694">
        <w:rPr>
          <w:rStyle w:val="Ninguno"/>
          <w:rFonts w:ascii="Arial" w:hAnsi="Arial" w:cs="Arial"/>
          <w:b w:val="0"/>
          <w:bCs w:val="0"/>
          <w:color w:val="auto"/>
        </w:rPr>
        <w:t xml:space="preserve"> El o los gobernador(es) solo podrán delegar su participación en el Secretario de Planeación o quien haga sus veces.</w:t>
      </w:r>
    </w:p>
    <w:p w14:paraId="366F2C5A" w14:textId="77777777" w:rsidR="00430B6D" w:rsidRPr="00304694" w:rsidRDefault="00430B6D" w:rsidP="00955F04">
      <w:pPr>
        <w:pStyle w:val="NormalWeb"/>
        <w:spacing w:before="0" w:beforeAutospacing="0" w:after="0" w:afterAutospacing="0" w:line="276" w:lineRule="auto"/>
        <w:jc w:val="both"/>
        <w:rPr>
          <w:rFonts w:ascii="Arial" w:hAnsi="Arial" w:cs="Arial"/>
          <w:lang w:val="es-ES_tradnl"/>
        </w:rPr>
      </w:pPr>
    </w:p>
    <w:p w14:paraId="620551A2" w14:textId="77777777" w:rsidR="009D7E7D" w:rsidRPr="00304694" w:rsidRDefault="009D7E7D" w:rsidP="00955F04">
      <w:pPr>
        <w:pStyle w:val="NormalWeb"/>
        <w:spacing w:before="0" w:beforeAutospacing="0" w:after="0" w:afterAutospacing="0" w:line="276" w:lineRule="auto"/>
        <w:jc w:val="both"/>
        <w:rPr>
          <w:rFonts w:ascii="Arial" w:hAnsi="Arial" w:cs="Arial"/>
        </w:rPr>
      </w:pPr>
      <w:r w:rsidRPr="00304694">
        <w:rPr>
          <w:rFonts w:ascii="Arial" w:hAnsi="Arial" w:cs="Arial"/>
          <w:b/>
        </w:rPr>
        <w:t xml:space="preserve">PARÁGRAFO 2. </w:t>
      </w:r>
      <w:r w:rsidRPr="00304694">
        <w:rPr>
          <w:rFonts w:ascii="Arial" w:hAnsi="Arial" w:cs="Arial"/>
        </w:rPr>
        <w:t>A las sesiones de los Consejos Regionales de Desarrollo Sostenible podrán ser invitados, con voz pero sin voto, representantes de otras entidades y las demás personas que el Consejo considere conveniente, para la mejor ilustración de los diferentes temas en los cuales este deba tomar decisiones y formular recomendaciones</w:t>
      </w:r>
      <w:r w:rsidR="002D608E" w:rsidRPr="00304694">
        <w:rPr>
          <w:rFonts w:ascii="Arial" w:hAnsi="Arial" w:cs="Arial"/>
        </w:rPr>
        <w:t>. E</w:t>
      </w:r>
      <w:r w:rsidRPr="00304694">
        <w:rPr>
          <w:rFonts w:ascii="Arial" w:hAnsi="Arial" w:cs="Arial"/>
        </w:rPr>
        <w:t>n particular, podrán ser invitadas las entidades científicas adscritas y vinculadas al Ministerio de Ambiente y Desarrollo Sostenible.</w:t>
      </w:r>
    </w:p>
    <w:p w14:paraId="0119A4FF" w14:textId="77777777" w:rsidR="009D7E7D" w:rsidRPr="00304694" w:rsidRDefault="009D7E7D" w:rsidP="00955F04">
      <w:pPr>
        <w:pStyle w:val="NormalWeb"/>
        <w:spacing w:before="0" w:beforeAutospacing="0" w:after="0" w:afterAutospacing="0" w:line="276" w:lineRule="auto"/>
        <w:jc w:val="both"/>
        <w:rPr>
          <w:rFonts w:ascii="Arial" w:hAnsi="Arial" w:cs="Arial"/>
        </w:rPr>
      </w:pPr>
    </w:p>
    <w:p w14:paraId="4FDB88C0" w14:textId="3DF2DB43" w:rsidR="009D7E7D" w:rsidRPr="00304694" w:rsidRDefault="009D7E7D" w:rsidP="00955F04">
      <w:pPr>
        <w:pStyle w:val="NormalWeb"/>
        <w:spacing w:before="0" w:beforeAutospacing="0" w:after="0" w:afterAutospacing="0" w:line="276" w:lineRule="auto"/>
        <w:jc w:val="both"/>
        <w:rPr>
          <w:rFonts w:ascii="Arial" w:hAnsi="Arial" w:cs="Arial"/>
        </w:rPr>
      </w:pPr>
      <w:r w:rsidRPr="00304694">
        <w:rPr>
          <w:rFonts w:ascii="Arial" w:hAnsi="Arial" w:cs="Arial"/>
          <w:b/>
        </w:rPr>
        <w:t xml:space="preserve">PARÁGRAFO 3. </w:t>
      </w:r>
      <w:r w:rsidRPr="00304694">
        <w:rPr>
          <w:rFonts w:ascii="Arial" w:hAnsi="Arial" w:cs="Arial"/>
        </w:rPr>
        <w:t>Dentro de los seis (6) meses siguiente</w:t>
      </w:r>
      <w:r w:rsidR="00BA535E" w:rsidRPr="00304694">
        <w:rPr>
          <w:rFonts w:ascii="Arial" w:hAnsi="Arial" w:cs="Arial"/>
        </w:rPr>
        <w:t>s</w:t>
      </w:r>
      <w:r w:rsidRPr="00304694">
        <w:rPr>
          <w:rFonts w:ascii="Arial" w:hAnsi="Arial" w:cs="Arial"/>
        </w:rPr>
        <w:t xml:space="preserve"> a la expedición de esta Ley, el Gobierno Nacional </w:t>
      </w:r>
      <w:r w:rsidR="007864CC" w:rsidRPr="00304694">
        <w:rPr>
          <w:rFonts w:ascii="Arial" w:hAnsi="Arial" w:cs="Arial"/>
        </w:rPr>
        <w:t>establecerá</w:t>
      </w:r>
      <w:r w:rsidRPr="00304694">
        <w:rPr>
          <w:rFonts w:ascii="Arial" w:hAnsi="Arial" w:cs="Arial"/>
        </w:rPr>
        <w:t xml:space="preserve"> el reglamento de funcionamiento de este Consejo, y definirá sus mecanismos de rendición</w:t>
      </w:r>
      <w:r w:rsidR="004C0CCC" w:rsidRPr="00304694">
        <w:rPr>
          <w:rFonts w:ascii="Arial" w:hAnsi="Arial" w:cs="Arial"/>
        </w:rPr>
        <w:t xml:space="preserve"> de cuentas</w:t>
      </w:r>
      <w:r w:rsidR="007864CC" w:rsidRPr="00304694">
        <w:rPr>
          <w:rFonts w:ascii="Arial" w:hAnsi="Arial" w:cs="Arial"/>
        </w:rPr>
        <w:t>. En el mismo periodo, el Ministerio de Ambiente y Desarrollo Sostenible</w:t>
      </w:r>
      <w:r w:rsidRPr="00304694">
        <w:rPr>
          <w:rFonts w:ascii="Arial" w:hAnsi="Arial" w:cs="Arial"/>
        </w:rPr>
        <w:t xml:space="preserve"> </w:t>
      </w:r>
      <w:r w:rsidR="00163370" w:rsidRPr="00304694">
        <w:rPr>
          <w:rFonts w:ascii="Arial" w:hAnsi="Arial" w:cs="Arial"/>
        </w:rPr>
        <w:t>definirá</w:t>
      </w:r>
      <w:r w:rsidR="00BA535E" w:rsidRPr="00304694">
        <w:rPr>
          <w:rFonts w:ascii="Arial" w:hAnsi="Arial" w:cs="Arial"/>
        </w:rPr>
        <w:t xml:space="preserve"> </w:t>
      </w:r>
      <w:r w:rsidR="00163370" w:rsidRPr="00304694">
        <w:rPr>
          <w:rFonts w:ascii="Arial" w:hAnsi="Arial" w:cs="Arial"/>
        </w:rPr>
        <w:t>los mecanismos</w:t>
      </w:r>
      <w:r w:rsidRPr="00304694">
        <w:rPr>
          <w:rFonts w:ascii="Arial" w:hAnsi="Arial" w:cs="Arial"/>
        </w:rPr>
        <w:t xml:space="preserve"> para la elección de los miembros de representación a que hace referencia el presente artículo. </w:t>
      </w:r>
    </w:p>
    <w:p w14:paraId="341A1DD8" w14:textId="77777777" w:rsidR="00430B6D" w:rsidRPr="00304694" w:rsidRDefault="00430B6D" w:rsidP="00955F04">
      <w:pPr>
        <w:pStyle w:val="NormalWeb"/>
        <w:spacing w:before="0" w:beforeAutospacing="0" w:after="0" w:afterAutospacing="0" w:line="276" w:lineRule="auto"/>
        <w:jc w:val="both"/>
        <w:rPr>
          <w:rFonts w:ascii="Arial" w:hAnsi="Arial" w:cs="Arial"/>
        </w:rPr>
      </w:pPr>
    </w:p>
    <w:p w14:paraId="68F7C294" w14:textId="49D7813A" w:rsidR="00481FD0" w:rsidRPr="00304694" w:rsidRDefault="00CA4A35" w:rsidP="00955F04">
      <w:pPr>
        <w:pStyle w:val="NormalWeb"/>
        <w:spacing w:before="0" w:beforeAutospacing="0" w:after="0" w:afterAutospacing="0" w:line="276" w:lineRule="auto"/>
        <w:jc w:val="both"/>
        <w:rPr>
          <w:rStyle w:val="Ninguno"/>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C53158">
        <w:rPr>
          <w:rFonts w:ascii="Arial" w:hAnsi="Arial" w:cs="Arial"/>
          <w:b/>
          <w:noProof/>
        </w:rPr>
        <w:t>7</w:t>
      </w:r>
      <w:r w:rsidRPr="00304694">
        <w:rPr>
          <w:rFonts w:ascii="Arial" w:hAnsi="Arial" w:cs="Arial"/>
          <w:b/>
        </w:rPr>
        <w:fldChar w:fldCharType="end"/>
      </w:r>
      <w:r w:rsidRPr="00304694">
        <w:rPr>
          <w:rFonts w:ascii="Arial" w:hAnsi="Arial" w:cs="Arial"/>
          <w:b/>
        </w:rPr>
        <w:t>.</w:t>
      </w:r>
      <w:r w:rsidR="00E85DB8" w:rsidRPr="00304694">
        <w:rPr>
          <w:rFonts w:ascii="Arial" w:hAnsi="Arial" w:cs="Arial"/>
          <w:b/>
        </w:rPr>
        <w:t xml:space="preserve"> </w:t>
      </w:r>
      <w:r w:rsidR="00481FD0" w:rsidRPr="00304694">
        <w:rPr>
          <w:rFonts w:ascii="Arial" w:hAnsi="Arial" w:cs="Arial"/>
          <w:b/>
        </w:rPr>
        <w:t xml:space="preserve">FUNCIONES DEL CONSEJO REGIONAL DE DESARROLLO SOSTENIBLE. </w:t>
      </w:r>
      <w:r w:rsidR="00481FD0" w:rsidRPr="00304694">
        <w:rPr>
          <w:rFonts w:ascii="Arial" w:hAnsi="Arial" w:cs="Arial"/>
        </w:rPr>
        <w:t xml:space="preserve">Las </w:t>
      </w:r>
      <w:r w:rsidR="00481FD0" w:rsidRPr="00304694">
        <w:rPr>
          <w:rStyle w:val="Ninguno"/>
          <w:rFonts w:ascii="Arial" w:hAnsi="Arial" w:cs="Arial"/>
        </w:rPr>
        <w:t>funciones de los Consejos Regionales de Desarrollo Sostenible serán las siguientes:</w:t>
      </w:r>
    </w:p>
    <w:p w14:paraId="03F0A32D" w14:textId="77777777" w:rsidR="00C575D4" w:rsidRPr="00304694" w:rsidRDefault="00C575D4" w:rsidP="00955F04">
      <w:pPr>
        <w:pStyle w:val="Cuerpo"/>
        <w:spacing w:line="276" w:lineRule="auto"/>
        <w:ind w:left="0" w:firstLine="0"/>
        <w:jc w:val="both"/>
        <w:rPr>
          <w:rStyle w:val="Ninguno"/>
          <w:rFonts w:ascii="Arial" w:hAnsi="Arial" w:cs="Arial"/>
          <w:b w:val="0"/>
          <w:bCs w:val="0"/>
          <w:color w:val="auto"/>
          <w:bdr w:val="none" w:sz="0" w:space="0" w:color="auto"/>
          <w:lang w:val="es-CO" w:eastAsia="es-CO"/>
        </w:rPr>
      </w:pPr>
    </w:p>
    <w:p w14:paraId="41B0AF0B" w14:textId="77777777" w:rsidR="00C575D4" w:rsidRPr="00304694" w:rsidRDefault="00C575D4" w:rsidP="004F02C5">
      <w:pPr>
        <w:pStyle w:val="Cuerpo"/>
        <w:numPr>
          <w:ilvl w:val="0"/>
          <w:numId w:val="21"/>
        </w:numPr>
        <w:spacing w:line="276" w:lineRule="auto"/>
        <w:ind w:left="284" w:hanging="284"/>
        <w:jc w:val="both"/>
        <w:rPr>
          <w:rStyle w:val="Ninguno"/>
          <w:rFonts w:ascii="Arial" w:eastAsiaTheme="minorEastAsia" w:hAnsi="Arial" w:cs="Arial"/>
          <w:b w:val="0"/>
          <w:bCs w:val="0"/>
          <w:color w:val="auto"/>
          <w:bdr w:val="none" w:sz="0" w:space="0" w:color="auto"/>
          <w:lang w:val="es-CO" w:eastAsia="es-CO"/>
        </w:rPr>
      </w:pPr>
      <w:r w:rsidRPr="00304694">
        <w:rPr>
          <w:rStyle w:val="Ninguno"/>
          <w:rFonts w:ascii="Arial" w:hAnsi="Arial" w:cs="Arial"/>
          <w:b w:val="0"/>
          <w:bCs w:val="0"/>
          <w:color w:val="auto"/>
          <w:lang w:val="es-CO"/>
        </w:rPr>
        <w:t xml:space="preserve">Formular de forma concertada y adoptar el Plan Regional de Desarrollo Sostenible. </w:t>
      </w:r>
    </w:p>
    <w:p w14:paraId="32380D97" w14:textId="77777777" w:rsidR="00C575D4" w:rsidRPr="00304694" w:rsidRDefault="00C575D4" w:rsidP="004F02C5">
      <w:pPr>
        <w:pStyle w:val="Cuerpo"/>
        <w:numPr>
          <w:ilvl w:val="0"/>
          <w:numId w:val="21"/>
        </w:numPr>
        <w:spacing w:line="276" w:lineRule="auto"/>
        <w:ind w:left="284" w:hanging="284"/>
        <w:jc w:val="both"/>
        <w:rPr>
          <w:rFonts w:ascii="Arial" w:eastAsiaTheme="minorEastAsia" w:hAnsi="Arial" w:cs="Arial"/>
          <w:b w:val="0"/>
          <w:bCs w:val="0"/>
          <w:color w:val="auto"/>
          <w:bdr w:val="none" w:sz="0" w:space="0" w:color="auto"/>
          <w:lang w:eastAsia="es-CO"/>
        </w:rPr>
      </w:pPr>
      <w:r w:rsidRPr="00304694">
        <w:rPr>
          <w:rStyle w:val="Ninguno"/>
          <w:rFonts w:ascii="Arial" w:hAnsi="Arial" w:cs="Arial"/>
          <w:b w:val="0"/>
          <w:color w:val="auto"/>
          <w:lang w:val="es-CO"/>
        </w:rPr>
        <w:t xml:space="preserve">Acordar el Plan de Acción del Plan Regional </w:t>
      </w:r>
      <w:r w:rsidRPr="00304694">
        <w:rPr>
          <w:rStyle w:val="Ninguno"/>
          <w:rFonts w:ascii="Arial" w:hAnsi="Arial" w:cs="Arial"/>
          <w:b w:val="0"/>
          <w:bCs w:val="0"/>
          <w:color w:val="auto"/>
          <w:lang w:val="es-CO"/>
        </w:rPr>
        <w:t>de Desarrollo Sostenible</w:t>
      </w:r>
      <w:r w:rsidRPr="00304694">
        <w:rPr>
          <w:rStyle w:val="Ninguno"/>
          <w:rFonts w:ascii="Arial" w:hAnsi="Arial" w:cs="Arial"/>
          <w:b w:val="0"/>
          <w:color w:val="auto"/>
          <w:lang w:val="es-CO"/>
        </w:rPr>
        <w:t xml:space="preserve"> para su integración en las políticas, planes y proyectos sectoriales y territoriales</w:t>
      </w:r>
      <w:r w:rsidRPr="00304694">
        <w:rPr>
          <w:rFonts w:ascii="Arial" w:hAnsi="Arial" w:cs="Arial"/>
          <w:b w:val="0"/>
          <w:color w:val="auto"/>
        </w:rPr>
        <w:t>.</w:t>
      </w:r>
    </w:p>
    <w:p w14:paraId="2B6E3678" w14:textId="77777777" w:rsidR="00C575D4" w:rsidRPr="00304694" w:rsidRDefault="00C575D4" w:rsidP="004F02C5">
      <w:pPr>
        <w:pStyle w:val="Cuerpo"/>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Style w:val="Ninguno"/>
          <w:rFonts w:ascii="Arial" w:hAnsi="Arial" w:cs="Arial"/>
          <w:b w:val="0"/>
          <w:bCs w:val="0"/>
          <w:color w:val="auto"/>
          <w:lang w:val="es-CO" w:eastAsia="en-US"/>
        </w:rPr>
      </w:pPr>
      <w:r w:rsidRPr="00304694">
        <w:rPr>
          <w:rStyle w:val="Ninguno"/>
          <w:rFonts w:ascii="Arial" w:hAnsi="Arial" w:cs="Arial"/>
          <w:b w:val="0"/>
          <w:color w:val="auto"/>
          <w:lang w:val="es-CO"/>
        </w:rPr>
        <w:t xml:space="preserve">Hacer seguimiento a la implementación del Plan de Acción del Plan Regional </w:t>
      </w:r>
      <w:r w:rsidRPr="00304694">
        <w:rPr>
          <w:rStyle w:val="Ninguno"/>
          <w:rFonts w:ascii="Arial" w:hAnsi="Arial" w:cs="Arial"/>
          <w:b w:val="0"/>
          <w:bCs w:val="0"/>
          <w:color w:val="auto"/>
          <w:lang w:val="es-CO"/>
        </w:rPr>
        <w:t>de Desarrollo Sostenible.</w:t>
      </w:r>
    </w:p>
    <w:p w14:paraId="3E2C608D" w14:textId="7844FE37" w:rsidR="00C575D4" w:rsidRPr="00C36BB9" w:rsidRDefault="004B110F" w:rsidP="004F02C5">
      <w:pPr>
        <w:pStyle w:val="Cuerpo"/>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Style w:val="Ninguno"/>
          <w:rFonts w:ascii="Arial" w:hAnsi="Arial" w:cs="Arial"/>
          <w:b w:val="0"/>
          <w:color w:val="auto"/>
          <w:lang w:val="es-CO"/>
        </w:rPr>
      </w:pPr>
      <w:r w:rsidRPr="00304694">
        <w:rPr>
          <w:rFonts w:ascii="Arial" w:hAnsi="Arial" w:cs="Arial"/>
          <w:b w:val="0"/>
          <w:color w:val="auto"/>
        </w:rPr>
        <w:t>Recibir de las entidades miembros, sus avances en el cumplimiento de dicho Plan de Acción.</w:t>
      </w:r>
    </w:p>
    <w:p w14:paraId="3574E594" w14:textId="77777777" w:rsidR="00C575D4" w:rsidRPr="00304694" w:rsidRDefault="00C575D4" w:rsidP="004F02C5">
      <w:pPr>
        <w:pStyle w:val="Cuerpo"/>
        <w:numPr>
          <w:ilvl w:val="0"/>
          <w:numId w:val="21"/>
        </w:numPr>
        <w:spacing w:line="276" w:lineRule="auto"/>
        <w:ind w:left="284" w:hanging="284"/>
        <w:jc w:val="both"/>
        <w:rPr>
          <w:rStyle w:val="Ninguno"/>
          <w:rFonts w:ascii="Arial" w:eastAsiaTheme="minorEastAsia" w:hAnsi="Arial" w:cs="Arial"/>
          <w:b w:val="0"/>
          <w:bCs w:val="0"/>
          <w:color w:val="auto"/>
          <w:bdr w:val="none" w:sz="0" w:space="0" w:color="auto"/>
          <w:lang w:val="es-CO" w:eastAsia="es-CO"/>
        </w:rPr>
      </w:pPr>
      <w:r w:rsidRPr="00304694">
        <w:rPr>
          <w:rStyle w:val="Ninguno"/>
          <w:rFonts w:ascii="Arial" w:hAnsi="Arial" w:cs="Arial"/>
          <w:b w:val="0"/>
          <w:bCs w:val="0"/>
          <w:color w:val="auto"/>
          <w:lang w:val="es-CO"/>
        </w:rPr>
        <w:t>Promover la investigación, la gestión del conocimiento y la transferencia de enfoques y prácticas de desarrollo sectorial sostenible a nivel regional.</w:t>
      </w:r>
    </w:p>
    <w:p w14:paraId="609841AB" w14:textId="77777777" w:rsidR="00C575D4" w:rsidRPr="00304694" w:rsidRDefault="00C575D4" w:rsidP="004F02C5">
      <w:pPr>
        <w:pStyle w:val="Cuerpo"/>
        <w:numPr>
          <w:ilvl w:val="0"/>
          <w:numId w:val="21"/>
        </w:numPr>
        <w:spacing w:line="276" w:lineRule="auto"/>
        <w:ind w:left="284" w:hanging="284"/>
        <w:jc w:val="both"/>
        <w:rPr>
          <w:rStyle w:val="Ninguno"/>
          <w:rFonts w:ascii="Arial" w:eastAsiaTheme="minorEastAsia" w:hAnsi="Arial" w:cs="Arial"/>
          <w:b w:val="0"/>
          <w:bCs w:val="0"/>
          <w:color w:val="auto"/>
          <w:bdr w:val="none" w:sz="0" w:space="0" w:color="auto"/>
          <w:lang w:val="es-CO" w:eastAsia="es-CO"/>
        </w:rPr>
      </w:pPr>
      <w:r w:rsidRPr="00304694">
        <w:rPr>
          <w:rStyle w:val="Ninguno"/>
          <w:rFonts w:ascii="Arial" w:hAnsi="Arial" w:cs="Arial"/>
          <w:b w:val="0"/>
          <w:bCs w:val="0"/>
          <w:color w:val="auto"/>
          <w:lang w:val="es-CO"/>
        </w:rPr>
        <w:t xml:space="preserve">Designar comités técnicos para formular propuestas a ser aprobadas por el Consejo, y </w:t>
      </w:r>
      <w:r w:rsidR="0056497F" w:rsidRPr="00304694">
        <w:rPr>
          <w:rStyle w:val="Ninguno"/>
          <w:rFonts w:ascii="Arial" w:hAnsi="Arial" w:cs="Arial"/>
          <w:b w:val="0"/>
          <w:bCs w:val="0"/>
          <w:color w:val="auto"/>
          <w:lang w:val="es-CO"/>
        </w:rPr>
        <w:t xml:space="preserve">realizar </w:t>
      </w:r>
      <w:r w:rsidRPr="00304694">
        <w:rPr>
          <w:rStyle w:val="Ninguno"/>
          <w:rFonts w:ascii="Arial" w:hAnsi="Arial" w:cs="Arial"/>
          <w:b w:val="0"/>
          <w:bCs w:val="0"/>
          <w:color w:val="auto"/>
          <w:lang w:val="es-CO"/>
        </w:rPr>
        <w:t>coordinación y seguimiento.</w:t>
      </w:r>
    </w:p>
    <w:p w14:paraId="71107A57" w14:textId="4D4FFD02" w:rsidR="00E41595" w:rsidRPr="0041640C" w:rsidRDefault="00C575D4" w:rsidP="004F02C5">
      <w:pPr>
        <w:pStyle w:val="Cuerpo"/>
        <w:numPr>
          <w:ilvl w:val="0"/>
          <w:numId w:val="21"/>
        </w:numPr>
        <w:spacing w:line="276" w:lineRule="auto"/>
        <w:ind w:left="284" w:hanging="284"/>
        <w:jc w:val="both"/>
        <w:rPr>
          <w:rStyle w:val="Ninguno"/>
          <w:rFonts w:ascii="Arial" w:hAnsi="Arial" w:cs="Arial"/>
          <w:lang w:val="es-CO"/>
        </w:rPr>
      </w:pPr>
      <w:r w:rsidRPr="0041640C">
        <w:rPr>
          <w:rStyle w:val="Ninguno"/>
          <w:rFonts w:ascii="Arial" w:hAnsi="Arial" w:cs="Arial"/>
          <w:b w:val="0"/>
          <w:bCs w:val="0"/>
          <w:color w:val="auto"/>
          <w:lang w:val="es-CO"/>
        </w:rPr>
        <w:t>Darse su propio reglamento.</w:t>
      </w:r>
    </w:p>
    <w:p w14:paraId="2032572A" w14:textId="77777777" w:rsidR="00C575D4" w:rsidRPr="00304694" w:rsidRDefault="00C575D4" w:rsidP="00955F04">
      <w:pPr>
        <w:pStyle w:val="Ttulo1"/>
        <w:rPr>
          <w:rStyle w:val="Ninguno"/>
          <w:rFonts w:ascii="Arial" w:hAnsi="Arial" w:cs="Arial"/>
          <w:sz w:val="24"/>
          <w:szCs w:val="24"/>
          <w:lang w:val="es-CO"/>
        </w:rPr>
      </w:pPr>
      <w:bookmarkStart w:id="6" w:name="_Toc506807715"/>
      <w:r w:rsidRPr="00304694">
        <w:rPr>
          <w:rStyle w:val="Ninguno"/>
          <w:rFonts w:ascii="Arial" w:hAnsi="Arial" w:cs="Arial"/>
          <w:sz w:val="24"/>
          <w:szCs w:val="24"/>
          <w:lang w:val="es-CO"/>
        </w:rPr>
        <w:t>TÍTULO III</w:t>
      </w:r>
      <w:bookmarkEnd w:id="6"/>
    </w:p>
    <w:p w14:paraId="4646ADF7" w14:textId="77777777" w:rsidR="00C575D4" w:rsidRPr="00304694" w:rsidRDefault="00C575D4" w:rsidP="00955F04">
      <w:pPr>
        <w:pStyle w:val="Ttulo1"/>
        <w:rPr>
          <w:rStyle w:val="Ninguno"/>
          <w:rFonts w:ascii="Arial" w:hAnsi="Arial" w:cs="Arial"/>
          <w:sz w:val="24"/>
          <w:szCs w:val="24"/>
          <w:lang w:val="es-CO"/>
        </w:rPr>
      </w:pPr>
      <w:bookmarkStart w:id="7" w:name="_Toc506807716"/>
      <w:r w:rsidRPr="00304694">
        <w:rPr>
          <w:rStyle w:val="Ninguno"/>
          <w:rFonts w:ascii="Arial" w:hAnsi="Arial" w:cs="Arial"/>
          <w:sz w:val="24"/>
          <w:szCs w:val="24"/>
          <w:lang w:val="es-CO"/>
        </w:rPr>
        <w:t xml:space="preserve">ORDENAMIENTO AMBIENTAL </w:t>
      </w:r>
      <w:r w:rsidR="00AF414C" w:rsidRPr="00304694">
        <w:rPr>
          <w:rStyle w:val="Ninguno"/>
          <w:rFonts w:ascii="Arial" w:hAnsi="Arial" w:cs="Arial"/>
          <w:sz w:val="24"/>
          <w:szCs w:val="24"/>
          <w:lang w:val="es-CO"/>
        </w:rPr>
        <w:t>DEL TERRITORIO</w:t>
      </w:r>
      <w:r w:rsidR="00481FD0" w:rsidRPr="00304694">
        <w:rPr>
          <w:rStyle w:val="Ninguno"/>
          <w:rFonts w:ascii="Arial" w:hAnsi="Arial" w:cs="Arial"/>
          <w:sz w:val="24"/>
          <w:szCs w:val="24"/>
          <w:lang w:val="es-CO"/>
        </w:rPr>
        <w:t xml:space="preserve"> Y GESTIÓN DEL RIESGO</w:t>
      </w:r>
      <w:bookmarkEnd w:id="7"/>
    </w:p>
    <w:p w14:paraId="208CB00E" w14:textId="77777777" w:rsidR="00C575D4" w:rsidRPr="00304694" w:rsidRDefault="00C575D4" w:rsidP="00955F04">
      <w:pPr>
        <w:pStyle w:val="Cuerpo"/>
        <w:spacing w:line="276" w:lineRule="auto"/>
        <w:ind w:left="0" w:firstLine="0"/>
        <w:jc w:val="both"/>
        <w:rPr>
          <w:rFonts w:ascii="Arial" w:hAnsi="Arial" w:cs="Arial"/>
          <w:color w:val="auto"/>
        </w:rPr>
      </w:pPr>
    </w:p>
    <w:p w14:paraId="504ABBF6" w14:textId="64E43DBB" w:rsidR="00AF414C" w:rsidRPr="00304694" w:rsidRDefault="00140BD3" w:rsidP="00955F04">
      <w:pPr>
        <w:pStyle w:val="Cuerpo"/>
        <w:spacing w:line="276" w:lineRule="auto"/>
        <w:ind w:left="0" w:firstLine="0"/>
        <w:jc w:val="both"/>
        <w:rPr>
          <w:rFonts w:ascii="Arial" w:hAnsi="Arial" w:cs="Arial"/>
          <w:b w:val="0"/>
          <w:color w:val="auto"/>
        </w:rPr>
      </w:pPr>
      <w:r w:rsidRPr="00304694">
        <w:rPr>
          <w:rFonts w:ascii="Arial" w:hAnsi="Arial" w:cs="Arial"/>
          <w:color w:val="auto"/>
        </w:rPr>
        <w:t xml:space="preserve">ARTÍCULO </w:t>
      </w:r>
      <w:r w:rsidRPr="00304694">
        <w:rPr>
          <w:rFonts w:ascii="Arial" w:hAnsi="Arial" w:cs="Arial"/>
          <w:color w:val="auto"/>
        </w:rPr>
        <w:fldChar w:fldCharType="begin"/>
      </w:r>
      <w:r w:rsidRPr="00304694">
        <w:rPr>
          <w:rFonts w:ascii="Arial" w:hAnsi="Arial" w:cs="Arial"/>
          <w:color w:val="auto"/>
        </w:rPr>
        <w:instrText xml:space="preserve"> SEQ ARTÍCULO \* ARABIC </w:instrText>
      </w:r>
      <w:r w:rsidRPr="00304694">
        <w:rPr>
          <w:rFonts w:ascii="Arial" w:hAnsi="Arial" w:cs="Arial"/>
          <w:color w:val="auto"/>
        </w:rPr>
        <w:fldChar w:fldCharType="separate"/>
      </w:r>
      <w:r w:rsidR="00C53158">
        <w:rPr>
          <w:rFonts w:ascii="Arial" w:hAnsi="Arial" w:cs="Arial"/>
          <w:noProof/>
          <w:color w:val="auto"/>
        </w:rPr>
        <w:t>8</w:t>
      </w:r>
      <w:r w:rsidRPr="00304694">
        <w:rPr>
          <w:rFonts w:ascii="Arial" w:hAnsi="Arial" w:cs="Arial"/>
          <w:color w:val="auto"/>
        </w:rPr>
        <w:fldChar w:fldCharType="end"/>
      </w:r>
      <w:r w:rsidRPr="00304694">
        <w:rPr>
          <w:rFonts w:ascii="Arial" w:hAnsi="Arial" w:cs="Arial"/>
          <w:color w:val="auto"/>
        </w:rPr>
        <w:t xml:space="preserve">. </w:t>
      </w:r>
      <w:r w:rsidR="00481FD0" w:rsidRPr="00304694">
        <w:rPr>
          <w:rStyle w:val="Ninguno"/>
          <w:rFonts w:ascii="Arial" w:hAnsi="Arial" w:cs="Arial"/>
          <w:color w:val="auto"/>
          <w:lang w:val="es-CO"/>
        </w:rPr>
        <w:t xml:space="preserve">ORDENAMIENTO AMBIENTAL </w:t>
      </w:r>
      <w:r w:rsidR="00AF414C" w:rsidRPr="00304694">
        <w:rPr>
          <w:rStyle w:val="Ninguno"/>
          <w:rFonts w:ascii="Arial" w:hAnsi="Arial" w:cs="Arial"/>
          <w:color w:val="auto"/>
          <w:lang w:val="es-CO"/>
        </w:rPr>
        <w:t>DEL TERRITORIO</w:t>
      </w:r>
      <w:r w:rsidR="00481FD0" w:rsidRPr="00304694">
        <w:rPr>
          <w:rStyle w:val="Ninguno"/>
          <w:rFonts w:ascii="Arial" w:hAnsi="Arial" w:cs="Arial"/>
          <w:color w:val="auto"/>
          <w:lang w:val="es-CO"/>
        </w:rPr>
        <w:t>.</w:t>
      </w:r>
      <w:r w:rsidR="000F6EF6" w:rsidRPr="00304694">
        <w:rPr>
          <w:rStyle w:val="Ninguno"/>
          <w:rFonts w:ascii="Arial" w:hAnsi="Arial" w:cs="Arial"/>
          <w:color w:val="auto"/>
          <w:lang w:val="es-CO"/>
        </w:rPr>
        <w:t xml:space="preserve"> </w:t>
      </w:r>
      <w:r w:rsidR="00371124" w:rsidRPr="00304694">
        <w:rPr>
          <w:rFonts w:ascii="Arial" w:hAnsi="Arial" w:cs="Arial"/>
          <w:b w:val="0"/>
          <w:color w:val="auto"/>
        </w:rPr>
        <w:t>E</w:t>
      </w:r>
      <w:r w:rsidR="00344976" w:rsidRPr="00304694">
        <w:rPr>
          <w:rFonts w:ascii="Arial" w:hAnsi="Arial" w:cs="Arial"/>
          <w:b w:val="0"/>
          <w:color w:val="auto"/>
        </w:rPr>
        <w:t>n e</w:t>
      </w:r>
      <w:r w:rsidR="00371124" w:rsidRPr="00304694">
        <w:rPr>
          <w:rFonts w:ascii="Arial" w:hAnsi="Arial" w:cs="Arial"/>
          <w:b w:val="0"/>
          <w:color w:val="auto"/>
        </w:rPr>
        <w:t xml:space="preserve">l </w:t>
      </w:r>
      <w:r w:rsidR="00344976" w:rsidRPr="00304694">
        <w:rPr>
          <w:rFonts w:ascii="Arial" w:hAnsi="Arial" w:cs="Arial"/>
          <w:b w:val="0"/>
          <w:color w:val="auto"/>
        </w:rPr>
        <w:t xml:space="preserve">marco del </w:t>
      </w:r>
      <w:r w:rsidR="000A33B2" w:rsidRPr="00304694">
        <w:rPr>
          <w:rFonts w:ascii="Arial" w:hAnsi="Arial" w:cs="Arial"/>
          <w:b w:val="0"/>
          <w:color w:val="auto"/>
        </w:rPr>
        <w:t>Artículo</w:t>
      </w:r>
      <w:r w:rsidR="00344976" w:rsidRPr="00304694">
        <w:rPr>
          <w:rFonts w:ascii="Arial" w:hAnsi="Arial" w:cs="Arial"/>
          <w:b w:val="0"/>
          <w:color w:val="auto"/>
        </w:rPr>
        <w:t xml:space="preserve"> 7 de la Ley 99 de 1993, el </w:t>
      </w:r>
      <w:r w:rsidR="00481FD0" w:rsidRPr="00304694">
        <w:rPr>
          <w:rFonts w:ascii="Arial" w:hAnsi="Arial" w:cs="Arial"/>
          <w:b w:val="0"/>
          <w:color w:val="auto"/>
        </w:rPr>
        <w:t xml:space="preserve">proceso de Ordenamiento Ambiental </w:t>
      </w:r>
      <w:r w:rsidR="00AF414C" w:rsidRPr="00304694">
        <w:rPr>
          <w:rFonts w:ascii="Arial" w:hAnsi="Arial" w:cs="Arial"/>
          <w:b w:val="0"/>
          <w:color w:val="auto"/>
        </w:rPr>
        <w:t xml:space="preserve">del </w:t>
      </w:r>
      <w:r w:rsidR="00481FD0" w:rsidRPr="00304694">
        <w:rPr>
          <w:rFonts w:ascii="Arial" w:hAnsi="Arial" w:cs="Arial"/>
          <w:b w:val="0"/>
          <w:color w:val="auto"/>
        </w:rPr>
        <w:t>Territori</w:t>
      </w:r>
      <w:r w:rsidR="00AF414C" w:rsidRPr="00304694">
        <w:rPr>
          <w:rFonts w:ascii="Arial" w:hAnsi="Arial" w:cs="Arial"/>
          <w:b w:val="0"/>
          <w:color w:val="auto"/>
        </w:rPr>
        <w:t>o</w:t>
      </w:r>
      <w:r w:rsidR="00481FD0" w:rsidRPr="00304694">
        <w:rPr>
          <w:rFonts w:ascii="Arial" w:hAnsi="Arial" w:cs="Arial"/>
          <w:b w:val="0"/>
          <w:color w:val="auto"/>
        </w:rPr>
        <w:t xml:space="preserve"> </w:t>
      </w:r>
      <w:r w:rsidR="00AF414C" w:rsidRPr="00304694">
        <w:rPr>
          <w:rFonts w:ascii="Arial" w:hAnsi="Arial" w:cs="Arial"/>
          <w:b w:val="0"/>
          <w:color w:val="auto"/>
        </w:rPr>
        <w:t xml:space="preserve">considerará, prioritariamente, la gestión integral de los recursos naturales renovables, las necesidades y estrategias de mitigación y adaptación al cambio climático, y la gestión del riesgo. </w:t>
      </w:r>
    </w:p>
    <w:p w14:paraId="5E19B304" w14:textId="77777777" w:rsidR="00AF414C" w:rsidRPr="00304694" w:rsidRDefault="00AF414C" w:rsidP="00955F04">
      <w:pPr>
        <w:pStyle w:val="Cuerpo"/>
        <w:spacing w:line="276" w:lineRule="auto"/>
        <w:ind w:left="0" w:firstLine="0"/>
        <w:jc w:val="both"/>
        <w:rPr>
          <w:rFonts w:ascii="Arial" w:hAnsi="Arial" w:cs="Arial"/>
          <w:b w:val="0"/>
          <w:color w:val="auto"/>
        </w:rPr>
      </w:pPr>
    </w:p>
    <w:p w14:paraId="1AF59AD0" w14:textId="77777777" w:rsidR="002D48A6" w:rsidRPr="00304694" w:rsidRDefault="00AF414C" w:rsidP="00955F04">
      <w:pPr>
        <w:pStyle w:val="Cuerpo"/>
        <w:spacing w:line="276" w:lineRule="auto"/>
        <w:ind w:left="0" w:firstLine="0"/>
        <w:jc w:val="both"/>
        <w:rPr>
          <w:rStyle w:val="Ninguno"/>
          <w:rFonts w:ascii="Arial" w:hAnsi="Arial" w:cs="Arial"/>
          <w:b w:val="0"/>
          <w:color w:val="auto"/>
          <w:lang w:val="es-CO"/>
        </w:rPr>
      </w:pPr>
      <w:r w:rsidRPr="00304694">
        <w:rPr>
          <w:rFonts w:ascii="Arial" w:hAnsi="Arial" w:cs="Arial"/>
          <w:b w:val="0"/>
          <w:color w:val="auto"/>
        </w:rPr>
        <w:t>El ordenamiento ambiental del territorio t</w:t>
      </w:r>
      <w:r w:rsidR="00481FD0" w:rsidRPr="00304694">
        <w:rPr>
          <w:rFonts w:ascii="Arial" w:hAnsi="Arial" w:cs="Arial"/>
          <w:b w:val="0"/>
          <w:color w:val="auto"/>
        </w:rPr>
        <w:t xml:space="preserve">endrá como unidad de análisis en el territorio continental la </w:t>
      </w:r>
      <w:r w:rsidR="00371124" w:rsidRPr="00304694">
        <w:rPr>
          <w:rFonts w:ascii="Arial" w:hAnsi="Arial" w:cs="Arial"/>
          <w:b w:val="0"/>
          <w:color w:val="auto"/>
        </w:rPr>
        <w:t xml:space="preserve">cuenca, </w:t>
      </w:r>
      <w:r w:rsidR="006C4333" w:rsidRPr="00304694">
        <w:rPr>
          <w:rFonts w:ascii="Arial" w:hAnsi="Arial" w:cs="Arial"/>
          <w:b w:val="0"/>
          <w:color w:val="auto"/>
        </w:rPr>
        <w:t>a nivel de subzona hidrográfica,</w:t>
      </w:r>
      <w:r w:rsidR="002F4583" w:rsidRPr="00304694">
        <w:rPr>
          <w:rFonts w:ascii="Arial" w:hAnsi="Arial" w:cs="Arial"/>
          <w:b w:val="0"/>
          <w:color w:val="auto"/>
        </w:rPr>
        <w:t xml:space="preserve"> </w:t>
      </w:r>
      <w:r w:rsidR="00371124" w:rsidRPr="00304694">
        <w:rPr>
          <w:rFonts w:ascii="Arial" w:hAnsi="Arial" w:cs="Arial"/>
          <w:b w:val="0"/>
          <w:color w:val="auto"/>
        </w:rPr>
        <w:t xml:space="preserve">de conformidad con la Política de </w:t>
      </w:r>
      <w:r w:rsidR="00371124" w:rsidRPr="00304694">
        <w:rPr>
          <w:rFonts w:ascii="Arial" w:hAnsi="Arial" w:cs="Arial"/>
          <w:b w:val="0"/>
          <w:color w:val="auto"/>
        </w:rPr>
        <w:lastRenderedPageBreak/>
        <w:t>Gestión Integral del Recurso Hídrico;</w:t>
      </w:r>
      <w:r w:rsidR="00481FD0" w:rsidRPr="00304694">
        <w:rPr>
          <w:rFonts w:ascii="Arial" w:hAnsi="Arial" w:cs="Arial"/>
          <w:b w:val="0"/>
          <w:color w:val="auto"/>
        </w:rPr>
        <w:t xml:space="preserve"> y en el territorio marino, la unidad ambiental costera y la unidad ambiental oceánica.</w:t>
      </w:r>
      <w:r w:rsidR="00481FD0" w:rsidRPr="00304694">
        <w:rPr>
          <w:rStyle w:val="Ninguno"/>
          <w:rFonts w:ascii="Arial" w:hAnsi="Arial" w:cs="Arial"/>
          <w:b w:val="0"/>
          <w:color w:val="auto"/>
          <w:lang w:val="es-CO"/>
        </w:rPr>
        <w:t xml:space="preserve"> </w:t>
      </w:r>
    </w:p>
    <w:p w14:paraId="5B40E8CA" w14:textId="77777777" w:rsidR="002D48A6" w:rsidRPr="00304694" w:rsidRDefault="002D48A6" w:rsidP="00955F04">
      <w:pPr>
        <w:pStyle w:val="Cuerpo"/>
        <w:spacing w:line="276" w:lineRule="auto"/>
        <w:ind w:left="0" w:firstLine="0"/>
        <w:jc w:val="both"/>
        <w:rPr>
          <w:rStyle w:val="Ninguno"/>
          <w:rFonts w:ascii="Arial" w:hAnsi="Arial" w:cs="Arial"/>
          <w:b w:val="0"/>
          <w:color w:val="auto"/>
          <w:lang w:val="es-CO"/>
        </w:rPr>
      </w:pPr>
    </w:p>
    <w:p w14:paraId="642F754E" w14:textId="77777777" w:rsidR="00481FD0" w:rsidRPr="00304694" w:rsidRDefault="002D48A6" w:rsidP="00955F04">
      <w:pPr>
        <w:pStyle w:val="Cuerpo"/>
        <w:spacing w:line="276" w:lineRule="auto"/>
        <w:ind w:left="0" w:firstLine="0"/>
        <w:jc w:val="both"/>
        <w:rPr>
          <w:rFonts w:ascii="Arial" w:hAnsi="Arial" w:cs="Arial"/>
          <w:b w:val="0"/>
          <w:color w:val="auto"/>
        </w:rPr>
      </w:pPr>
      <w:r w:rsidRPr="00304694">
        <w:rPr>
          <w:rFonts w:ascii="Arial" w:hAnsi="Arial" w:cs="Arial"/>
          <w:b w:val="0"/>
          <w:color w:val="auto"/>
        </w:rPr>
        <w:t xml:space="preserve">El Plan de Ordenación y Manejo de la Cuenca Hidrográfica – POMCA y el Plan de Ordenación y Manejo </w:t>
      </w:r>
      <w:r w:rsidR="00F83BCA" w:rsidRPr="00304694">
        <w:rPr>
          <w:rFonts w:ascii="Arial" w:hAnsi="Arial" w:cs="Arial"/>
          <w:b w:val="0"/>
          <w:color w:val="auto"/>
        </w:rPr>
        <w:t>Integrado de la Unidad Ambiental Costera – POMIUAC como</w:t>
      </w:r>
      <w:r w:rsidR="00481FD0" w:rsidRPr="00304694">
        <w:rPr>
          <w:rFonts w:ascii="Arial" w:hAnsi="Arial" w:cs="Arial"/>
          <w:b w:val="0"/>
          <w:color w:val="auto"/>
        </w:rPr>
        <w:t xml:space="preserve"> instrumentos de </w:t>
      </w:r>
      <w:r w:rsidR="00AF414C" w:rsidRPr="00304694">
        <w:rPr>
          <w:rFonts w:ascii="Arial" w:hAnsi="Arial" w:cs="Arial"/>
          <w:b w:val="0"/>
          <w:color w:val="auto"/>
        </w:rPr>
        <w:t xml:space="preserve">ordenamiento ambiental del territorio </w:t>
      </w:r>
      <w:r w:rsidR="00C31352" w:rsidRPr="00304694">
        <w:rPr>
          <w:rFonts w:ascii="Arial" w:hAnsi="Arial" w:cs="Arial"/>
          <w:b w:val="0"/>
          <w:color w:val="auto"/>
        </w:rPr>
        <w:t>constituir</w:t>
      </w:r>
      <w:r w:rsidR="00190D5E" w:rsidRPr="00304694">
        <w:rPr>
          <w:rFonts w:ascii="Arial" w:hAnsi="Arial" w:cs="Arial"/>
          <w:b w:val="0"/>
          <w:color w:val="auto"/>
        </w:rPr>
        <w:t xml:space="preserve">án un referente estratégico para </w:t>
      </w:r>
      <w:r w:rsidR="00481FD0" w:rsidRPr="00304694">
        <w:rPr>
          <w:rFonts w:ascii="Arial" w:hAnsi="Arial" w:cs="Arial"/>
          <w:b w:val="0"/>
          <w:color w:val="auto"/>
        </w:rPr>
        <w:t xml:space="preserve">los </w:t>
      </w:r>
      <w:r w:rsidR="00F83BCA" w:rsidRPr="00304694">
        <w:rPr>
          <w:rFonts w:ascii="Arial" w:hAnsi="Arial" w:cs="Arial"/>
          <w:b w:val="0"/>
          <w:color w:val="auto"/>
        </w:rPr>
        <w:t>demás instrumentos de ordenación y manejo</w:t>
      </w:r>
      <w:r w:rsidR="000F651C" w:rsidRPr="00304694">
        <w:rPr>
          <w:rFonts w:ascii="Arial" w:hAnsi="Arial" w:cs="Arial"/>
          <w:b w:val="0"/>
          <w:color w:val="auto"/>
        </w:rPr>
        <w:t xml:space="preserve"> ambiental,</w:t>
      </w:r>
      <w:r w:rsidR="00F83BCA" w:rsidRPr="00304694">
        <w:rPr>
          <w:rFonts w:ascii="Arial" w:hAnsi="Arial" w:cs="Arial"/>
          <w:b w:val="0"/>
          <w:color w:val="auto"/>
        </w:rPr>
        <w:t xml:space="preserve"> </w:t>
      </w:r>
      <w:r w:rsidR="002D608E" w:rsidRPr="00304694">
        <w:rPr>
          <w:rFonts w:ascii="Arial" w:hAnsi="Arial" w:cs="Arial"/>
          <w:b w:val="0"/>
          <w:color w:val="auto"/>
        </w:rPr>
        <w:t>así como para</w:t>
      </w:r>
      <w:r w:rsidR="00F83BCA" w:rsidRPr="00304694">
        <w:rPr>
          <w:rFonts w:ascii="Arial" w:hAnsi="Arial" w:cs="Arial"/>
          <w:b w:val="0"/>
          <w:color w:val="auto"/>
        </w:rPr>
        <w:t xml:space="preserve"> los </w:t>
      </w:r>
      <w:r w:rsidR="00481FD0" w:rsidRPr="00304694">
        <w:rPr>
          <w:rFonts w:ascii="Arial" w:hAnsi="Arial" w:cs="Arial"/>
          <w:b w:val="0"/>
          <w:color w:val="auto"/>
        </w:rPr>
        <w:t>Planes Regionales de Desarrollo Sostenible.</w:t>
      </w:r>
    </w:p>
    <w:p w14:paraId="0BB42F12" w14:textId="77777777" w:rsidR="00C31352" w:rsidRPr="00304694" w:rsidRDefault="00C31352" w:rsidP="00955F04">
      <w:pPr>
        <w:pStyle w:val="Cuerpo"/>
        <w:spacing w:line="276" w:lineRule="auto"/>
        <w:ind w:left="0" w:firstLine="0"/>
        <w:jc w:val="both"/>
        <w:rPr>
          <w:rFonts w:ascii="Arial" w:hAnsi="Arial" w:cs="Arial"/>
          <w:b w:val="0"/>
          <w:color w:val="auto"/>
        </w:rPr>
      </w:pPr>
    </w:p>
    <w:p w14:paraId="1A7E7113" w14:textId="77777777" w:rsidR="00C31352" w:rsidRPr="00304694" w:rsidRDefault="00C31352" w:rsidP="00955F04">
      <w:pPr>
        <w:pStyle w:val="Cuerpo"/>
        <w:spacing w:line="276" w:lineRule="auto"/>
        <w:ind w:left="0" w:firstLine="0"/>
        <w:jc w:val="both"/>
        <w:rPr>
          <w:rFonts w:ascii="Arial" w:hAnsi="Arial" w:cs="Arial"/>
          <w:b w:val="0"/>
          <w:color w:val="auto"/>
        </w:rPr>
      </w:pPr>
      <w:r w:rsidRPr="00304694">
        <w:rPr>
          <w:rFonts w:ascii="Arial" w:hAnsi="Arial" w:cs="Arial"/>
          <w:b w:val="0"/>
          <w:color w:val="auto"/>
        </w:rPr>
        <w:t>E</w:t>
      </w:r>
      <w:r w:rsidR="00FB582E" w:rsidRPr="00304694">
        <w:rPr>
          <w:rFonts w:ascii="Arial" w:hAnsi="Arial" w:cs="Arial"/>
          <w:b w:val="0"/>
          <w:color w:val="auto"/>
        </w:rPr>
        <w:t>n la formulación de</w:t>
      </w:r>
      <w:r w:rsidRPr="00304694">
        <w:rPr>
          <w:rFonts w:ascii="Arial" w:hAnsi="Arial" w:cs="Arial"/>
          <w:b w:val="0"/>
          <w:color w:val="auto"/>
        </w:rPr>
        <w:t xml:space="preserve">l Plan de Ordenación y Manejo de la Cuenca Hidrográfica – POMCA, </w:t>
      </w:r>
      <w:r w:rsidR="00FB582E" w:rsidRPr="00304694">
        <w:rPr>
          <w:rFonts w:ascii="Arial" w:hAnsi="Arial" w:cs="Arial"/>
          <w:b w:val="0"/>
          <w:color w:val="auto"/>
        </w:rPr>
        <w:t>d</w:t>
      </w:r>
      <w:r w:rsidRPr="00304694">
        <w:rPr>
          <w:rFonts w:ascii="Arial" w:hAnsi="Arial" w:cs="Arial"/>
          <w:b w:val="0"/>
          <w:color w:val="auto"/>
        </w:rPr>
        <w:t xml:space="preserve">el Plan de Ordenación y Manejo Integrado de la Unidad Ambiental Costera – POMIUAC y </w:t>
      </w:r>
      <w:r w:rsidR="00FB582E" w:rsidRPr="00304694">
        <w:rPr>
          <w:rFonts w:ascii="Arial" w:hAnsi="Arial" w:cs="Arial"/>
          <w:b w:val="0"/>
          <w:color w:val="auto"/>
        </w:rPr>
        <w:t xml:space="preserve">de </w:t>
      </w:r>
      <w:r w:rsidRPr="00304694">
        <w:rPr>
          <w:rFonts w:ascii="Arial" w:hAnsi="Arial" w:cs="Arial"/>
          <w:b w:val="0"/>
          <w:color w:val="auto"/>
        </w:rPr>
        <w:t>los demás instrumentos de ordenamiento ambiental del territorio</w:t>
      </w:r>
      <w:r w:rsidR="00FB582E" w:rsidRPr="00304694">
        <w:rPr>
          <w:rFonts w:ascii="Arial" w:hAnsi="Arial" w:cs="Arial"/>
          <w:b w:val="0"/>
          <w:color w:val="auto"/>
        </w:rPr>
        <w:t xml:space="preserve"> se deberán desarrollar mecanismos de participación. </w:t>
      </w:r>
    </w:p>
    <w:p w14:paraId="7FC4ADD4" w14:textId="77777777" w:rsidR="00481FD0" w:rsidRPr="00304694" w:rsidRDefault="00481FD0" w:rsidP="00955F04">
      <w:pPr>
        <w:pStyle w:val="TableParagraph"/>
        <w:widowControl/>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hAnsi="Arial" w:cs="Arial"/>
          <w:color w:val="auto"/>
          <w:sz w:val="24"/>
          <w:szCs w:val="24"/>
          <w:lang w:val="es-CO"/>
        </w:rPr>
      </w:pPr>
    </w:p>
    <w:p w14:paraId="374DAC9B" w14:textId="3E91CD00" w:rsidR="001F7011" w:rsidRPr="00304694" w:rsidRDefault="00CA4A35" w:rsidP="00955F04">
      <w:pPr>
        <w:pStyle w:val="Cuerpo"/>
        <w:spacing w:line="276" w:lineRule="auto"/>
        <w:ind w:left="0" w:firstLine="0"/>
        <w:jc w:val="both"/>
        <w:rPr>
          <w:rStyle w:val="Ninguno"/>
          <w:rFonts w:ascii="Arial" w:hAnsi="Arial" w:cs="Arial"/>
          <w:b w:val="0"/>
          <w:color w:val="auto"/>
          <w:lang w:val="es-CO"/>
        </w:rPr>
      </w:pPr>
      <w:r w:rsidRPr="00304694">
        <w:rPr>
          <w:rFonts w:ascii="Arial" w:hAnsi="Arial" w:cs="Arial"/>
          <w:color w:val="auto"/>
        </w:rPr>
        <w:t xml:space="preserve">ARTÍCULO </w:t>
      </w:r>
      <w:r w:rsidRPr="00304694">
        <w:rPr>
          <w:rFonts w:ascii="Arial" w:hAnsi="Arial" w:cs="Arial"/>
          <w:color w:val="auto"/>
        </w:rPr>
        <w:fldChar w:fldCharType="begin"/>
      </w:r>
      <w:r w:rsidRPr="00304694">
        <w:rPr>
          <w:rFonts w:ascii="Arial" w:hAnsi="Arial" w:cs="Arial"/>
          <w:color w:val="auto"/>
        </w:rPr>
        <w:instrText xml:space="preserve"> SEQ ARTÍCULO \* ARABIC </w:instrText>
      </w:r>
      <w:r w:rsidRPr="00304694">
        <w:rPr>
          <w:rFonts w:ascii="Arial" w:hAnsi="Arial" w:cs="Arial"/>
          <w:color w:val="auto"/>
        </w:rPr>
        <w:fldChar w:fldCharType="separate"/>
      </w:r>
      <w:r w:rsidR="00C53158">
        <w:rPr>
          <w:rFonts w:ascii="Arial" w:hAnsi="Arial" w:cs="Arial"/>
          <w:noProof/>
          <w:color w:val="auto"/>
        </w:rPr>
        <w:t>9</w:t>
      </w:r>
      <w:r w:rsidRPr="00304694">
        <w:rPr>
          <w:rFonts w:ascii="Arial" w:hAnsi="Arial" w:cs="Arial"/>
          <w:color w:val="auto"/>
        </w:rPr>
        <w:fldChar w:fldCharType="end"/>
      </w:r>
      <w:r w:rsidR="00481FD0" w:rsidRPr="00304694">
        <w:rPr>
          <w:rStyle w:val="Ninguno"/>
          <w:rFonts w:ascii="Arial" w:eastAsia="Calibri" w:hAnsi="Arial" w:cs="Arial"/>
          <w:color w:val="auto"/>
        </w:rPr>
        <w:t xml:space="preserve">. </w:t>
      </w:r>
      <w:r w:rsidR="00481FD0" w:rsidRPr="00304694">
        <w:rPr>
          <w:rStyle w:val="Ninguno"/>
          <w:rFonts w:ascii="Arial" w:hAnsi="Arial" w:cs="Arial"/>
          <w:color w:val="auto"/>
        </w:rPr>
        <w:t>COHERENCIA DE LA INVERSION AMBIENTAL CON EL ORDENAMIENTO AMBIENTAL TERRITORIAL.</w:t>
      </w:r>
      <w:r w:rsidR="00481FD0" w:rsidRPr="00304694">
        <w:rPr>
          <w:rStyle w:val="Ninguno"/>
          <w:rFonts w:ascii="Arial" w:eastAsia="Calibri" w:hAnsi="Arial" w:cs="Arial"/>
          <w:b w:val="0"/>
          <w:color w:val="auto"/>
        </w:rPr>
        <w:t xml:space="preserve"> Las inversiones ambientales que realicen</w:t>
      </w:r>
      <w:r w:rsidR="00A979DF" w:rsidRPr="00304694">
        <w:rPr>
          <w:rStyle w:val="Ninguno"/>
          <w:rFonts w:ascii="Arial" w:eastAsia="Calibri" w:hAnsi="Arial" w:cs="Arial"/>
          <w:b w:val="0"/>
          <w:color w:val="auto"/>
        </w:rPr>
        <w:t xml:space="preserve"> </w:t>
      </w:r>
      <w:r w:rsidR="00F0633A" w:rsidRPr="00304694">
        <w:rPr>
          <w:rStyle w:val="Ninguno"/>
          <w:rFonts w:ascii="Arial" w:eastAsia="Calibri" w:hAnsi="Arial" w:cs="Arial"/>
          <w:b w:val="0"/>
          <w:color w:val="auto"/>
          <w:lang w:val="es-CO"/>
        </w:rPr>
        <w:t>las Corporaciones Autónomas Regionales, las Autoridades Ambientales Urbanas</w:t>
      </w:r>
      <w:r w:rsidR="00364E47" w:rsidRPr="00304694">
        <w:rPr>
          <w:rStyle w:val="Ninguno"/>
          <w:rFonts w:ascii="Arial" w:eastAsia="Calibri" w:hAnsi="Arial" w:cs="Arial"/>
          <w:b w:val="0"/>
          <w:color w:val="auto"/>
          <w:lang w:val="es-CO"/>
        </w:rPr>
        <w:t>,</w:t>
      </w:r>
      <w:r w:rsidR="006C4333" w:rsidRPr="00304694">
        <w:rPr>
          <w:rStyle w:val="Ninguno"/>
          <w:rFonts w:ascii="Arial" w:eastAsia="Calibri" w:hAnsi="Arial" w:cs="Arial"/>
          <w:b w:val="0"/>
          <w:color w:val="auto"/>
          <w:lang w:val="es-CO"/>
        </w:rPr>
        <w:t xml:space="preserve"> </w:t>
      </w:r>
      <w:r w:rsidR="00364E47" w:rsidRPr="00304694">
        <w:rPr>
          <w:rStyle w:val="Ninguno"/>
          <w:rFonts w:ascii="Arial" w:eastAsia="Calibri" w:hAnsi="Arial" w:cs="Arial"/>
          <w:b w:val="0"/>
          <w:color w:val="auto"/>
          <w:lang w:val="es-CO"/>
        </w:rPr>
        <w:t xml:space="preserve">las entidades territoriales </w:t>
      </w:r>
      <w:r w:rsidR="00F0633A" w:rsidRPr="00304694">
        <w:rPr>
          <w:rStyle w:val="Ninguno"/>
          <w:rFonts w:ascii="Arial" w:eastAsia="Calibri" w:hAnsi="Arial" w:cs="Arial"/>
          <w:b w:val="0"/>
          <w:color w:val="auto"/>
          <w:lang w:val="es-CO"/>
        </w:rPr>
        <w:t>y quienes tengan obligaciones ambientales en virtud de permisos, concesiones, autorizaciones y licencias ambientales,</w:t>
      </w:r>
      <w:r w:rsidR="00481FD0" w:rsidRPr="00304694">
        <w:rPr>
          <w:rStyle w:val="Ninguno"/>
          <w:rFonts w:ascii="Arial" w:eastAsia="Calibri" w:hAnsi="Arial" w:cs="Arial"/>
          <w:b w:val="0"/>
          <w:color w:val="auto"/>
        </w:rPr>
        <w:t xml:space="preserve"> tendrán como referente los instrumentos de ordenamiento </w:t>
      </w:r>
      <w:r w:rsidR="007C2824" w:rsidRPr="00304694">
        <w:rPr>
          <w:rStyle w:val="Ninguno"/>
          <w:rFonts w:ascii="Arial" w:eastAsia="Calibri" w:hAnsi="Arial" w:cs="Arial"/>
          <w:b w:val="0"/>
          <w:color w:val="auto"/>
        </w:rPr>
        <w:t xml:space="preserve">y manejo </w:t>
      </w:r>
      <w:r w:rsidR="00481FD0" w:rsidRPr="00304694">
        <w:rPr>
          <w:rStyle w:val="Ninguno"/>
          <w:rFonts w:ascii="Arial" w:eastAsia="Calibri" w:hAnsi="Arial" w:cs="Arial"/>
          <w:b w:val="0"/>
          <w:color w:val="auto"/>
        </w:rPr>
        <w:t>ambiental para el territorio continental y marino</w:t>
      </w:r>
      <w:r w:rsidR="001F7011" w:rsidRPr="00304694">
        <w:rPr>
          <w:rStyle w:val="Ninguno"/>
          <w:rFonts w:ascii="Arial" w:eastAsia="Calibri" w:hAnsi="Arial" w:cs="Arial"/>
          <w:b w:val="0"/>
          <w:color w:val="auto"/>
        </w:rPr>
        <w:t xml:space="preserve">; y podrán </w:t>
      </w:r>
      <w:r w:rsidR="00C777E8" w:rsidRPr="00304694">
        <w:rPr>
          <w:rStyle w:val="Ninguno"/>
          <w:rFonts w:ascii="Arial" w:hAnsi="Arial" w:cs="Arial"/>
          <w:b w:val="0"/>
          <w:color w:val="auto"/>
          <w:lang w:val="es-CO"/>
        </w:rPr>
        <w:t xml:space="preserve">financiar la formulación e implementación de procesos de </w:t>
      </w:r>
      <w:r w:rsidR="008B5139" w:rsidRPr="00304694">
        <w:rPr>
          <w:rStyle w:val="Ninguno"/>
          <w:rFonts w:ascii="Arial" w:hAnsi="Arial" w:cs="Arial"/>
          <w:b w:val="0"/>
          <w:color w:val="auto"/>
          <w:lang w:val="es-CO"/>
        </w:rPr>
        <w:t xml:space="preserve">planificación, </w:t>
      </w:r>
      <w:r w:rsidR="00C777E8" w:rsidRPr="00304694">
        <w:rPr>
          <w:rStyle w:val="Ninguno"/>
          <w:rFonts w:ascii="Arial" w:hAnsi="Arial" w:cs="Arial"/>
          <w:b w:val="0"/>
          <w:color w:val="auto"/>
          <w:lang w:val="es-CO"/>
        </w:rPr>
        <w:t>ordenamiento ambiental del territorio y la ejecución de proyectos estratégico</w:t>
      </w:r>
      <w:r w:rsidR="00B60ADF" w:rsidRPr="00304694">
        <w:rPr>
          <w:rStyle w:val="Ninguno"/>
          <w:rFonts w:ascii="Arial" w:hAnsi="Arial" w:cs="Arial"/>
          <w:b w:val="0"/>
          <w:color w:val="auto"/>
          <w:lang w:val="es-CO"/>
        </w:rPr>
        <w:t>s ambientales de interés común.</w:t>
      </w:r>
    </w:p>
    <w:p w14:paraId="39E38343" w14:textId="77777777" w:rsidR="001F7011" w:rsidRPr="00304694" w:rsidRDefault="001F7011" w:rsidP="00955F04">
      <w:pPr>
        <w:pStyle w:val="Cuerpo"/>
        <w:spacing w:line="276" w:lineRule="auto"/>
        <w:ind w:left="0" w:firstLine="0"/>
        <w:jc w:val="both"/>
        <w:rPr>
          <w:rStyle w:val="Ninguno"/>
          <w:rFonts w:ascii="Arial" w:hAnsi="Arial" w:cs="Arial"/>
          <w:b w:val="0"/>
          <w:color w:val="auto"/>
          <w:lang w:val="es-CO"/>
        </w:rPr>
      </w:pPr>
    </w:p>
    <w:p w14:paraId="682F69B8" w14:textId="77777777" w:rsidR="007B342F" w:rsidRPr="00304694" w:rsidRDefault="007D5D74" w:rsidP="00955F04">
      <w:pPr>
        <w:pStyle w:val="Cuerpo"/>
        <w:spacing w:line="276" w:lineRule="auto"/>
        <w:ind w:left="0" w:firstLine="0"/>
        <w:jc w:val="both"/>
        <w:rPr>
          <w:rFonts w:ascii="Arial" w:hAnsi="Arial" w:cs="Arial"/>
          <w:b w:val="0"/>
          <w:color w:val="auto"/>
        </w:rPr>
      </w:pPr>
      <w:r w:rsidRPr="00304694">
        <w:rPr>
          <w:rStyle w:val="Ninguno"/>
          <w:rFonts w:ascii="Arial" w:hAnsi="Arial" w:cs="Arial"/>
          <w:b w:val="0"/>
          <w:color w:val="auto"/>
          <w:lang w:val="es-CO"/>
        </w:rPr>
        <w:t>L</w:t>
      </w:r>
      <w:r w:rsidR="00595123" w:rsidRPr="00304694">
        <w:rPr>
          <w:rStyle w:val="Ninguno"/>
          <w:rFonts w:ascii="Arial" w:hAnsi="Arial" w:cs="Arial"/>
          <w:b w:val="0"/>
          <w:color w:val="auto"/>
          <w:lang w:val="es-CO"/>
        </w:rPr>
        <w:t>as inversiones ambientales</w:t>
      </w:r>
      <w:r w:rsidRPr="00304694">
        <w:rPr>
          <w:rStyle w:val="Ninguno"/>
          <w:rFonts w:ascii="Arial" w:hAnsi="Arial" w:cs="Arial"/>
          <w:b w:val="0"/>
          <w:color w:val="auto"/>
          <w:lang w:val="es-CO"/>
        </w:rPr>
        <w:t xml:space="preserve"> realizadas con recursos de</w:t>
      </w:r>
      <w:r w:rsidR="00364E47" w:rsidRPr="00304694">
        <w:rPr>
          <w:rStyle w:val="Ninguno"/>
          <w:rFonts w:ascii="Arial" w:hAnsi="Arial" w:cs="Arial"/>
          <w:b w:val="0"/>
          <w:color w:val="auto"/>
          <w:lang w:val="es-CO"/>
        </w:rPr>
        <w:t xml:space="preserve"> </w:t>
      </w:r>
      <w:r w:rsidRPr="00304694">
        <w:rPr>
          <w:rFonts w:ascii="Arial" w:hAnsi="Arial" w:cs="Arial"/>
          <w:b w:val="0"/>
          <w:color w:val="auto"/>
        </w:rPr>
        <w:t xml:space="preserve">las </w:t>
      </w:r>
      <w:r w:rsidR="00590519" w:rsidRPr="00304694">
        <w:rPr>
          <w:rFonts w:ascii="Arial" w:hAnsi="Arial" w:cs="Arial"/>
          <w:b w:val="0"/>
          <w:color w:val="auto"/>
        </w:rPr>
        <w:t xml:space="preserve">Autoridades Ambientales </w:t>
      </w:r>
      <w:r w:rsidRPr="00304694">
        <w:rPr>
          <w:rFonts w:ascii="Arial" w:hAnsi="Arial" w:cs="Arial"/>
          <w:b w:val="0"/>
          <w:color w:val="auto"/>
        </w:rPr>
        <w:t xml:space="preserve">y las entidades territoriales </w:t>
      </w:r>
      <w:r w:rsidR="007B342F" w:rsidRPr="00304694">
        <w:rPr>
          <w:rStyle w:val="Ninguno"/>
          <w:rFonts w:ascii="Arial" w:hAnsi="Arial" w:cs="Arial"/>
          <w:b w:val="0"/>
          <w:color w:val="auto"/>
          <w:lang w:val="es-CO"/>
        </w:rPr>
        <w:t xml:space="preserve">podrán </w:t>
      </w:r>
      <w:r w:rsidRPr="00304694">
        <w:rPr>
          <w:rStyle w:val="Ninguno"/>
          <w:rFonts w:ascii="Arial" w:hAnsi="Arial" w:cs="Arial"/>
          <w:b w:val="0"/>
          <w:color w:val="auto"/>
          <w:lang w:val="es-CO"/>
        </w:rPr>
        <w:t>ejecutarse</w:t>
      </w:r>
      <w:r w:rsidR="007B342F" w:rsidRPr="00304694">
        <w:rPr>
          <w:rStyle w:val="Ninguno"/>
          <w:rFonts w:ascii="Arial" w:hAnsi="Arial" w:cs="Arial"/>
          <w:b w:val="0"/>
          <w:color w:val="auto"/>
          <w:lang w:val="es-CO"/>
        </w:rPr>
        <w:t xml:space="preserve"> en </w:t>
      </w:r>
      <w:r w:rsidR="007B342F" w:rsidRPr="00304694">
        <w:rPr>
          <w:rFonts w:ascii="Arial" w:hAnsi="Arial" w:cs="Arial"/>
          <w:b w:val="0"/>
          <w:color w:val="auto"/>
        </w:rPr>
        <w:t xml:space="preserve">la cuenca, a nivel de subzona hidrográfica, en donde tengan jurisdicción o en la cuenca </w:t>
      </w:r>
      <w:r w:rsidR="00590519" w:rsidRPr="00304694">
        <w:rPr>
          <w:rFonts w:ascii="Arial" w:hAnsi="Arial" w:cs="Arial"/>
          <w:b w:val="0"/>
          <w:color w:val="auto"/>
        </w:rPr>
        <w:t xml:space="preserve">contigua </w:t>
      </w:r>
      <w:r w:rsidR="0046209D" w:rsidRPr="00304694">
        <w:rPr>
          <w:rFonts w:ascii="Arial" w:hAnsi="Arial" w:cs="Arial"/>
          <w:b w:val="0"/>
          <w:color w:val="auto"/>
        </w:rPr>
        <w:t xml:space="preserve">de </w:t>
      </w:r>
      <w:r w:rsidR="007B342F" w:rsidRPr="00304694">
        <w:rPr>
          <w:rFonts w:ascii="Arial" w:hAnsi="Arial" w:cs="Arial"/>
          <w:b w:val="0"/>
          <w:color w:val="auto"/>
        </w:rPr>
        <w:t xml:space="preserve">donde </w:t>
      </w:r>
      <w:r w:rsidR="00590519" w:rsidRPr="00304694">
        <w:rPr>
          <w:rFonts w:ascii="Arial" w:hAnsi="Arial" w:cs="Arial"/>
          <w:b w:val="0"/>
          <w:color w:val="auto"/>
        </w:rPr>
        <w:t xml:space="preserve">se </w:t>
      </w:r>
      <w:r w:rsidR="007B342F" w:rsidRPr="00304694">
        <w:rPr>
          <w:rFonts w:ascii="Arial" w:hAnsi="Arial" w:cs="Arial"/>
          <w:b w:val="0"/>
          <w:color w:val="auto"/>
        </w:rPr>
        <w:t>obtengan los servicios ambientales</w:t>
      </w:r>
      <w:r w:rsidRPr="00304694">
        <w:rPr>
          <w:rFonts w:ascii="Arial" w:hAnsi="Arial" w:cs="Arial"/>
          <w:b w:val="0"/>
          <w:color w:val="auto"/>
        </w:rPr>
        <w:t xml:space="preserve"> y cuya sostenibilidad sea necesario asegurar</w:t>
      </w:r>
      <w:r w:rsidR="002D608E" w:rsidRPr="00304694">
        <w:rPr>
          <w:rFonts w:ascii="Arial" w:hAnsi="Arial" w:cs="Arial"/>
          <w:b w:val="0"/>
          <w:color w:val="auto"/>
        </w:rPr>
        <w:t>. L</w:t>
      </w:r>
      <w:r w:rsidRPr="00304694">
        <w:rPr>
          <w:rStyle w:val="Ninguno"/>
          <w:rFonts w:ascii="Arial" w:hAnsi="Arial" w:cs="Arial"/>
          <w:b w:val="0"/>
          <w:color w:val="auto"/>
          <w:lang w:val="es-CO"/>
        </w:rPr>
        <w:t xml:space="preserve">as inversiones ambientales realizadas con recursos de privados con obligaciones ambientales podrán ejecutarse </w:t>
      </w:r>
      <w:r w:rsidRPr="00304694">
        <w:rPr>
          <w:rFonts w:ascii="Arial" w:hAnsi="Arial" w:cs="Arial"/>
          <w:b w:val="0"/>
          <w:color w:val="auto"/>
        </w:rPr>
        <w:t xml:space="preserve">en donde el proyecto, obra o activdad tenga lugar o en la cuenca donde sea </w:t>
      </w:r>
      <w:r w:rsidR="00590519" w:rsidRPr="00304694">
        <w:rPr>
          <w:rFonts w:ascii="Arial" w:hAnsi="Arial" w:cs="Arial"/>
          <w:b w:val="0"/>
          <w:color w:val="auto"/>
        </w:rPr>
        <w:t>necesario</w:t>
      </w:r>
      <w:r w:rsidRPr="00304694">
        <w:rPr>
          <w:rFonts w:ascii="Arial" w:hAnsi="Arial" w:cs="Arial"/>
          <w:b w:val="0"/>
          <w:color w:val="auto"/>
        </w:rPr>
        <w:t xml:space="preserve"> asegurar la sostenibilidad de los servicios ambientales</w:t>
      </w:r>
      <w:r w:rsidR="00590519" w:rsidRPr="00304694">
        <w:rPr>
          <w:rFonts w:ascii="Arial" w:hAnsi="Arial" w:cs="Arial"/>
          <w:b w:val="0"/>
          <w:color w:val="auto"/>
        </w:rPr>
        <w:t>, según lo establezca la Autoridad Ambiental competente</w:t>
      </w:r>
      <w:r w:rsidR="007B342F" w:rsidRPr="00304694">
        <w:rPr>
          <w:rFonts w:ascii="Arial" w:hAnsi="Arial" w:cs="Arial"/>
          <w:b w:val="0"/>
          <w:color w:val="auto"/>
        </w:rPr>
        <w:t>.</w:t>
      </w:r>
    </w:p>
    <w:p w14:paraId="7DF7A383" w14:textId="77777777" w:rsidR="007B342F" w:rsidRPr="00304694" w:rsidRDefault="007B342F" w:rsidP="00955F04">
      <w:pPr>
        <w:pStyle w:val="Cuerpo"/>
        <w:spacing w:line="276" w:lineRule="auto"/>
        <w:ind w:left="0" w:firstLine="0"/>
        <w:jc w:val="both"/>
        <w:rPr>
          <w:rStyle w:val="Ninguno"/>
          <w:rFonts w:ascii="Arial" w:hAnsi="Arial" w:cs="Arial"/>
          <w:b w:val="0"/>
          <w:color w:val="auto"/>
          <w:lang w:val="es-CO"/>
        </w:rPr>
      </w:pPr>
      <w:r w:rsidRPr="00304694">
        <w:rPr>
          <w:rFonts w:ascii="Arial" w:hAnsi="Arial" w:cs="Arial"/>
          <w:b w:val="0"/>
          <w:color w:val="auto"/>
        </w:rPr>
        <w:t xml:space="preserve"> </w:t>
      </w:r>
    </w:p>
    <w:p w14:paraId="2048D978" w14:textId="77777777" w:rsidR="002E37A0" w:rsidRPr="00304694" w:rsidRDefault="00C777E8" w:rsidP="00955F04">
      <w:pPr>
        <w:pStyle w:val="Cuerpo"/>
        <w:spacing w:line="276" w:lineRule="auto"/>
        <w:ind w:left="0" w:firstLine="0"/>
        <w:jc w:val="both"/>
        <w:rPr>
          <w:rStyle w:val="Ninguno"/>
          <w:rFonts w:ascii="Arial" w:eastAsia="Calibri" w:hAnsi="Arial" w:cs="Arial"/>
          <w:b w:val="0"/>
          <w:color w:val="auto"/>
        </w:rPr>
      </w:pPr>
      <w:r w:rsidRPr="00304694">
        <w:rPr>
          <w:rStyle w:val="Ninguno"/>
          <w:rFonts w:ascii="Arial" w:hAnsi="Arial" w:cs="Arial"/>
          <w:color w:val="auto"/>
          <w:lang w:val="es-CO"/>
        </w:rPr>
        <w:t>PARÁGRAFO 1.</w:t>
      </w:r>
      <w:r w:rsidRPr="00304694">
        <w:rPr>
          <w:rStyle w:val="Ninguno"/>
          <w:rFonts w:ascii="Arial" w:hAnsi="Arial" w:cs="Arial"/>
          <w:b w:val="0"/>
          <w:color w:val="auto"/>
          <w:lang w:val="es-CO"/>
        </w:rPr>
        <w:t xml:space="preserve"> Los actores mencionados pueden asociarse y </w:t>
      </w:r>
      <w:r w:rsidR="002E37A0" w:rsidRPr="00304694">
        <w:rPr>
          <w:rStyle w:val="Ninguno"/>
          <w:rFonts w:ascii="Arial" w:eastAsia="Calibri" w:hAnsi="Arial" w:cs="Arial"/>
          <w:b w:val="0"/>
          <w:color w:val="auto"/>
        </w:rPr>
        <w:t xml:space="preserve">establecer mecanismos de cofinanciación con recursos </w:t>
      </w:r>
      <w:r w:rsidRPr="00304694">
        <w:rPr>
          <w:rStyle w:val="Ninguno"/>
          <w:rFonts w:ascii="Arial" w:eastAsia="Calibri" w:hAnsi="Arial" w:cs="Arial"/>
          <w:b w:val="0"/>
          <w:color w:val="auto"/>
        </w:rPr>
        <w:t xml:space="preserve">públicos y </w:t>
      </w:r>
      <w:r w:rsidR="002E37A0" w:rsidRPr="00304694">
        <w:rPr>
          <w:rStyle w:val="Ninguno"/>
          <w:rFonts w:ascii="Arial" w:eastAsia="Calibri" w:hAnsi="Arial" w:cs="Arial"/>
          <w:b w:val="0"/>
          <w:color w:val="auto"/>
        </w:rPr>
        <w:t>privados</w:t>
      </w:r>
      <w:r w:rsidRPr="00304694">
        <w:rPr>
          <w:rStyle w:val="Ninguno"/>
          <w:rFonts w:ascii="Arial" w:eastAsia="Calibri" w:hAnsi="Arial" w:cs="Arial"/>
          <w:b w:val="0"/>
          <w:color w:val="auto"/>
        </w:rPr>
        <w:t>,</w:t>
      </w:r>
      <w:r w:rsidR="002E37A0" w:rsidRPr="00304694">
        <w:rPr>
          <w:rStyle w:val="Ninguno"/>
          <w:rFonts w:ascii="Arial" w:eastAsia="Calibri" w:hAnsi="Arial" w:cs="Arial"/>
          <w:b w:val="0"/>
          <w:color w:val="auto"/>
        </w:rPr>
        <w:t xml:space="preserve"> </w:t>
      </w:r>
      <w:r w:rsidR="002E37A0" w:rsidRPr="00304694">
        <w:rPr>
          <w:rStyle w:val="Ninguno"/>
          <w:rFonts w:ascii="Arial" w:hAnsi="Arial" w:cs="Arial"/>
          <w:b w:val="0"/>
          <w:color w:val="auto"/>
        </w:rPr>
        <w:t xml:space="preserve">incluyendo los provenientes de la inversión forzosa prevista en el parágrafo del </w:t>
      </w:r>
      <w:r w:rsidR="000A33B2" w:rsidRPr="00304694">
        <w:rPr>
          <w:rStyle w:val="Ninguno"/>
          <w:rFonts w:ascii="Arial" w:hAnsi="Arial" w:cs="Arial"/>
          <w:b w:val="0"/>
          <w:color w:val="auto"/>
        </w:rPr>
        <w:t>Artículo</w:t>
      </w:r>
      <w:r w:rsidR="002E37A0" w:rsidRPr="00304694">
        <w:rPr>
          <w:rStyle w:val="Ninguno"/>
          <w:rFonts w:ascii="Arial" w:hAnsi="Arial" w:cs="Arial"/>
          <w:b w:val="0"/>
          <w:color w:val="auto"/>
        </w:rPr>
        <w:t xml:space="preserve"> 43 de la Ley 99 de 1993</w:t>
      </w:r>
      <w:r w:rsidR="002E37A0" w:rsidRPr="00304694">
        <w:rPr>
          <w:rStyle w:val="Ninguno"/>
          <w:rFonts w:ascii="Arial" w:eastAsia="Calibri" w:hAnsi="Arial" w:cs="Arial"/>
          <w:b w:val="0"/>
          <w:color w:val="auto"/>
        </w:rPr>
        <w:t>.</w:t>
      </w:r>
    </w:p>
    <w:p w14:paraId="25CB9442" w14:textId="77777777" w:rsidR="002E37A0" w:rsidRPr="00304694" w:rsidRDefault="002E37A0" w:rsidP="00955F04">
      <w:pPr>
        <w:pStyle w:val="Cuerpo"/>
        <w:spacing w:line="276" w:lineRule="auto"/>
        <w:ind w:left="0" w:firstLine="0"/>
        <w:jc w:val="both"/>
        <w:rPr>
          <w:rFonts w:ascii="Arial" w:hAnsi="Arial" w:cs="Arial"/>
          <w:b w:val="0"/>
          <w:color w:val="auto"/>
        </w:rPr>
      </w:pPr>
    </w:p>
    <w:p w14:paraId="0E035C48" w14:textId="77777777" w:rsidR="00364E47" w:rsidRPr="00304694" w:rsidRDefault="00364E47" w:rsidP="00955F04">
      <w:pPr>
        <w:pStyle w:val="Cuerpo"/>
        <w:spacing w:line="276" w:lineRule="auto"/>
        <w:ind w:left="0" w:firstLine="0"/>
        <w:jc w:val="both"/>
        <w:rPr>
          <w:rStyle w:val="Ninguno"/>
          <w:rFonts w:ascii="Arial" w:hAnsi="Arial" w:cs="Arial"/>
          <w:b w:val="0"/>
          <w:color w:val="auto"/>
          <w:lang w:val="es-CO"/>
        </w:rPr>
      </w:pPr>
      <w:r w:rsidRPr="00304694">
        <w:rPr>
          <w:rStyle w:val="Ninguno"/>
          <w:rFonts w:ascii="Arial" w:hAnsi="Arial" w:cs="Arial"/>
          <w:color w:val="auto"/>
          <w:lang w:val="es-CO"/>
        </w:rPr>
        <w:t>PARÁGRAFO</w:t>
      </w:r>
      <w:r w:rsidR="002C50F8" w:rsidRPr="00304694">
        <w:rPr>
          <w:rStyle w:val="Ninguno"/>
          <w:rFonts w:ascii="Arial" w:hAnsi="Arial" w:cs="Arial"/>
          <w:color w:val="auto"/>
          <w:lang w:val="es-CO"/>
        </w:rPr>
        <w:t xml:space="preserve"> 2</w:t>
      </w:r>
      <w:r w:rsidRPr="00304694">
        <w:rPr>
          <w:rStyle w:val="Ninguno"/>
          <w:rFonts w:ascii="Arial" w:hAnsi="Arial" w:cs="Arial"/>
          <w:color w:val="auto"/>
          <w:lang w:val="es-CO"/>
        </w:rPr>
        <w:t>.</w:t>
      </w:r>
      <w:r w:rsidRPr="00304694">
        <w:rPr>
          <w:rStyle w:val="Ninguno"/>
          <w:rFonts w:ascii="Arial" w:hAnsi="Arial" w:cs="Arial"/>
          <w:b w:val="0"/>
          <w:color w:val="auto"/>
          <w:lang w:val="es-CO"/>
        </w:rPr>
        <w:t xml:space="preserve"> </w:t>
      </w:r>
      <w:r w:rsidR="00C12BB2" w:rsidRPr="00304694">
        <w:rPr>
          <w:rStyle w:val="Ninguno"/>
          <w:rFonts w:ascii="Arial" w:hAnsi="Arial" w:cs="Arial"/>
          <w:b w:val="0"/>
          <w:color w:val="auto"/>
          <w:lang w:val="es-CO"/>
        </w:rPr>
        <w:t>El Gobierno Nacional</w:t>
      </w:r>
      <w:r w:rsidR="00F90E7A" w:rsidRPr="00304694">
        <w:rPr>
          <w:rStyle w:val="Ninguno"/>
          <w:rFonts w:ascii="Arial" w:hAnsi="Arial" w:cs="Arial"/>
          <w:b w:val="0"/>
          <w:color w:val="auto"/>
          <w:lang w:val="es-CO"/>
        </w:rPr>
        <w:t xml:space="preserve"> </w:t>
      </w:r>
      <w:r w:rsidR="005618A4" w:rsidRPr="00304694">
        <w:rPr>
          <w:rStyle w:val="Ninguno"/>
          <w:rFonts w:ascii="Arial" w:hAnsi="Arial" w:cs="Arial"/>
          <w:b w:val="0"/>
          <w:color w:val="auto"/>
          <w:lang w:val="es-CO"/>
        </w:rPr>
        <w:t xml:space="preserve">podrá </w:t>
      </w:r>
      <w:r w:rsidRPr="00304694">
        <w:rPr>
          <w:rStyle w:val="Ninguno"/>
          <w:rFonts w:ascii="Arial" w:hAnsi="Arial" w:cs="Arial"/>
          <w:b w:val="0"/>
          <w:color w:val="auto"/>
          <w:lang w:val="es-CO"/>
        </w:rPr>
        <w:t>cofinancia</w:t>
      </w:r>
      <w:r w:rsidR="00B86E73" w:rsidRPr="00304694">
        <w:rPr>
          <w:rStyle w:val="Ninguno"/>
          <w:rFonts w:ascii="Arial" w:hAnsi="Arial" w:cs="Arial"/>
          <w:b w:val="0"/>
          <w:color w:val="auto"/>
          <w:lang w:val="es-CO"/>
        </w:rPr>
        <w:t>r</w:t>
      </w:r>
      <w:r w:rsidR="005618A4" w:rsidRPr="00304694">
        <w:rPr>
          <w:rStyle w:val="Ninguno"/>
          <w:rFonts w:ascii="Arial" w:hAnsi="Arial" w:cs="Arial"/>
          <w:b w:val="0"/>
          <w:color w:val="auto"/>
          <w:lang w:val="es-CO"/>
        </w:rPr>
        <w:t xml:space="preserve"> </w:t>
      </w:r>
      <w:r w:rsidR="002D608E" w:rsidRPr="00304694">
        <w:rPr>
          <w:rStyle w:val="Ninguno"/>
          <w:rFonts w:ascii="Arial" w:hAnsi="Arial" w:cs="Arial"/>
          <w:b w:val="0"/>
          <w:color w:val="auto"/>
          <w:lang w:val="es-CO"/>
        </w:rPr>
        <w:t xml:space="preserve">prioritariamente, </w:t>
      </w:r>
      <w:r w:rsidRPr="00304694">
        <w:rPr>
          <w:rStyle w:val="Ninguno"/>
          <w:rFonts w:ascii="Arial" w:hAnsi="Arial" w:cs="Arial"/>
          <w:b w:val="0"/>
          <w:color w:val="auto"/>
          <w:lang w:val="es-CO"/>
        </w:rPr>
        <w:t>con sus recursos de inversión</w:t>
      </w:r>
      <w:r w:rsidR="005618A4" w:rsidRPr="00304694">
        <w:rPr>
          <w:rStyle w:val="Ninguno"/>
          <w:rFonts w:ascii="Arial" w:hAnsi="Arial" w:cs="Arial"/>
          <w:b w:val="0"/>
          <w:color w:val="auto"/>
          <w:lang w:val="es-CO"/>
        </w:rPr>
        <w:t xml:space="preserve">, </w:t>
      </w:r>
      <w:r w:rsidR="00595123" w:rsidRPr="00304694">
        <w:rPr>
          <w:rStyle w:val="Ninguno"/>
          <w:rFonts w:ascii="Arial" w:hAnsi="Arial" w:cs="Arial"/>
          <w:b w:val="0"/>
          <w:color w:val="auto"/>
          <w:lang w:val="es-CO"/>
        </w:rPr>
        <w:t xml:space="preserve">iniciativas asociativas para ejecutar </w:t>
      </w:r>
      <w:r w:rsidRPr="00304694">
        <w:rPr>
          <w:rStyle w:val="Ninguno"/>
          <w:rFonts w:ascii="Arial" w:hAnsi="Arial" w:cs="Arial"/>
          <w:b w:val="0"/>
          <w:color w:val="auto"/>
          <w:lang w:val="es-CO"/>
        </w:rPr>
        <w:t xml:space="preserve">proyectos </w:t>
      </w:r>
      <w:r w:rsidR="00595123" w:rsidRPr="00304694">
        <w:rPr>
          <w:rStyle w:val="Ninguno"/>
          <w:rFonts w:ascii="Arial" w:hAnsi="Arial" w:cs="Arial"/>
          <w:b w:val="0"/>
          <w:color w:val="auto"/>
          <w:lang w:val="es-CO"/>
        </w:rPr>
        <w:t xml:space="preserve">previstos en </w:t>
      </w:r>
      <w:r w:rsidRPr="00304694">
        <w:rPr>
          <w:rStyle w:val="Ninguno"/>
          <w:rFonts w:ascii="Arial" w:hAnsi="Arial" w:cs="Arial"/>
          <w:b w:val="0"/>
          <w:color w:val="auto"/>
          <w:lang w:val="es-CO"/>
        </w:rPr>
        <w:t>los instrumentos de ordenamiento y manejo ambiental.</w:t>
      </w:r>
    </w:p>
    <w:p w14:paraId="30941719" w14:textId="77777777" w:rsidR="00590519" w:rsidRPr="00304694" w:rsidRDefault="00590519" w:rsidP="00955F04">
      <w:pPr>
        <w:pStyle w:val="TableParagraph"/>
        <w:widowControl/>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Fonts w:ascii="Arial" w:hAnsi="Arial" w:cs="Arial"/>
          <w:b/>
          <w:color w:val="auto"/>
          <w:sz w:val="24"/>
          <w:szCs w:val="24"/>
          <w:lang w:val="es-CO"/>
        </w:rPr>
      </w:pPr>
    </w:p>
    <w:p w14:paraId="3C46E576" w14:textId="6E8B1316" w:rsidR="00456C60" w:rsidRPr="00304694" w:rsidRDefault="00CA4A35" w:rsidP="00955F04">
      <w:pPr>
        <w:pStyle w:val="TableParagraph"/>
        <w:widowControl/>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r w:rsidRPr="00304694">
        <w:rPr>
          <w:rFonts w:ascii="Arial" w:hAnsi="Arial" w:cs="Arial"/>
          <w:b/>
          <w:color w:val="auto"/>
          <w:sz w:val="24"/>
          <w:szCs w:val="24"/>
          <w:lang w:val="es-CO"/>
        </w:rPr>
        <w:t xml:space="preserve">ARTÍCULO </w:t>
      </w:r>
      <w:r w:rsidRPr="00304694">
        <w:rPr>
          <w:rFonts w:ascii="Arial" w:hAnsi="Arial" w:cs="Arial"/>
          <w:b/>
          <w:color w:val="auto"/>
          <w:sz w:val="24"/>
          <w:szCs w:val="24"/>
        </w:rPr>
        <w:fldChar w:fldCharType="begin"/>
      </w:r>
      <w:r w:rsidRPr="00304694">
        <w:rPr>
          <w:rFonts w:ascii="Arial" w:hAnsi="Arial" w:cs="Arial"/>
          <w:b/>
          <w:color w:val="auto"/>
          <w:sz w:val="24"/>
          <w:szCs w:val="24"/>
          <w:lang w:val="es-CO"/>
        </w:rPr>
        <w:instrText xml:space="preserve"> SEQ ARTÍCULO \* ARABIC </w:instrText>
      </w:r>
      <w:r w:rsidRPr="00304694">
        <w:rPr>
          <w:rFonts w:ascii="Arial" w:hAnsi="Arial" w:cs="Arial"/>
          <w:b/>
          <w:color w:val="auto"/>
          <w:sz w:val="24"/>
          <w:szCs w:val="24"/>
        </w:rPr>
        <w:fldChar w:fldCharType="separate"/>
      </w:r>
      <w:r w:rsidR="00C53158">
        <w:rPr>
          <w:rFonts w:ascii="Arial" w:hAnsi="Arial" w:cs="Arial"/>
          <w:b/>
          <w:noProof/>
          <w:color w:val="auto"/>
          <w:sz w:val="24"/>
          <w:szCs w:val="24"/>
          <w:lang w:val="es-CO"/>
        </w:rPr>
        <w:t>10</w:t>
      </w:r>
      <w:r w:rsidRPr="00304694">
        <w:rPr>
          <w:rFonts w:ascii="Arial" w:hAnsi="Arial" w:cs="Arial"/>
          <w:b/>
          <w:color w:val="auto"/>
          <w:sz w:val="24"/>
          <w:szCs w:val="24"/>
        </w:rPr>
        <w:fldChar w:fldCharType="end"/>
      </w:r>
      <w:r w:rsidR="00456C60" w:rsidRPr="00304694">
        <w:rPr>
          <w:rStyle w:val="Ninguno"/>
          <w:rFonts w:ascii="Arial" w:eastAsia="Calibri" w:hAnsi="Arial" w:cs="Arial"/>
          <w:b/>
          <w:color w:val="auto"/>
          <w:sz w:val="24"/>
          <w:szCs w:val="24"/>
          <w:lang w:val="es-CO"/>
        </w:rPr>
        <w:t xml:space="preserve">. GESTIÓN DEL RIESGO. </w:t>
      </w:r>
      <w:r w:rsidR="00592950" w:rsidRPr="00304694">
        <w:rPr>
          <w:rStyle w:val="Ninguno"/>
          <w:rFonts w:ascii="Arial" w:eastAsia="Calibri" w:hAnsi="Arial" w:cs="Arial"/>
          <w:color w:val="auto"/>
          <w:sz w:val="24"/>
          <w:szCs w:val="24"/>
          <w:lang w:val="es-CO"/>
        </w:rPr>
        <w:t xml:space="preserve">Sin </w:t>
      </w:r>
      <w:r w:rsidR="00590519" w:rsidRPr="00304694">
        <w:rPr>
          <w:rStyle w:val="Ninguno"/>
          <w:rFonts w:ascii="Arial" w:eastAsia="Calibri" w:hAnsi="Arial" w:cs="Arial"/>
          <w:color w:val="auto"/>
          <w:sz w:val="24"/>
          <w:szCs w:val="24"/>
          <w:lang w:val="es-CO"/>
        </w:rPr>
        <w:t xml:space="preserve">perjuicio de las responsabilidades asignadas por </w:t>
      </w:r>
      <w:r w:rsidR="00592950" w:rsidRPr="00304694">
        <w:rPr>
          <w:rStyle w:val="Ninguno"/>
          <w:rFonts w:ascii="Arial" w:eastAsia="Calibri" w:hAnsi="Arial" w:cs="Arial"/>
          <w:color w:val="auto"/>
          <w:sz w:val="24"/>
          <w:szCs w:val="24"/>
          <w:lang w:val="es-CO"/>
        </w:rPr>
        <w:t xml:space="preserve">la Ley 1523 de 2012 </w:t>
      </w:r>
      <w:r w:rsidR="00590519" w:rsidRPr="00304694">
        <w:rPr>
          <w:rStyle w:val="Ninguno"/>
          <w:rFonts w:ascii="Arial" w:eastAsia="Calibri" w:hAnsi="Arial" w:cs="Arial"/>
          <w:color w:val="auto"/>
          <w:sz w:val="24"/>
          <w:szCs w:val="24"/>
          <w:lang w:val="es-CO"/>
        </w:rPr>
        <w:t xml:space="preserve">a </w:t>
      </w:r>
      <w:r w:rsidR="00592950" w:rsidRPr="00304694">
        <w:rPr>
          <w:rFonts w:ascii="Arial" w:hAnsi="Arial" w:cs="Arial"/>
          <w:color w:val="auto"/>
          <w:sz w:val="24"/>
          <w:szCs w:val="24"/>
          <w:lang w:val="es-CO"/>
        </w:rPr>
        <w:t>las entidades públicas, privadas y comunitarias</w:t>
      </w:r>
      <w:r w:rsidR="00590519" w:rsidRPr="00304694">
        <w:rPr>
          <w:rFonts w:ascii="Arial" w:hAnsi="Arial" w:cs="Arial"/>
          <w:color w:val="auto"/>
          <w:sz w:val="24"/>
          <w:szCs w:val="24"/>
          <w:lang w:val="es-CO"/>
        </w:rPr>
        <w:t xml:space="preserve"> </w:t>
      </w:r>
      <w:r w:rsidR="00590519" w:rsidRPr="00304694">
        <w:rPr>
          <w:rStyle w:val="Ninguno"/>
          <w:rFonts w:ascii="Arial" w:eastAsia="Calibri" w:hAnsi="Arial" w:cs="Arial"/>
          <w:color w:val="auto"/>
          <w:sz w:val="24"/>
          <w:szCs w:val="24"/>
          <w:lang w:val="es-CO"/>
        </w:rPr>
        <w:t>en los procesos de</w:t>
      </w:r>
      <w:r w:rsidR="00590519" w:rsidRPr="00304694">
        <w:rPr>
          <w:rFonts w:ascii="Arial" w:hAnsi="Arial" w:cs="Arial"/>
          <w:color w:val="auto"/>
          <w:sz w:val="24"/>
          <w:szCs w:val="24"/>
          <w:lang w:val="es-CO"/>
        </w:rPr>
        <w:t xml:space="preserve"> gestión del riesgo</w:t>
      </w:r>
      <w:r w:rsidR="00592950" w:rsidRPr="00304694">
        <w:rPr>
          <w:rFonts w:ascii="Arial" w:hAnsi="Arial" w:cs="Arial"/>
          <w:color w:val="auto"/>
          <w:sz w:val="24"/>
          <w:szCs w:val="24"/>
          <w:lang w:val="es-CO"/>
        </w:rPr>
        <w:t>, l</w:t>
      </w:r>
      <w:r w:rsidR="00456C60" w:rsidRPr="00304694">
        <w:rPr>
          <w:rStyle w:val="Ninguno"/>
          <w:rFonts w:ascii="Arial" w:eastAsia="Calibri" w:hAnsi="Arial" w:cs="Arial"/>
          <w:color w:val="auto"/>
          <w:sz w:val="24"/>
          <w:szCs w:val="24"/>
          <w:lang w:val="es-CO"/>
        </w:rPr>
        <w:t xml:space="preserve">a competencia </w:t>
      </w:r>
      <w:r w:rsidR="00592950" w:rsidRPr="00304694">
        <w:rPr>
          <w:rStyle w:val="Ninguno"/>
          <w:rFonts w:ascii="Arial" w:eastAsia="Calibri" w:hAnsi="Arial" w:cs="Arial"/>
          <w:color w:val="auto"/>
          <w:sz w:val="24"/>
          <w:szCs w:val="24"/>
          <w:lang w:val="es-CO"/>
        </w:rPr>
        <w:t xml:space="preserve">específica </w:t>
      </w:r>
      <w:r w:rsidR="00456C60" w:rsidRPr="00304694">
        <w:rPr>
          <w:rStyle w:val="Ninguno"/>
          <w:rFonts w:ascii="Arial" w:eastAsia="Calibri" w:hAnsi="Arial" w:cs="Arial"/>
          <w:color w:val="auto"/>
          <w:sz w:val="24"/>
          <w:szCs w:val="24"/>
          <w:lang w:val="es-CO"/>
        </w:rPr>
        <w:t xml:space="preserve">de las Corporaciones Autónomas Regionales en </w:t>
      </w:r>
      <w:r w:rsidR="00590519" w:rsidRPr="00304694">
        <w:rPr>
          <w:rStyle w:val="Ninguno"/>
          <w:rFonts w:ascii="Arial" w:eastAsia="Calibri" w:hAnsi="Arial" w:cs="Arial"/>
          <w:color w:val="auto"/>
          <w:sz w:val="24"/>
          <w:szCs w:val="24"/>
          <w:lang w:val="es-CO"/>
        </w:rPr>
        <w:t>esta materia</w:t>
      </w:r>
      <w:r w:rsidR="00456C60" w:rsidRPr="00304694">
        <w:rPr>
          <w:rStyle w:val="Ninguno"/>
          <w:rFonts w:ascii="Arial" w:eastAsia="Calibri" w:hAnsi="Arial" w:cs="Arial"/>
          <w:color w:val="auto"/>
          <w:sz w:val="24"/>
          <w:szCs w:val="24"/>
          <w:lang w:val="es-CO"/>
        </w:rPr>
        <w:t xml:space="preserve"> se circunscribirá a:</w:t>
      </w:r>
    </w:p>
    <w:p w14:paraId="06DDAF5F" w14:textId="77777777" w:rsidR="00456C60" w:rsidRPr="00304694" w:rsidRDefault="00456C60" w:rsidP="00955F04">
      <w:pPr>
        <w:pStyle w:val="TableParagraph"/>
        <w:widowControl/>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p>
    <w:p w14:paraId="019D7847" w14:textId="77777777" w:rsidR="00456C60" w:rsidRPr="00304694" w:rsidRDefault="00456C60" w:rsidP="004F02C5">
      <w:pPr>
        <w:pStyle w:val="Cuerpo"/>
        <w:numPr>
          <w:ilvl w:val="0"/>
          <w:numId w:val="31"/>
        </w:numPr>
        <w:spacing w:line="276" w:lineRule="auto"/>
        <w:ind w:left="284" w:hanging="284"/>
        <w:jc w:val="both"/>
        <w:rPr>
          <w:rStyle w:val="Ninguno"/>
          <w:rFonts w:ascii="Arial" w:eastAsia="Calibri" w:hAnsi="Arial" w:cs="Arial"/>
          <w:b w:val="0"/>
          <w:color w:val="auto"/>
        </w:rPr>
      </w:pPr>
      <w:r w:rsidRPr="00304694">
        <w:rPr>
          <w:rStyle w:val="Ninguno"/>
          <w:rFonts w:ascii="Arial" w:eastAsia="Calibri" w:hAnsi="Arial" w:cs="Arial"/>
          <w:b w:val="0"/>
          <w:color w:val="auto"/>
        </w:rPr>
        <w:t xml:space="preserve">El conocimiento del riesgo mediante estudios para identificar y monitorear las dinámicas ambientales y el análisis de amenazas. </w:t>
      </w:r>
    </w:p>
    <w:p w14:paraId="111BE814" w14:textId="77777777" w:rsidR="002D608E" w:rsidRPr="00304694" w:rsidRDefault="00456C60" w:rsidP="004F02C5">
      <w:pPr>
        <w:pStyle w:val="Cuerpo"/>
        <w:numPr>
          <w:ilvl w:val="0"/>
          <w:numId w:val="31"/>
        </w:numPr>
        <w:spacing w:line="276" w:lineRule="auto"/>
        <w:ind w:left="284" w:hanging="284"/>
        <w:jc w:val="both"/>
        <w:rPr>
          <w:rStyle w:val="Ninguno"/>
          <w:rFonts w:ascii="Arial" w:eastAsia="Calibri" w:hAnsi="Arial" w:cs="Arial"/>
          <w:b w:val="0"/>
          <w:color w:val="auto"/>
        </w:rPr>
      </w:pPr>
      <w:r w:rsidRPr="00304694">
        <w:rPr>
          <w:rStyle w:val="Ninguno"/>
          <w:rFonts w:ascii="Arial" w:eastAsia="Calibri" w:hAnsi="Arial" w:cs="Arial"/>
          <w:b w:val="0"/>
          <w:color w:val="auto"/>
        </w:rPr>
        <w:t>La reducción del riesgo en cuanto a</w:t>
      </w:r>
      <w:r w:rsidR="002D608E" w:rsidRPr="00304694">
        <w:rPr>
          <w:rStyle w:val="Ninguno"/>
          <w:rFonts w:ascii="Arial" w:eastAsia="Calibri" w:hAnsi="Arial" w:cs="Arial"/>
          <w:b w:val="0"/>
          <w:color w:val="auto"/>
        </w:rPr>
        <w:t xml:space="preserve">: </w:t>
      </w:r>
    </w:p>
    <w:p w14:paraId="76A30827" w14:textId="77777777" w:rsidR="002D608E" w:rsidRPr="00304694" w:rsidRDefault="00456C60" w:rsidP="004F02C5">
      <w:pPr>
        <w:pStyle w:val="Cuerpo"/>
        <w:numPr>
          <w:ilvl w:val="0"/>
          <w:numId w:val="46"/>
        </w:numPr>
        <w:spacing w:line="276" w:lineRule="auto"/>
        <w:ind w:left="567" w:hanging="141"/>
        <w:jc w:val="both"/>
        <w:rPr>
          <w:rStyle w:val="Ninguno"/>
          <w:rFonts w:ascii="Arial" w:eastAsia="Calibri" w:hAnsi="Arial" w:cs="Arial"/>
          <w:b w:val="0"/>
          <w:color w:val="auto"/>
        </w:rPr>
      </w:pPr>
      <w:r w:rsidRPr="00304694">
        <w:rPr>
          <w:rStyle w:val="Ninguno"/>
          <w:rFonts w:ascii="Arial" w:eastAsia="Calibri" w:hAnsi="Arial" w:cs="Arial"/>
          <w:b w:val="0"/>
          <w:color w:val="auto"/>
        </w:rPr>
        <w:lastRenderedPageBreak/>
        <w:t xml:space="preserve">la inclusión del conocimiento producido en los instrumentos de planificación y ordenamiento ambiental del territorio; </w:t>
      </w:r>
    </w:p>
    <w:p w14:paraId="677CB10C" w14:textId="77777777" w:rsidR="002D608E" w:rsidRPr="00304694" w:rsidRDefault="00456C60" w:rsidP="004F02C5">
      <w:pPr>
        <w:pStyle w:val="Cuerpo"/>
        <w:numPr>
          <w:ilvl w:val="0"/>
          <w:numId w:val="46"/>
        </w:numPr>
        <w:spacing w:line="276" w:lineRule="auto"/>
        <w:ind w:left="567" w:hanging="141"/>
        <w:jc w:val="both"/>
        <w:rPr>
          <w:rStyle w:val="Ninguno"/>
          <w:rFonts w:ascii="Arial" w:eastAsia="Calibri" w:hAnsi="Arial" w:cs="Arial"/>
          <w:b w:val="0"/>
          <w:color w:val="auto"/>
        </w:rPr>
      </w:pPr>
      <w:r w:rsidRPr="00304694">
        <w:rPr>
          <w:rStyle w:val="Ninguno"/>
          <w:rFonts w:ascii="Arial" w:eastAsia="Calibri" w:hAnsi="Arial" w:cs="Arial"/>
          <w:b w:val="0"/>
          <w:color w:val="auto"/>
        </w:rPr>
        <w:t>la orientación técnica a los entes territoriales para que lo incorporen en sus planes de ordenamiento territorial y</w:t>
      </w:r>
      <w:r w:rsidR="0056497F" w:rsidRPr="00304694">
        <w:rPr>
          <w:rStyle w:val="Ninguno"/>
          <w:rFonts w:ascii="Arial" w:eastAsia="Calibri" w:hAnsi="Arial" w:cs="Arial"/>
          <w:b w:val="0"/>
          <w:color w:val="auto"/>
        </w:rPr>
        <w:t xml:space="preserve"> </w:t>
      </w:r>
      <w:r w:rsidRPr="00304694">
        <w:rPr>
          <w:rStyle w:val="Ninguno"/>
          <w:rFonts w:ascii="Arial" w:eastAsia="Calibri" w:hAnsi="Arial" w:cs="Arial"/>
          <w:b w:val="0"/>
          <w:color w:val="auto"/>
        </w:rPr>
        <w:t xml:space="preserve">planes de desarrollo; </w:t>
      </w:r>
    </w:p>
    <w:p w14:paraId="35A0F8BE" w14:textId="25559713" w:rsidR="002D608E" w:rsidRPr="00304694" w:rsidRDefault="00456C60" w:rsidP="004F02C5">
      <w:pPr>
        <w:pStyle w:val="Cuerpo"/>
        <w:numPr>
          <w:ilvl w:val="0"/>
          <w:numId w:val="46"/>
        </w:numPr>
        <w:spacing w:line="276" w:lineRule="auto"/>
        <w:ind w:left="567" w:hanging="141"/>
        <w:jc w:val="both"/>
        <w:rPr>
          <w:rStyle w:val="Ninguno"/>
          <w:rFonts w:ascii="Arial" w:eastAsia="Calibri" w:hAnsi="Arial" w:cs="Arial"/>
          <w:b w:val="0"/>
          <w:color w:val="auto"/>
        </w:rPr>
      </w:pPr>
      <w:r w:rsidRPr="00304694">
        <w:rPr>
          <w:rStyle w:val="Ninguno"/>
          <w:rFonts w:ascii="Arial" w:eastAsia="Calibri" w:hAnsi="Arial" w:cs="Arial"/>
          <w:b w:val="0"/>
          <w:color w:val="auto"/>
        </w:rPr>
        <w:t xml:space="preserve">la administración, control y vigilancia de los recursos naturales renovables y de los ecosistemas para prevenir nuevas condiciones de riesgo y mitigar las ya existentes; </w:t>
      </w:r>
    </w:p>
    <w:p w14:paraId="7B7373A0" w14:textId="77777777" w:rsidR="00456C60" w:rsidRPr="00304694" w:rsidRDefault="00456C60" w:rsidP="004F02C5">
      <w:pPr>
        <w:pStyle w:val="Cuerpo"/>
        <w:numPr>
          <w:ilvl w:val="0"/>
          <w:numId w:val="46"/>
        </w:numPr>
        <w:spacing w:line="276" w:lineRule="auto"/>
        <w:ind w:left="567" w:hanging="141"/>
        <w:jc w:val="both"/>
        <w:rPr>
          <w:rStyle w:val="Ninguno"/>
          <w:rFonts w:ascii="Arial" w:eastAsia="Calibri" w:hAnsi="Arial" w:cs="Arial"/>
          <w:b w:val="0"/>
          <w:color w:val="auto"/>
        </w:rPr>
      </w:pPr>
      <w:r w:rsidRPr="00304694">
        <w:rPr>
          <w:rStyle w:val="Ninguno"/>
          <w:rFonts w:ascii="Arial" w:eastAsia="Calibri" w:hAnsi="Arial" w:cs="Arial"/>
          <w:b w:val="0"/>
          <w:color w:val="auto"/>
        </w:rPr>
        <w:t xml:space="preserve">la realización de inversiones que, en el marco de sus competencias, contribuyan a reducir el riesgo. </w:t>
      </w:r>
    </w:p>
    <w:p w14:paraId="1727C2D4" w14:textId="77777777" w:rsidR="00FB5215" w:rsidRPr="00304694" w:rsidRDefault="00456C60" w:rsidP="004F02C5">
      <w:pPr>
        <w:pStyle w:val="Cuerpo"/>
        <w:numPr>
          <w:ilvl w:val="0"/>
          <w:numId w:val="31"/>
        </w:numPr>
        <w:spacing w:line="276" w:lineRule="auto"/>
        <w:ind w:left="284" w:hanging="284"/>
        <w:jc w:val="both"/>
        <w:rPr>
          <w:rStyle w:val="Ninguno"/>
          <w:rFonts w:ascii="Arial" w:eastAsia="Calibri" w:hAnsi="Arial" w:cs="Arial"/>
          <w:b w:val="0"/>
          <w:color w:val="auto"/>
        </w:rPr>
      </w:pPr>
      <w:r w:rsidRPr="00304694">
        <w:rPr>
          <w:rStyle w:val="Ninguno"/>
          <w:rFonts w:ascii="Arial" w:eastAsia="Calibri" w:hAnsi="Arial" w:cs="Arial"/>
          <w:b w:val="0"/>
          <w:color w:val="auto"/>
        </w:rPr>
        <w:t xml:space="preserve">El manejo del desastre en lo relativo al acompañamiento a las instancias territoriales de gestión del riesgo de desastres; a la </w:t>
      </w:r>
      <w:r w:rsidRPr="00304694">
        <w:rPr>
          <w:rFonts w:ascii="Arial" w:hAnsi="Arial" w:cs="Arial"/>
          <w:b w:val="0"/>
          <w:color w:val="auto"/>
        </w:rPr>
        <w:t xml:space="preserve">valoración de los daños ambientales; y a </w:t>
      </w:r>
      <w:r w:rsidRPr="00304694">
        <w:rPr>
          <w:rStyle w:val="Ninguno"/>
          <w:rFonts w:ascii="Arial" w:eastAsia="Calibri" w:hAnsi="Arial" w:cs="Arial"/>
          <w:b w:val="0"/>
          <w:color w:val="auto"/>
        </w:rPr>
        <w:t xml:space="preserve">la ejecución de proyectos de restauración de los ecosistemas afectados </w:t>
      </w:r>
      <w:r w:rsidRPr="00304694">
        <w:rPr>
          <w:rFonts w:ascii="Arial" w:hAnsi="Arial" w:cs="Arial"/>
          <w:b w:val="0"/>
          <w:color w:val="auto"/>
        </w:rPr>
        <w:t>por el desastre de origen natural o antrópico</w:t>
      </w:r>
      <w:r w:rsidRPr="00304694">
        <w:rPr>
          <w:rStyle w:val="Ninguno"/>
          <w:rFonts w:ascii="Arial" w:eastAsia="Calibri" w:hAnsi="Arial" w:cs="Arial"/>
          <w:b w:val="0"/>
          <w:color w:val="auto"/>
        </w:rPr>
        <w:t>, en coordinación con las entidades territoriales respectivas</w:t>
      </w:r>
      <w:r w:rsidR="00C777E8" w:rsidRPr="00304694">
        <w:rPr>
          <w:rStyle w:val="Ninguno"/>
          <w:rFonts w:ascii="Arial" w:eastAsia="Calibri" w:hAnsi="Arial" w:cs="Arial"/>
          <w:b w:val="0"/>
          <w:color w:val="auto"/>
        </w:rPr>
        <w:t>, cuando esta restauración no esté bajo la responsabilidad de un tercero</w:t>
      </w:r>
      <w:r w:rsidRPr="00304694">
        <w:rPr>
          <w:rStyle w:val="Ninguno"/>
          <w:rFonts w:ascii="Arial" w:eastAsia="Calibri" w:hAnsi="Arial" w:cs="Arial"/>
          <w:b w:val="0"/>
          <w:color w:val="auto"/>
        </w:rPr>
        <w:t>.</w:t>
      </w:r>
    </w:p>
    <w:p w14:paraId="51765056" w14:textId="77777777" w:rsidR="00A979DF" w:rsidRPr="00304694" w:rsidRDefault="00A979DF" w:rsidP="00955F04">
      <w:pPr>
        <w:pStyle w:val="Sinespaciado"/>
        <w:spacing w:line="276" w:lineRule="auto"/>
        <w:rPr>
          <w:rStyle w:val="Ninguno"/>
          <w:rFonts w:ascii="Arial" w:hAnsi="Arial" w:cs="Arial"/>
        </w:rPr>
      </w:pPr>
    </w:p>
    <w:p w14:paraId="42F4D39A" w14:textId="77777777" w:rsidR="003B610A" w:rsidRPr="00304694" w:rsidRDefault="00172259" w:rsidP="00955F04">
      <w:pPr>
        <w:pStyle w:val="Ttulo1"/>
        <w:keepNext w:val="0"/>
        <w:keepLines w:val="0"/>
        <w:rPr>
          <w:rStyle w:val="Ninguno"/>
          <w:rFonts w:ascii="Arial" w:hAnsi="Arial" w:cs="Arial"/>
          <w:sz w:val="24"/>
          <w:szCs w:val="24"/>
          <w:lang w:val="es-CO"/>
        </w:rPr>
      </w:pPr>
      <w:bookmarkStart w:id="8" w:name="_Toc506807717"/>
      <w:r w:rsidRPr="00304694">
        <w:rPr>
          <w:rStyle w:val="Ninguno"/>
          <w:rFonts w:ascii="Arial" w:hAnsi="Arial" w:cs="Arial"/>
          <w:sz w:val="24"/>
          <w:szCs w:val="24"/>
          <w:lang w:val="es-CO"/>
        </w:rPr>
        <w:t>TÍTULO</w:t>
      </w:r>
      <w:r w:rsidR="00602FD7" w:rsidRPr="00304694">
        <w:rPr>
          <w:rStyle w:val="Ninguno"/>
          <w:rFonts w:ascii="Arial" w:hAnsi="Arial" w:cs="Arial"/>
          <w:sz w:val="24"/>
          <w:szCs w:val="24"/>
          <w:lang w:val="es-CO"/>
        </w:rPr>
        <w:t xml:space="preserve"> </w:t>
      </w:r>
      <w:r w:rsidR="0005075B" w:rsidRPr="00304694">
        <w:rPr>
          <w:rStyle w:val="Ninguno"/>
          <w:rFonts w:ascii="Arial" w:hAnsi="Arial" w:cs="Arial"/>
          <w:sz w:val="24"/>
          <w:szCs w:val="24"/>
          <w:lang w:val="es-CO"/>
        </w:rPr>
        <w:t>I</w:t>
      </w:r>
      <w:r w:rsidR="00356A64" w:rsidRPr="00304694">
        <w:rPr>
          <w:rStyle w:val="Ninguno"/>
          <w:rFonts w:ascii="Arial" w:hAnsi="Arial" w:cs="Arial"/>
          <w:sz w:val="24"/>
          <w:szCs w:val="24"/>
          <w:lang w:val="es-CO"/>
        </w:rPr>
        <w:t>V</w:t>
      </w:r>
      <w:bookmarkEnd w:id="8"/>
    </w:p>
    <w:p w14:paraId="4566850D" w14:textId="77777777" w:rsidR="003B610A" w:rsidRPr="00304694" w:rsidRDefault="003E1381" w:rsidP="00955F04">
      <w:pPr>
        <w:pStyle w:val="Ttulo1"/>
        <w:keepNext w:val="0"/>
        <w:keepLines w:val="0"/>
        <w:rPr>
          <w:rStyle w:val="Ninguno"/>
          <w:rFonts w:ascii="Arial" w:hAnsi="Arial" w:cs="Arial"/>
          <w:sz w:val="24"/>
          <w:szCs w:val="24"/>
          <w:lang w:val="es-CO"/>
        </w:rPr>
      </w:pPr>
      <w:bookmarkStart w:id="9" w:name="_Toc506807718"/>
      <w:r w:rsidRPr="00304694">
        <w:rPr>
          <w:rStyle w:val="Ninguno"/>
          <w:rFonts w:ascii="Arial" w:hAnsi="Arial" w:cs="Arial"/>
          <w:sz w:val="24"/>
          <w:szCs w:val="24"/>
          <w:lang w:val="es-CO"/>
        </w:rPr>
        <w:t>ADMINISTRACIÓN DEL USO DE LOS RECURSOS NATURALES</w:t>
      </w:r>
      <w:bookmarkEnd w:id="9"/>
      <w:r w:rsidR="00464A27" w:rsidRPr="00304694">
        <w:rPr>
          <w:rStyle w:val="Ninguno"/>
          <w:rFonts w:ascii="Arial" w:hAnsi="Arial" w:cs="Arial"/>
          <w:sz w:val="24"/>
          <w:szCs w:val="24"/>
          <w:lang w:val="es-CO"/>
        </w:rPr>
        <w:t xml:space="preserve"> RENOVABLES</w:t>
      </w:r>
      <w:r w:rsidRPr="00304694">
        <w:rPr>
          <w:rStyle w:val="Ninguno"/>
          <w:rFonts w:ascii="Arial" w:hAnsi="Arial" w:cs="Arial"/>
          <w:sz w:val="24"/>
          <w:szCs w:val="24"/>
          <w:lang w:val="es-CO"/>
        </w:rPr>
        <w:t xml:space="preserve"> </w:t>
      </w:r>
    </w:p>
    <w:p w14:paraId="090B0FDA" w14:textId="77777777" w:rsidR="003B610A" w:rsidRPr="00304694" w:rsidRDefault="003B610A" w:rsidP="00955F04">
      <w:pPr>
        <w:pStyle w:val="Cuerpo"/>
        <w:spacing w:line="276" w:lineRule="auto"/>
        <w:jc w:val="both"/>
        <w:rPr>
          <w:rStyle w:val="Ninguno"/>
          <w:rFonts w:ascii="Arial" w:hAnsi="Arial" w:cs="Arial"/>
          <w:color w:val="auto"/>
          <w:lang w:val="es-CO"/>
        </w:rPr>
      </w:pPr>
    </w:p>
    <w:p w14:paraId="4BA196FC" w14:textId="30AB57D2" w:rsidR="00214815" w:rsidRPr="00304694" w:rsidRDefault="00CA4A35"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C53158">
        <w:rPr>
          <w:rFonts w:ascii="Arial" w:hAnsi="Arial" w:cs="Arial"/>
          <w:b/>
          <w:noProof/>
        </w:rPr>
        <w:t>11</w:t>
      </w:r>
      <w:r w:rsidRPr="00304694">
        <w:rPr>
          <w:rFonts w:ascii="Arial" w:hAnsi="Arial" w:cs="Arial"/>
          <w:b/>
        </w:rPr>
        <w:fldChar w:fldCharType="end"/>
      </w:r>
      <w:r w:rsidR="0030745A" w:rsidRPr="00304694">
        <w:rPr>
          <w:rStyle w:val="Ninguno"/>
          <w:rFonts w:ascii="Arial" w:hAnsi="Arial" w:cs="Arial"/>
          <w:b/>
          <w:lang w:val="es-CO"/>
        </w:rPr>
        <w:t>.</w:t>
      </w:r>
      <w:r w:rsidR="00135D6C" w:rsidRPr="00304694">
        <w:rPr>
          <w:rStyle w:val="Ninguno"/>
          <w:rFonts w:ascii="Arial" w:hAnsi="Arial" w:cs="Arial"/>
          <w:b/>
          <w:lang w:val="es-CO"/>
        </w:rPr>
        <w:t xml:space="preserve"> </w:t>
      </w:r>
      <w:r w:rsidR="0030745A" w:rsidRPr="00304694">
        <w:rPr>
          <w:rStyle w:val="Ninguno"/>
          <w:rFonts w:ascii="Arial" w:hAnsi="Arial" w:cs="Arial"/>
          <w:b/>
          <w:lang w:val="es-CO"/>
        </w:rPr>
        <w:t>ESTUDIOS AMBIENTALES</w:t>
      </w:r>
      <w:r w:rsidR="009B100A" w:rsidRPr="00304694">
        <w:rPr>
          <w:rStyle w:val="Ninguno"/>
          <w:rFonts w:ascii="Arial" w:hAnsi="Arial" w:cs="Arial"/>
          <w:lang w:val="es-CO"/>
        </w:rPr>
        <w:t>.</w:t>
      </w:r>
      <w:r w:rsidR="00135D6C" w:rsidRPr="00304694">
        <w:rPr>
          <w:rStyle w:val="Ninguno"/>
          <w:rFonts w:ascii="Arial" w:hAnsi="Arial" w:cs="Arial"/>
          <w:lang w:val="es-CO"/>
        </w:rPr>
        <w:t xml:space="preserve"> </w:t>
      </w:r>
      <w:r w:rsidR="00214815" w:rsidRPr="00304694">
        <w:rPr>
          <w:rStyle w:val="Ninguno"/>
          <w:rFonts w:ascii="Arial" w:hAnsi="Arial" w:cs="Arial"/>
        </w:rPr>
        <w:t>La elaboración de los estudios ambientales</w:t>
      </w:r>
      <w:r w:rsidR="009F4B6E" w:rsidRPr="00304694">
        <w:rPr>
          <w:rStyle w:val="Ninguno"/>
          <w:rFonts w:ascii="Arial" w:hAnsi="Arial" w:cs="Arial"/>
        </w:rPr>
        <w:t xml:space="preserve"> de Diagnóstico Ambiental de Alternativas – DAA y Estudio de Impacto Ambiental - EIA</w:t>
      </w:r>
      <w:r w:rsidR="00214815" w:rsidRPr="00304694">
        <w:rPr>
          <w:rStyle w:val="Ninguno"/>
          <w:rFonts w:ascii="Arial" w:hAnsi="Arial" w:cs="Arial"/>
        </w:rPr>
        <w:t xml:space="preserve"> es responsabilidad del peticionario</w:t>
      </w:r>
      <w:r w:rsidR="002F7D9B" w:rsidRPr="00304694">
        <w:rPr>
          <w:rStyle w:val="Ninguno"/>
          <w:rFonts w:ascii="Arial" w:hAnsi="Arial" w:cs="Arial"/>
        </w:rPr>
        <w:t xml:space="preserve"> y p</w:t>
      </w:r>
      <w:r w:rsidR="00214815" w:rsidRPr="00304694">
        <w:rPr>
          <w:rStyle w:val="Ninguno"/>
          <w:rFonts w:ascii="Arial" w:hAnsi="Arial" w:cs="Arial"/>
        </w:rPr>
        <w:t xml:space="preserve">ara ello contratará personas naturales o jurídicas seleccionadas del </w:t>
      </w:r>
      <w:r w:rsidR="00214815" w:rsidRPr="00304694">
        <w:rPr>
          <w:rFonts w:ascii="Arial" w:hAnsi="Arial" w:cs="Arial"/>
        </w:rPr>
        <w:t xml:space="preserve">registro </w:t>
      </w:r>
      <w:r w:rsidR="0083553A" w:rsidRPr="00304694">
        <w:rPr>
          <w:rFonts w:ascii="Arial" w:hAnsi="Arial" w:cs="Arial"/>
        </w:rPr>
        <w:t xml:space="preserve">único </w:t>
      </w:r>
      <w:r w:rsidR="00214815" w:rsidRPr="00304694">
        <w:rPr>
          <w:rFonts w:ascii="Arial" w:hAnsi="Arial" w:cs="Arial"/>
        </w:rPr>
        <w:t>nacional de consultores certificados</w:t>
      </w:r>
      <w:r w:rsidR="00214815" w:rsidRPr="00304694">
        <w:rPr>
          <w:rStyle w:val="Ninguno"/>
          <w:rFonts w:ascii="Arial" w:hAnsi="Arial" w:cs="Arial"/>
        </w:rPr>
        <w:t xml:space="preserve"> </w:t>
      </w:r>
      <w:r w:rsidR="002F7D9B" w:rsidRPr="00304694">
        <w:rPr>
          <w:rStyle w:val="Ninguno"/>
          <w:rFonts w:ascii="Arial" w:hAnsi="Arial" w:cs="Arial"/>
        </w:rPr>
        <w:t>de conformidad con la reglamentación se expid</w:t>
      </w:r>
      <w:r w:rsidR="007D45A2" w:rsidRPr="00304694">
        <w:rPr>
          <w:rStyle w:val="Ninguno"/>
          <w:rFonts w:ascii="Arial" w:hAnsi="Arial" w:cs="Arial"/>
        </w:rPr>
        <w:t>a</w:t>
      </w:r>
      <w:r w:rsidR="002F7D9B" w:rsidRPr="00304694">
        <w:rPr>
          <w:rStyle w:val="Ninguno"/>
          <w:rFonts w:ascii="Arial" w:hAnsi="Arial" w:cs="Arial"/>
        </w:rPr>
        <w:t xml:space="preserve"> para el efecto</w:t>
      </w:r>
      <w:r w:rsidR="00214815" w:rsidRPr="00304694">
        <w:rPr>
          <w:rStyle w:val="Ninguno"/>
          <w:rFonts w:ascii="Arial" w:hAnsi="Arial" w:cs="Arial"/>
        </w:rPr>
        <w:t xml:space="preserve">. </w:t>
      </w:r>
    </w:p>
    <w:p w14:paraId="3854D680" w14:textId="77777777" w:rsidR="00C227A5" w:rsidRPr="00304694" w:rsidRDefault="00C227A5"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rPr>
      </w:pPr>
    </w:p>
    <w:p w14:paraId="112A18FE" w14:textId="1677DE2F" w:rsidR="00233274" w:rsidRPr="00304694" w:rsidRDefault="00214815"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spacing w:val="-2"/>
        </w:rPr>
      </w:pPr>
      <w:r w:rsidRPr="00304694">
        <w:rPr>
          <w:rStyle w:val="Ninguno"/>
          <w:rFonts w:ascii="Arial" w:hAnsi="Arial" w:cs="Arial"/>
          <w:spacing w:val="-2"/>
        </w:rPr>
        <w:t xml:space="preserve">Los estudios ambientales </w:t>
      </w:r>
      <w:r w:rsidR="000876E3" w:rsidRPr="00304694">
        <w:rPr>
          <w:rStyle w:val="Ninguno"/>
          <w:rFonts w:ascii="Arial" w:hAnsi="Arial" w:cs="Arial"/>
          <w:spacing w:val="-2"/>
        </w:rPr>
        <w:t>o una síntesis de los mismos</w:t>
      </w:r>
      <w:r w:rsidR="006D3DE6" w:rsidRPr="00304694">
        <w:rPr>
          <w:rStyle w:val="Ninguno"/>
          <w:rFonts w:ascii="Arial" w:hAnsi="Arial" w:cs="Arial"/>
          <w:spacing w:val="-2"/>
        </w:rPr>
        <w:t>, una vez</w:t>
      </w:r>
      <w:r w:rsidR="000876E3" w:rsidRPr="00304694">
        <w:rPr>
          <w:rStyle w:val="Ninguno"/>
          <w:rFonts w:ascii="Arial" w:hAnsi="Arial" w:cs="Arial"/>
          <w:spacing w:val="-2"/>
        </w:rPr>
        <w:t xml:space="preserve"> </w:t>
      </w:r>
      <w:r w:rsidRPr="00304694">
        <w:rPr>
          <w:rStyle w:val="Ninguno"/>
          <w:rFonts w:ascii="Arial" w:hAnsi="Arial" w:cs="Arial"/>
          <w:spacing w:val="-2"/>
        </w:rPr>
        <w:t xml:space="preserve">presentados por el peticionario </w:t>
      </w:r>
      <w:r w:rsidR="006D3DE6" w:rsidRPr="00304694">
        <w:rPr>
          <w:rStyle w:val="Ninguno"/>
          <w:rFonts w:ascii="Arial" w:hAnsi="Arial" w:cs="Arial"/>
          <w:spacing w:val="-2"/>
        </w:rPr>
        <w:t xml:space="preserve">ante la autoridad ambiental competente, serán </w:t>
      </w:r>
      <w:r w:rsidRPr="00304694">
        <w:rPr>
          <w:rStyle w:val="Ninguno"/>
          <w:rFonts w:ascii="Arial" w:hAnsi="Arial" w:cs="Arial"/>
          <w:spacing w:val="-2"/>
        </w:rPr>
        <w:t xml:space="preserve">publicados por </w:t>
      </w:r>
      <w:r w:rsidR="006D3DE6" w:rsidRPr="00304694">
        <w:rPr>
          <w:rStyle w:val="Ninguno"/>
          <w:rFonts w:ascii="Arial" w:hAnsi="Arial" w:cs="Arial"/>
          <w:spacing w:val="-2"/>
        </w:rPr>
        <w:t>el</w:t>
      </w:r>
      <w:r w:rsidRPr="00304694">
        <w:rPr>
          <w:rStyle w:val="Ninguno"/>
          <w:rFonts w:ascii="Arial" w:hAnsi="Arial" w:cs="Arial"/>
          <w:spacing w:val="-2"/>
        </w:rPr>
        <w:t xml:space="preserve">la </w:t>
      </w:r>
      <w:r w:rsidR="002F7D9B" w:rsidRPr="00304694">
        <w:rPr>
          <w:rStyle w:val="Ninguno"/>
          <w:rFonts w:ascii="Arial" w:hAnsi="Arial" w:cs="Arial"/>
          <w:lang w:val="es-CO"/>
        </w:rPr>
        <w:t>en</w:t>
      </w:r>
      <w:r w:rsidR="00FE5622" w:rsidRPr="00304694">
        <w:rPr>
          <w:rStyle w:val="Ninguno"/>
          <w:rFonts w:ascii="Arial" w:hAnsi="Arial" w:cs="Arial"/>
          <w:lang w:val="es-CO"/>
        </w:rPr>
        <w:t xml:space="preserve"> sus carteleras oficiales y página web, </w:t>
      </w:r>
      <w:r w:rsidR="008B6E20" w:rsidRPr="00304694">
        <w:rPr>
          <w:rStyle w:val="Ninguno"/>
          <w:rFonts w:ascii="Arial" w:hAnsi="Arial" w:cs="Arial"/>
          <w:spacing w:val="-2"/>
        </w:rPr>
        <w:t xml:space="preserve">y comunicará </w:t>
      </w:r>
      <w:r w:rsidRPr="00304694">
        <w:rPr>
          <w:rStyle w:val="Ninguno"/>
          <w:rFonts w:ascii="Arial" w:hAnsi="Arial" w:cs="Arial"/>
          <w:spacing w:val="-2"/>
        </w:rPr>
        <w:t xml:space="preserve">su publicación en </w:t>
      </w:r>
      <w:r w:rsidR="008B6E20" w:rsidRPr="00304694">
        <w:rPr>
          <w:rStyle w:val="Ninguno"/>
          <w:rFonts w:ascii="Arial" w:hAnsi="Arial" w:cs="Arial"/>
          <w:spacing w:val="-2"/>
        </w:rPr>
        <w:t xml:space="preserve">canales oficiales en </w:t>
      </w:r>
      <w:r w:rsidRPr="00304694">
        <w:rPr>
          <w:rStyle w:val="Ninguno"/>
          <w:rFonts w:ascii="Arial" w:hAnsi="Arial" w:cs="Arial"/>
          <w:spacing w:val="-2"/>
        </w:rPr>
        <w:t>redes sociales, dentro de los tres (3) días siguientes a la expedición del auto de inicio de trámite</w:t>
      </w:r>
      <w:r w:rsidR="008B6E20" w:rsidRPr="00304694">
        <w:rPr>
          <w:rStyle w:val="Ninguno"/>
          <w:rFonts w:ascii="Arial" w:hAnsi="Arial" w:cs="Arial"/>
          <w:spacing w:val="-2"/>
        </w:rPr>
        <w:t>. Esta documentación</w:t>
      </w:r>
      <w:r w:rsidR="000876E3" w:rsidRPr="00304694">
        <w:rPr>
          <w:rStyle w:val="Ninguno"/>
          <w:rFonts w:ascii="Arial" w:hAnsi="Arial" w:cs="Arial"/>
          <w:spacing w:val="-2"/>
        </w:rPr>
        <w:t xml:space="preserve"> deberá</w:t>
      </w:r>
      <w:r w:rsidR="008B6E20" w:rsidRPr="00304694">
        <w:rPr>
          <w:rStyle w:val="Ninguno"/>
          <w:rFonts w:ascii="Arial" w:hAnsi="Arial" w:cs="Arial"/>
          <w:spacing w:val="-2"/>
        </w:rPr>
        <w:t xml:space="preserve"> permanecer</w:t>
      </w:r>
      <w:r w:rsidR="000876E3" w:rsidRPr="00304694">
        <w:rPr>
          <w:rStyle w:val="Ninguno"/>
          <w:rFonts w:ascii="Arial" w:hAnsi="Arial" w:cs="Arial"/>
          <w:spacing w:val="-2"/>
        </w:rPr>
        <w:t xml:space="preserve"> publicad</w:t>
      </w:r>
      <w:r w:rsidR="008B6E20" w:rsidRPr="00304694">
        <w:rPr>
          <w:rStyle w:val="Ninguno"/>
          <w:rFonts w:ascii="Arial" w:hAnsi="Arial" w:cs="Arial"/>
          <w:spacing w:val="-2"/>
        </w:rPr>
        <w:t>a</w:t>
      </w:r>
      <w:r w:rsidR="000876E3" w:rsidRPr="00304694">
        <w:rPr>
          <w:rStyle w:val="Ninguno"/>
          <w:rFonts w:ascii="Arial" w:hAnsi="Arial" w:cs="Arial"/>
          <w:spacing w:val="-2"/>
        </w:rPr>
        <w:t xml:space="preserve"> durante, por lo menos, 20 días calendario</w:t>
      </w:r>
      <w:r w:rsidR="00233274" w:rsidRPr="00304694">
        <w:rPr>
          <w:rStyle w:val="Ninguno"/>
          <w:rFonts w:ascii="Arial" w:hAnsi="Arial" w:cs="Arial"/>
          <w:spacing w:val="-2"/>
        </w:rPr>
        <w:t>.</w:t>
      </w:r>
    </w:p>
    <w:p w14:paraId="170D7AC7" w14:textId="77777777" w:rsidR="00233274" w:rsidRPr="00304694" w:rsidRDefault="00233274"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rPr>
      </w:pPr>
    </w:p>
    <w:p w14:paraId="7B2BE81A" w14:textId="77777777" w:rsidR="00214815" w:rsidRPr="00304694" w:rsidRDefault="00214815"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rPr>
      </w:pPr>
      <w:r w:rsidRPr="00304694">
        <w:rPr>
          <w:rStyle w:val="Ninguno"/>
          <w:rFonts w:ascii="Arial" w:hAnsi="Arial" w:cs="Arial"/>
        </w:rPr>
        <w:t xml:space="preserve">Cuando se trate de </w:t>
      </w:r>
      <w:r w:rsidRPr="00304694">
        <w:rPr>
          <w:rFonts w:ascii="Arial" w:hAnsi="Arial" w:cs="Arial"/>
        </w:rPr>
        <w:t>evaluaciones de impacto ambiental de proyectos colombianos que puedan causar afectaciones en territorios de países vecinos, la autoridad ambiental competente implementar</w:t>
      </w:r>
      <w:r w:rsidR="0056497F" w:rsidRPr="00304694">
        <w:rPr>
          <w:rFonts w:ascii="Arial" w:hAnsi="Arial" w:cs="Arial"/>
        </w:rPr>
        <w:t>á</w:t>
      </w:r>
      <w:r w:rsidRPr="00304694">
        <w:rPr>
          <w:rFonts w:ascii="Arial" w:hAnsi="Arial" w:cs="Arial"/>
        </w:rPr>
        <w:t xml:space="preserve"> formas de participación que convoquen a los ciudadanos que se pudieran ver afectados.</w:t>
      </w:r>
      <w:r w:rsidRPr="00304694">
        <w:rPr>
          <w:rStyle w:val="Ninguno"/>
          <w:rFonts w:ascii="Arial" w:hAnsi="Arial" w:cs="Arial"/>
        </w:rPr>
        <w:t xml:space="preserve"> Asimismo, debe</w:t>
      </w:r>
      <w:r w:rsidR="00D71286" w:rsidRPr="00304694">
        <w:rPr>
          <w:rStyle w:val="Ninguno"/>
          <w:rFonts w:ascii="Arial" w:hAnsi="Arial" w:cs="Arial"/>
        </w:rPr>
        <w:t>rá</w:t>
      </w:r>
      <w:r w:rsidRPr="00304694">
        <w:rPr>
          <w:rStyle w:val="Ninguno"/>
          <w:rFonts w:ascii="Arial" w:hAnsi="Arial" w:cs="Arial"/>
        </w:rPr>
        <w:t xml:space="preserve"> publicar, </w:t>
      </w:r>
      <w:r w:rsidR="00FE5622" w:rsidRPr="00304694">
        <w:rPr>
          <w:rStyle w:val="Ninguno"/>
          <w:rFonts w:ascii="Arial" w:hAnsi="Arial" w:cs="Arial"/>
        </w:rPr>
        <w:t xml:space="preserve">en sus caterleras oficiales y </w:t>
      </w:r>
      <w:r w:rsidRPr="00304694">
        <w:rPr>
          <w:rStyle w:val="Ninguno"/>
          <w:rFonts w:ascii="Arial" w:hAnsi="Arial" w:cs="Arial"/>
        </w:rPr>
        <w:t xml:space="preserve">su página web, el acto administrativo que decida sobre la </w:t>
      </w:r>
      <w:r w:rsidR="00E30D60" w:rsidRPr="00304694">
        <w:rPr>
          <w:rStyle w:val="Ninguno"/>
          <w:rFonts w:ascii="Arial" w:hAnsi="Arial" w:cs="Arial"/>
        </w:rPr>
        <w:t>licencia solicitada</w:t>
      </w:r>
      <w:r w:rsidRPr="00304694">
        <w:rPr>
          <w:rStyle w:val="Ninguno"/>
          <w:rFonts w:ascii="Arial" w:hAnsi="Arial" w:cs="Arial"/>
        </w:rPr>
        <w:t xml:space="preserve"> y comunicarlo en redes sociales, dentro de los tres (3) días siguientes a su expedición.</w:t>
      </w:r>
    </w:p>
    <w:p w14:paraId="5E74160B" w14:textId="77777777" w:rsidR="00214815" w:rsidRPr="00304694" w:rsidRDefault="00214815"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rPr>
      </w:pPr>
    </w:p>
    <w:p w14:paraId="267E93B7" w14:textId="77777777" w:rsidR="00214815" w:rsidRPr="00304694" w:rsidRDefault="00214815"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lang w:val="es-MX"/>
        </w:rPr>
      </w:pPr>
      <w:r w:rsidRPr="00304694">
        <w:rPr>
          <w:rStyle w:val="Ninguno"/>
          <w:rFonts w:ascii="Arial" w:hAnsi="Arial" w:cs="Arial"/>
          <w:b/>
        </w:rPr>
        <w:t>PARÁGRAFO</w:t>
      </w:r>
      <w:r w:rsidRPr="00304694">
        <w:rPr>
          <w:rStyle w:val="Ninguno"/>
          <w:rFonts w:ascii="Arial" w:hAnsi="Arial" w:cs="Arial"/>
        </w:rPr>
        <w:t xml:space="preserve">. </w:t>
      </w:r>
      <w:r w:rsidR="0083553A" w:rsidRPr="00304694">
        <w:rPr>
          <w:rStyle w:val="Ninguno"/>
          <w:rFonts w:ascii="Arial" w:hAnsi="Arial" w:cs="Arial"/>
        </w:rPr>
        <w:t xml:space="preserve">El Ministerio de Ambiente y Desarrollo Sostenible </w:t>
      </w:r>
      <w:r w:rsidR="00D81F21" w:rsidRPr="00304694">
        <w:rPr>
          <w:rStyle w:val="Ninguno"/>
          <w:rFonts w:ascii="Arial" w:hAnsi="Arial" w:cs="Arial"/>
        </w:rPr>
        <w:t>diseñará y conformará</w:t>
      </w:r>
      <w:r w:rsidR="00E30D60" w:rsidRPr="00304694">
        <w:rPr>
          <w:rStyle w:val="Ninguno"/>
          <w:rFonts w:ascii="Arial" w:hAnsi="Arial" w:cs="Arial"/>
        </w:rPr>
        <w:t>, dentro de los próximos doce (12) meses,</w:t>
      </w:r>
      <w:r w:rsidR="0083553A" w:rsidRPr="00304694">
        <w:rPr>
          <w:rStyle w:val="Ninguno"/>
          <w:rFonts w:ascii="Arial" w:hAnsi="Arial" w:cs="Arial"/>
        </w:rPr>
        <w:t xml:space="preserve"> </w:t>
      </w:r>
      <w:r w:rsidR="00D81F21" w:rsidRPr="00304694">
        <w:rPr>
          <w:rStyle w:val="Ninguno"/>
          <w:rFonts w:ascii="Arial" w:hAnsi="Arial" w:cs="Arial"/>
        </w:rPr>
        <w:t>e</w:t>
      </w:r>
      <w:r w:rsidR="0083553A" w:rsidRPr="00304694">
        <w:rPr>
          <w:rStyle w:val="Ninguno"/>
          <w:rFonts w:ascii="Arial" w:hAnsi="Arial" w:cs="Arial"/>
        </w:rPr>
        <w:t>l registro nacional único de consultores certi</w:t>
      </w:r>
      <w:r w:rsidR="00AC7202" w:rsidRPr="00304694">
        <w:rPr>
          <w:rStyle w:val="Ninguno"/>
          <w:rFonts w:ascii="Arial" w:hAnsi="Arial" w:cs="Arial"/>
        </w:rPr>
        <w:t>f</w:t>
      </w:r>
      <w:r w:rsidR="0083553A" w:rsidRPr="00304694">
        <w:rPr>
          <w:rStyle w:val="Ninguno"/>
          <w:rFonts w:ascii="Arial" w:hAnsi="Arial" w:cs="Arial"/>
        </w:rPr>
        <w:t>icados</w:t>
      </w:r>
      <w:r w:rsidR="00135D6C" w:rsidRPr="00304694">
        <w:rPr>
          <w:rStyle w:val="Ninguno"/>
          <w:rFonts w:ascii="Arial" w:hAnsi="Arial" w:cs="Arial"/>
        </w:rPr>
        <w:t>.</w:t>
      </w:r>
    </w:p>
    <w:p w14:paraId="60F5A6A6" w14:textId="77777777" w:rsidR="00276D8C" w:rsidRPr="00304694" w:rsidRDefault="00276D8C"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lang w:val="es-MX"/>
        </w:rPr>
      </w:pPr>
    </w:p>
    <w:p w14:paraId="4B071FF8" w14:textId="54B0D4D0" w:rsidR="00B30C13" w:rsidRPr="00304694" w:rsidRDefault="00B30C13" w:rsidP="00955F04">
      <w:pPr>
        <w:autoSpaceDE w:val="0"/>
        <w:autoSpaceDN w:val="0"/>
        <w:adjustRightInd w:val="0"/>
        <w:spacing w:line="276" w:lineRule="auto"/>
        <w:jc w:val="both"/>
        <w:rPr>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C53158">
        <w:rPr>
          <w:rFonts w:ascii="Arial" w:hAnsi="Arial" w:cs="Arial"/>
          <w:b/>
          <w:noProof/>
        </w:rPr>
        <w:t>12</w:t>
      </w:r>
      <w:r w:rsidRPr="00304694">
        <w:rPr>
          <w:rFonts w:ascii="Arial" w:hAnsi="Arial" w:cs="Arial"/>
          <w:b/>
        </w:rPr>
        <w:fldChar w:fldCharType="end"/>
      </w:r>
      <w:r w:rsidRPr="00304694">
        <w:rPr>
          <w:rFonts w:ascii="Arial" w:hAnsi="Arial" w:cs="Arial"/>
          <w:b/>
        </w:rPr>
        <w:t>. AUDIENCIA PÚBLICA AMBIENTAL</w:t>
      </w:r>
      <w:r w:rsidRPr="00304694">
        <w:rPr>
          <w:rFonts w:ascii="Arial" w:hAnsi="Arial" w:cs="Arial"/>
        </w:rPr>
        <w:t xml:space="preserve">. El </w:t>
      </w:r>
      <w:r w:rsidR="000A33B2" w:rsidRPr="00304694">
        <w:rPr>
          <w:rFonts w:ascii="Arial" w:hAnsi="Arial" w:cs="Arial"/>
        </w:rPr>
        <w:t>Artículo</w:t>
      </w:r>
      <w:r w:rsidRPr="00304694">
        <w:rPr>
          <w:rFonts w:ascii="Arial" w:hAnsi="Arial" w:cs="Arial"/>
        </w:rPr>
        <w:t xml:space="preserve"> 72 de la </w:t>
      </w:r>
      <w:r w:rsidR="00406913" w:rsidRPr="00304694">
        <w:rPr>
          <w:rFonts w:ascii="Arial" w:hAnsi="Arial" w:cs="Arial"/>
        </w:rPr>
        <w:t>Ley</w:t>
      </w:r>
      <w:r w:rsidRPr="00304694">
        <w:rPr>
          <w:rFonts w:ascii="Arial" w:hAnsi="Arial" w:cs="Arial"/>
        </w:rPr>
        <w:t xml:space="preserve"> 99 de 1993 quedará así:</w:t>
      </w:r>
    </w:p>
    <w:p w14:paraId="6B625BFC" w14:textId="77777777" w:rsidR="00B30C13" w:rsidRPr="00304694" w:rsidRDefault="00B30C13" w:rsidP="00955F04">
      <w:pPr>
        <w:autoSpaceDE w:val="0"/>
        <w:autoSpaceDN w:val="0"/>
        <w:adjustRightInd w:val="0"/>
        <w:spacing w:line="276" w:lineRule="auto"/>
        <w:jc w:val="both"/>
        <w:rPr>
          <w:rFonts w:ascii="Arial" w:hAnsi="Arial" w:cs="Arial"/>
          <w:b/>
        </w:rPr>
      </w:pPr>
    </w:p>
    <w:p w14:paraId="376FCC28" w14:textId="48275A34" w:rsidR="00785B6E" w:rsidRPr="00304694" w:rsidRDefault="00B30C13" w:rsidP="00955F04">
      <w:pPr>
        <w:autoSpaceDE w:val="0"/>
        <w:autoSpaceDN w:val="0"/>
        <w:adjustRightInd w:val="0"/>
        <w:spacing w:line="276" w:lineRule="auto"/>
        <w:ind w:left="142"/>
        <w:jc w:val="both"/>
        <w:rPr>
          <w:rFonts w:ascii="Arial" w:hAnsi="Arial" w:cs="Arial"/>
        </w:rPr>
      </w:pPr>
      <w:r w:rsidRPr="00304694">
        <w:rPr>
          <w:rFonts w:ascii="Arial" w:hAnsi="Arial" w:cs="Arial"/>
          <w:b/>
        </w:rPr>
        <w:t>“Artículo 72º.- </w:t>
      </w:r>
      <w:r w:rsidR="00C31352" w:rsidRPr="00304694">
        <w:rPr>
          <w:rFonts w:ascii="Arial" w:hAnsi="Arial" w:cs="Arial"/>
          <w:b/>
        </w:rPr>
        <w:t>Audiencia Pú</w:t>
      </w:r>
      <w:r w:rsidRPr="00304694">
        <w:rPr>
          <w:rFonts w:ascii="Arial" w:hAnsi="Arial" w:cs="Arial"/>
          <w:b/>
        </w:rPr>
        <w:t xml:space="preserve">blica Ambiental.- </w:t>
      </w:r>
      <w:r w:rsidRPr="00304694">
        <w:rPr>
          <w:rFonts w:ascii="Arial" w:hAnsi="Arial" w:cs="Arial"/>
        </w:rPr>
        <w:t>La audiencia pública ambiental, entendida como espacio de participación efectiva e informada, deberá ser convocada por la autoridad ambiental competente, en los procesos de expedición o modificación de licencia ambiental</w:t>
      </w:r>
      <w:r w:rsidR="00AA5EF4" w:rsidRPr="00304694">
        <w:rPr>
          <w:rFonts w:ascii="Arial" w:hAnsi="Arial" w:cs="Arial"/>
        </w:rPr>
        <w:t xml:space="preserve"> para proyectos del sector de </w:t>
      </w:r>
      <w:r w:rsidR="00265093" w:rsidRPr="00304694">
        <w:rPr>
          <w:rFonts w:ascii="Arial" w:hAnsi="Arial" w:cs="Arial"/>
        </w:rPr>
        <w:t>minas y energía</w:t>
      </w:r>
      <w:r w:rsidR="00AA5EF4" w:rsidRPr="00304694">
        <w:rPr>
          <w:rFonts w:ascii="Arial" w:hAnsi="Arial" w:cs="Arial"/>
        </w:rPr>
        <w:t xml:space="preserve">, de acuerdo a los criterios </w:t>
      </w:r>
      <w:r w:rsidRPr="00304694">
        <w:rPr>
          <w:rFonts w:ascii="Arial" w:hAnsi="Arial" w:cs="Arial"/>
        </w:rPr>
        <w:t xml:space="preserve">que defina el </w:t>
      </w:r>
      <w:r w:rsidR="00F44A4F" w:rsidRPr="00304694">
        <w:rPr>
          <w:rFonts w:ascii="Arial" w:hAnsi="Arial" w:cs="Arial"/>
        </w:rPr>
        <w:t>Gobierno Nacional</w:t>
      </w:r>
      <w:r w:rsidR="006F24BA" w:rsidRPr="00304694">
        <w:rPr>
          <w:rFonts w:ascii="Arial" w:hAnsi="Arial" w:cs="Arial"/>
        </w:rPr>
        <w:t>.</w:t>
      </w:r>
      <w:r w:rsidR="00785B6E" w:rsidRPr="00304694">
        <w:rPr>
          <w:rFonts w:ascii="Arial" w:hAnsi="Arial" w:cs="Arial"/>
        </w:rPr>
        <w:t xml:space="preserve"> </w:t>
      </w:r>
    </w:p>
    <w:p w14:paraId="56F7ECE0" w14:textId="77777777" w:rsidR="00785B6E" w:rsidRPr="00304694" w:rsidRDefault="00785B6E" w:rsidP="00955F04">
      <w:pPr>
        <w:autoSpaceDE w:val="0"/>
        <w:autoSpaceDN w:val="0"/>
        <w:adjustRightInd w:val="0"/>
        <w:spacing w:line="276" w:lineRule="auto"/>
        <w:ind w:left="142"/>
        <w:jc w:val="both"/>
        <w:rPr>
          <w:rFonts w:ascii="Arial" w:hAnsi="Arial" w:cs="Arial"/>
        </w:rPr>
      </w:pPr>
    </w:p>
    <w:p w14:paraId="00473F1F" w14:textId="77777777" w:rsidR="002A57D1" w:rsidRPr="00304694" w:rsidRDefault="006D3DE6" w:rsidP="00955F04">
      <w:pPr>
        <w:autoSpaceDE w:val="0"/>
        <w:autoSpaceDN w:val="0"/>
        <w:adjustRightInd w:val="0"/>
        <w:spacing w:line="276" w:lineRule="auto"/>
        <w:ind w:left="142"/>
        <w:jc w:val="both"/>
        <w:rPr>
          <w:rFonts w:ascii="Arial" w:hAnsi="Arial" w:cs="Arial"/>
        </w:rPr>
      </w:pPr>
      <w:r w:rsidRPr="00304694">
        <w:rPr>
          <w:rFonts w:ascii="Arial" w:hAnsi="Arial" w:cs="Arial"/>
        </w:rPr>
        <w:lastRenderedPageBreak/>
        <w:t>Cuando se trate de la solicitud de</w:t>
      </w:r>
      <w:r w:rsidR="002A57D1" w:rsidRPr="00304694">
        <w:rPr>
          <w:rFonts w:ascii="Arial" w:hAnsi="Arial" w:cs="Arial"/>
        </w:rPr>
        <w:t xml:space="preserve"> licencias ambientales diferentes a las que hace referencia el inciso anterior,</w:t>
      </w:r>
      <w:r w:rsidRPr="00304694">
        <w:rPr>
          <w:rFonts w:ascii="Arial" w:hAnsi="Arial" w:cs="Arial"/>
        </w:rPr>
        <w:t xml:space="preserve"> permisos, concesiones, autorizaciones </w:t>
      </w:r>
      <w:r w:rsidR="00B30C13" w:rsidRPr="00304694">
        <w:rPr>
          <w:rFonts w:ascii="Arial" w:hAnsi="Arial" w:cs="Arial"/>
        </w:rPr>
        <w:t xml:space="preserve">para el desarrollo de proyectos o actividades que puedan causar impacto al medio ambiente o a los recursos naturales renovables </w:t>
      </w:r>
      <w:r w:rsidRPr="00304694">
        <w:rPr>
          <w:rFonts w:ascii="Arial" w:hAnsi="Arial" w:cs="Arial"/>
        </w:rPr>
        <w:t xml:space="preserve">o cuando </w:t>
      </w:r>
      <w:r w:rsidR="004378F6" w:rsidRPr="00304694">
        <w:rPr>
          <w:rFonts w:ascii="Arial" w:hAnsi="Arial" w:cs="Arial"/>
        </w:rPr>
        <w:t>fuere manifiesta la violación de los requisitos, términos, condiciones y obligaciones bajo los cuales se otorgó la licencia</w:t>
      </w:r>
      <w:r w:rsidR="00357CB1" w:rsidRPr="00304694">
        <w:rPr>
          <w:rFonts w:ascii="Arial" w:hAnsi="Arial" w:cs="Arial"/>
        </w:rPr>
        <w:t>,</w:t>
      </w:r>
      <w:r w:rsidR="004378F6" w:rsidRPr="00304694">
        <w:rPr>
          <w:rFonts w:ascii="Arial" w:hAnsi="Arial" w:cs="Arial"/>
        </w:rPr>
        <w:t xml:space="preserve"> el permiso</w:t>
      </w:r>
      <w:r w:rsidRPr="00304694">
        <w:rPr>
          <w:rFonts w:ascii="Arial" w:hAnsi="Arial" w:cs="Arial"/>
        </w:rPr>
        <w:t xml:space="preserve">, </w:t>
      </w:r>
      <w:r w:rsidR="00357CB1" w:rsidRPr="00304694">
        <w:rPr>
          <w:rFonts w:ascii="Arial" w:hAnsi="Arial" w:cs="Arial"/>
        </w:rPr>
        <w:t xml:space="preserve">la </w:t>
      </w:r>
      <w:r w:rsidRPr="00304694">
        <w:rPr>
          <w:rFonts w:ascii="Arial" w:hAnsi="Arial" w:cs="Arial"/>
        </w:rPr>
        <w:t>concesión</w:t>
      </w:r>
      <w:r w:rsidR="00357CB1" w:rsidRPr="00304694">
        <w:rPr>
          <w:rFonts w:ascii="Arial" w:hAnsi="Arial" w:cs="Arial"/>
        </w:rPr>
        <w:t xml:space="preserve"> o la</w:t>
      </w:r>
      <w:r w:rsidRPr="00304694">
        <w:rPr>
          <w:rFonts w:ascii="Arial" w:hAnsi="Arial" w:cs="Arial"/>
        </w:rPr>
        <w:t xml:space="preserve"> autorización</w:t>
      </w:r>
      <w:r w:rsidR="004378F6" w:rsidRPr="00304694">
        <w:rPr>
          <w:rFonts w:ascii="Arial" w:hAnsi="Arial" w:cs="Arial"/>
        </w:rPr>
        <w:t xml:space="preserve"> ambiental</w:t>
      </w:r>
      <w:r w:rsidRPr="00304694">
        <w:rPr>
          <w:rFonts w:ascii="Arial" w:hAnsi="Arial" w:cs="Arial"/>
        </w:rPr>
        <w:t>, la audiencia</w:t>
      </w:r>
      <w:r w:rsidR="00785B6E" w:rsidRPr="00304694">
        <w:rPr>
          <w:rFonts w:ascii="Arial" w:hAnsi="Arial" w:cs="Arial"/>
        </w:rPr>
        <w:t xml:space="preserve"> pública ambiental</w:t>
      </w:r>
      <w:r w:rsidRPr="00304694">
        <w:rPr>
          <w:rFonts w:ascii="Arial" w:hAnsi="Arial" w:cs="Arial"/>
        </w:rPr>
        <w:t xml:space="preserve"> podrá ser </w:t>
      </w:r>
      <w:r w:rsidR="00B30C13" w:rsidRPr="00304694">
        <w:rPr>
          <w:rFonts w:ascii="Arial" w:hAnsi="Arial" w:cs="Arial"/>
        </w:rPr>
        <w:t xml:space="preserve">solicitada por </w:t>
      </w:r>
      <w:r w:rsidR="002A57D1" w:rsidRPr="00304694">
        <w:rPr>
          <w:rFonts w:ascii="Arial" w:hAnsi="Arial" w:cs="Arial"/>
        </w:rPr>
        <w:t>el Procurador General de la Nación o el Delegado para Asuntos Ambientales</w:t>
      </w:r>
      <w:r w:rsidR="009B7EE2" w:rsidRPr="00304694">
        <w:rPr>
          <w:rFonts w:ascii="Arial" w:hAnsi="Arial" w:cs="Arial"/>
        </w:rPr>
        <w:t xml:space="preserve"> y Agrarios</w:t>
      </w:r>
      <w:r w:rsidR="002A57D1" w:rsidRPr="00304694">
        <w:rPr>
          <w:rFonts w:ascii="Arial" w:hAnsi="Arial" w:cs="Arial"/>
        </w:rPr>
        <w:t>, el Defensor del Pueblo, el</w:t>
      </w:r>
      <w:r w:rsidR="009B7EE2" w:rsidRPr="00304694">
        <w:rPr>
          <w:rFonts w:ascii="Arial" w:hAnsi="Arial" w:cs="Arial"/>
        </w:rPr>
        <w:t xml:space="preserve"> Ministro de</w:t>
      </w:r>
      <w:r w:rsidR="002A57D1" w:rsidRPr="00304694">
        <w:rPr>
          <w:rFonts w:ascii="Arial" w:hAnsi="Arial" w:cs="Arial"/>
        </w:rPr>
        <w:t xml:space="preserve"> Ambiente</w:t>
      </w:r>
      <w:r w:rsidR="009B7EE2" w:rsidRPr="00304694">
        <w:rPr>
          <w:rFonts w:ascii="Arial" w:hAnsi="Arial" w:cs="Arial"/>
        </w:rPr>
        <w:t xml:space="preserve"> y Desarrollo Sostenible</w:t>
      </w:r>
      <w:r w:rsidR="002A57D1" w:rsidRPr="00304694">
        <w:rPr>
          <w:rFonts w:ascii="Arial" w:hAnsi="Arial" w:cs="Arial"/>
        </w:rPr>
        <w:t xml:space="preserve">, </w:t>
      </w:r>
      <w:r w:rsidR="009B7EE2" w:rsidRPr="00304694">
        <w:rPr>
          <w:rFonts w:ascii="Arial" w:hAnsi="Arial" w:cs="Arial"/>
          <w:lang w:eastAsia="es-CO"/>
        </w:rPr>
        <w:t>el Director de la Autoridad Nacional de Licencias Ambientales, los Directores Generales de las demás autoridades ambientales, los gobernadores, los alcaldes o por lo menos cien (100) personas o tres (3) entidades sin ánimo de lucro</w:t>
      </w:r>
      <w:r w:rsidR="002A57D1" w:rsidRPr="00304694">
        <w:rPr>
          <w:rFonts w:ascii="Arial" w:hAnsi="Arial" w:cs="Arial"/>
        </w:rPr>
        <w:t>.</w:t>
      </w:r>
    </w:p>
    <w:p w14:paraId="484D3166" w14:textId="77777777" w:rsidR="00245DFF" w:rsidRPr="00304694" w:rsidRDefault="002A57D1" w:rsidP="00955F04">
      <w:pPr>
        <w:autoSpaceDE w:val="0"/>
        <w:autoSpaceDN w:val="0"/>
        <w:adjustRightInd w:val="0"/>
        <w:spacing w:line="276" w:lineRule="auto"/>
        <w:ind w:left="142"/>
        <w:jc w:val="both"/>
        <w:rPr>
          <w:rFonts w:ascii="Arial" w:hAnsi="Arial" w:cs="Arial"/>
        </w:rPr>
      </w:pPr>
      <w:r w:rsidRPr="00304694">
        <w:rPr>
          <w:rFonts w:ascii="Arial" w:hAnsi="Arial" w:cs="Arial"/>
        </w:rPr>
        <w:t xml:space="preserve"> </w:t>
      </w:r>
    </w:p>
    <w:p w14:paraId="546CE52E" w14:textId="77777777" w:rsidR="00BE32B9" w:rsidRPr="00304694" w:rsidRDefault="00DE2B88" w:rsidP="00955F04">
      <w:pPr>
        <w:autoSpaceDE w:val="0"/>
        <w:autoSpaceDN w:val="0"/>
        <w:adjustRightInd w:val="0"/>
        <w:spacing w:line="276" w:lineRule="auto"/>
        <w:ind w:left="142"/>
        <w:jc w:val="both"/>
        <w:rPr>
          <w:rStyle w:val="Ninguno"/>
          <w:rFonts w:ascii="Arial" w:hAnsi="Arial" w:cs="Arial"/>
          <w:lang w:val="es-CO"/>
        </w:rPr>
      </w:pPr>
      <w:r w:rsidRPr="00304694">
        <w:rPr>
          <w:rStyle w:val="Ninguno"/>
          <w:rFonts w:ascii="Arial" w:hAnsi="Arial" w:cs="Arial"/>
          <w:lang w:val="es-MX"/>
        </w:rPr>
        <w:t xml:space="preserve">La audiencia </w:t>
      </w:r>
      <w:r w:rsidR="00BE32B9" w:rsidRPr="00304694">
        <w:rPr>
          <w:rStyle w:val="Ninguno"/>
          <w:rFonts w:ascii="Arial" w:hAnsi="Arial" w:cs="Arial"/>
          <w:lang w:val="es-MX"/>
        </w:rPr>
        <w:t>pública ambiental</w:t>
      </w:r>
      <w:r w:rsidR="00245DFF" w:rsidRPr="00304694">
        <w:rPr>
          <w:rStyle w:val="Ninguno"/>
          <w:rFonts w:ascii="Arial" w:hAnsi="Arial" w:cs="Arial"/>
          <w:lang w:val="es-MX"/>
        </w:rPr>
        <w:t xml:space="preserve"> deberá ser convocada </w:t>
      </w:r>
      <w:r w:rsidR="00FE5622" w:rsidRPr="00304694">
        <w:rPr>
          <w:rStyle w:val="Ninguno"/>
          <w:rFonts w:ascii="Arial" w:hAnsi="Arial" w:cs="Arial"/>
          <w:lang w:val="es-MX"/>
        </w:rPr>
        <w:t>de manera amplia</w:t>
      </w:r>
      <w:r w:rsidR="00A91CF6" w:rsidRPr="00304694">
        <w:rPr>
          <w:rStyle w:val="Ninguno"/>
          <w:rFonts w:ascii="Arial" w:hAnsi="Arial" w:cs="Arial"/>
          <w:lang w:val="es-MX"/>
        </w:rPr>
        <w:t>, pública y abierta a la comunidad</w:t>
      </w:r>
      <w:r w:rsidR="00FE5622" w:rsidRPr="00304694">
        <w:rPr>
          <w:rStyle w:val="Ninguno"/>
          <w:rFonts w:ascii="Arial" w:hAnsi="Arial" w:cs="Arial"/>
          <w:lang w:val="es-MX"/>
        </w:rPr>
        <w:t xml:space="preserve"> </w:t>
      </w:r>
      <w:r w:rsidR="00245DFF" w:rsidRPr="00304694">
        <w:rPr>
          <w:rStyle w:val="Ninguno"/>
          <w:rFonts w:ascii="Arial" w:hAnsi="Arial" w:cs="Arial"/>
          <w:lang w:val="es-MX"/>
        </w:rPr>
        <w:t>con 30 días de ant</w:t>
      </w:r>
      <w:r w:rsidR="00ED671D" w:rsidRPr="00304694">
        <w:rPr>
          <w:rStyle w:val="Ninguno"/>
          <w:rFonts w:ascii="Arial" w:hAnsi="Arial" w:cs="Arial"/>
          <w:lang w:val="es-MX"/>
        </w:rPr>
        <w:t>elación</w:t>
      </w:r>
      <w:r w:rsidR="00245DFF" w:rsidRPr="00304694">
        <w:rPr>
          <w:rStyle w:val="Ninguno"/>
          <w:rFonts w:ascii="Arial" w:hAnsi="Arial" w:cs="Arial"/>
          <w:lang w:val="es-MX"/>
        </w:rPr>
        <w:t xml:space="preserve"> </w:t>
      </w:r>
      <w:r w:rsidR="001F6354" w:rsidRPr="00304694">
        <w:rPr>
          <w:rStyle w:val="Ninguno"/>
          <w:rFonts w:ascii="Arial" w:hAnsi="Arial" w:cs="Arial"/>
          <w:lang w:val="es-MX"/>
        </w:rPr>
        <w:t>a</w:t>
      </w:r>
      <w:r w:rsidR="00EE74DC" w:rsidRPr="00304694">
        <w:rPr>
          <w:rStyle w:val="Ninguno"/>
          <w:rFonts w:ascii="Arial" w:hAnsi="Arial" w:cs="Arial"/>
          <w:lang w:val="es-MX"/>
        </w:rPr>
        <w:t xml:space="preserve"> su realización, contados a partir de</w:t>
      </w:r>
      <w:r w:rsidR="00FE5622" w:rsidRPr="00304694">
        <w:rPr>
          <w:rStyle w:val="Ninguno"/>
          <w:rFonts w:ascii="Arial" w:hAnsi="Arial" w:cs="Arial"/>
          <w:lang w:val="es-MX"/>
        </w:rPr>
        <w:t>l inicio del término que tiene la autoridad ambiental para solicitar a otras entidades o autoridades conceptos técnicos o informaciones pertinentes. La audiencia s</w:t>
      </w:r>
      <w:r w:rsidR="00BE32B9" w:rsidRPr="00304694">
        <w:rPr>
          <w:rStyle w:val="Ninguno"/>
          <w:rFonts w:ascii="Arial" w:hAnsi="Arial" w:cs="Arial"/>
          <w:lang w:val="es-MX"/>
        </w:rPr>
        <w:t>erá presidida por el representante legal de la autoridad ambiental competente o por quien este delegue.</w:t>
      </w:r>
    </w:p>
    <w:p w14:paraId="70A0F6BE" w14:textId="77777777" w:rsidR="00245DFF" w:rsidRPr="00304694" w:rsidRDefault="00245DFF" w:rsidP="00955F04">
      <w:pPr>
        <w:pStyle w:val="NormalWeb"/>
        <w:shd w:val="clear" w:color="auto" w:fill="FFFFFF"/>
        <w:spacing w:before="0" w:beforeAutospacing="0" w:after="0" w:afterAutospacing="0" w:line="276" w:lineRule="auto"/>
        <w:ind w:left="142"/>
        <w:jc w:val="both"/>
        <w:rPr>
          <w:rFonts w:ascii="Arial" w:hAnsi="Arial" w:cs="Arial"/>
        </w:rPr>
      </w:pPr>
    </w:p>
    <w:p w14:paraId="6A26B97A" w14:textId="77777777" w:rsidR="00DE2B88" w:rsidRPr="00304694" w:rsidRDefault="00BE32B9" w:rsidP="00955F04">
      <w:pPr>
        <w:pStyle w:val="NormalWeb"/>
        <w:shd w:val="clear" w:color="auto" w:fill="FFFFFF"/>
        <w:spacing w:before="0" w:beforeAutospacing="0" w:after="0" w:afterAutospacing="0" w:line="276" w:lineRule="auto"/>
        <w:ind w:left="142"/>
        <w:jc w:val="both"/>
        <w:rPr>
          <w:rStyle w:val="Ninguno"/>
          <w:rFonts w:ascii="Arial" w:eastAsia="Calibri" w:hAnsi="Arial" w:cs="Arial"/>
          <w:lang w:val="es-CO"/>
        </w:rPr>
      </w:pPr>
      <w:r w:rsidRPr="00304694">
        <w:rPr>
          <w:rFonts w:ascii="Arial" w:hAnsi="Arial" w:cs="Arial"/>
        </w:rPr>
        <w:t xml:space="preserve">La </w:t>
      </w:r>
      <w:r w:rsidR="00A91CF6" w:rsidRPr="00304694">
        <w:rPr>
          <w:rFonts w:ascii="Arial" w:hAnsi="Arial" w:cs="Arial"/>
        </w:rPr>
        <w:t xml:space="preserve">convocatoria a la </w:t>
      </w:r>
      <w:r w:rsidRPr="00304694">
        <w:rPr>
          <w:rFonts w:ascii="Arial" w:hAnsi="Arial" w:cs="Arial"/>
        </w:rPr>
        <w:t xml:space="preserve">audiencia </w:t>
      </w:r>
      <w:r w:rsidR="006F24BA" w:rsidRPr="00304694">
        <w:rPr>
          <w:rFonts w:ascii="Arial" w:hAnsi="Arial" w:cs="Arial"/>
        </w:rPr>
        <w:t>pública</w:t>
      </w:r>
      <w:r w:rsidR="00245DFF" w:rsidRPr="00304694">
        <w:rPr>
          <w:rFonts w:ascii="Arial" w:hAnsi="Arial" w:cs="Arial"/>
        </w:rPr>
        <w:t xml:space="preserve"> </w:t>
      </w:r>
      <w:r w:rsidR="00785B6E" w:rsidRPr="00304694">
        <w:rPr>
          <w:rFonts w:ascii="Arial" w:hAnsi="Arial" w:cs="Arial"/>
        </w:rPr>
        <w:t xml:space="preserve">ambiental </w:t>
      </w:r>
      <w:r w:rsidR="00CF24F1" w:rsidRPr="00304694">
        <w:rPr>
          <w:rFonts w:ascii="Arial" w:hAnsi="Arial" w:cs="Arial"/>
        </w:rPr>
        <w:t xml:space="preserve">será </w:t>
      </w:r>
      <w:r w:rsidR="00A91CF6" w:rsidRPr="00304694">
        <w:rPr>
          <w:rFonts w:ascii="Arial" w:hAnsi="Arial" w:cs="Arial"/>
        </w:rPr>
        <w:t xml:space="preserve">publicada </w:t>
      </w:r>
      <w:r w:rsidRPr="00304694">
        <w:rPr>
          <w:rFonts w:ascii="Arial" w:hAnsi="Arial" w:cs="Arial"/>
        </w:rPr>
        <w:t xml:space="preserve">mediante edicto </w:t>
      </w:r>
      <w:r w:rsidR="00CF24F1" w:rsidRPr="00304694">
        <w:rPr>
          <w:rFonts w:ascii="Arial" w:hAnsi="Arial" w:cs="Arial"/>
        </w:rPr>
        <w:t>en</w:t>
      </w:r>
      <w:r w:rsidR="00CF24F1" w:rsidRPr="00304694">
        <w:rPr>
          <w:rStyle w:val="Ninguno"/>
          <w:rFonts w:ascii="Arial" w:eastAsia="Calibri" w:hAnsi="Arial" w:cs="Arial"/>
          <w:lang w:val="es-CO"/>
        </w:rPr>
        <w:t xml:space="preserve"> lugar visible de la autoridad ambiental competente, </w:t>
      </w:r>
      <w:r w:rsidR="00A91CF6" w:rsidRPr="00304694">
        <w:rPr>
          <w:rStyle w:val="Ninguno"/>
          <w:rFonts w:ascii="Arial" w:eastAsia="Calibri" w:hAnsi="Arial" w:cs="Arial"/>
          <w:lang w:val="es-CO"/>
        </w:rPr>
        <w:t xml:space="preserve">en </w:t>
      </w:r>
      <w:r w:rsidR="00CF24F1" w:rsidRPr="00304694">
        <w:rPr>
          <w:rStyle w:val="Ninguno"/>
          <w:rFonts w:ascii="Arial" w:eastAsia="Calibri" w:hAnsi="Arial" w:cs="Arial"/>
          <w:lang w:val="es-CO"/>
        </w:rPr>
        <w:t xml:space="preserve">su página web y </w:t>
      </w:r>
      <w:r w:rsidR="00A91CF6" w:rsidRPr="00304694">
        <w:rPr>
          <w:rStyle w:val="Ninguno"/>
          <w:rFonts w:ascii="Arial" w:eastAsia="Calibri" w:hAnsi="Arial" w:cs="Arial"/>
          <w:lang w:val="es-CO"/>
        </w:rPr>
        <w:t xml:space="preserve">en </w:t>
      </w:r>
      <w:r w:rsidR="00785B6E" w:rsidRPr="00304694">
        <w:rPr>
          <w:rStyle w:val="Ninguno"/>
          <w:rFonts w:ascii="Arial" w:eastAsia="Calibri" w:hAnsi="Arial" w:cs="Arial"/>
          <w:lang w:val="es-CO"/>
        </w:rPr>
        <w:t xml:space="preserve">canales oficiales en </w:t>
      </w:r>
      <w:r w:rsidR="00A91CF6" w:rsidRPr="00304694">
        <w:rPr>
          <w:rStyle w:val="Ninguno"/>
          <w:rFonts w:ascii="Arial" w:eastAsia="Calibri" w:hAnsi="Arial" w:cs="Arial"/>
          <w:lang w:val="es-CO"/>
        </w:rPr>
        <w:t>redes sociales. Además s</w:t>
      </w:r>
      <w:r w:rsidR="00CF24F1" w:rsidRPr="00304694">
        <w:rPr>
          <w:rStyle w:val="Ninguno"/>
          <w:rFonts w:ascii="Arial" w:eastAsia="Calibri" w:hAnsi="Arial" w:cs="Arial"/>
          <w:lang w:val="es-CO"/>
        </w:rPr>
        <w:t xml:space="preserve">e publicará en diario de amplia circulación regional, a costa del peticionario </w:t>
      </w:r>
      <w:r w:rsidR="00CF24F1" w:rsidRPr="00304694">
        <w:rPr>
          <w:rFonts w:ascii="Arial" w:hAnsi="Arial" w:cs="Arial"/>
        </w:rPr>
        <w:t>de la licencia, permiso, concesión o autorización</w:t>
      </w:r>
      <w:r w:rsidR="00CF24F1" w:rsidRPr="00304694">
        <w:rPr>
          <w:rStyle w:val="Ninguno"/>
          <w:rFonts w:ascii="Arial" w:hAnsi="Arial" w:cs="Arial"/>
          <w:lang w:val="es-MX"/>
        </w:rPr>
        <w:t xml:space="preserve"> ambientales</w:t>
      </w:r>
      <w:r w:rsidR="00CF24F1" w:rsidRPr="00304694">
        <w:rPr>
          <w:rStyle w:val="Ninguno"/>
          <w:rFonts w:ascii="Arial" w:eastAsia="Calibri" w:hAnsi="Arial" w:cs="Arial"/>
          <w:lang w:val="es-CO"/>
        </w:rPr>
        <w:t>.</w:t>
      </w:r>
    </w:p>
    <w:p w14:paraId="6AA6713B" w14:textId="77777777" w:rsidR="00CF24F1" w:rsidRPr="00304694" w:rsidRDefault="00CF24F1" w:rsidP="00955F04">
      <w:pPr>
        <w:pStyle w:val="NormalWeb"/>
        <w:shd w:val="clear" w:color="auto" w:fill="FFFFFF"/>
        <w:spacing w:before="0" w:beforeAutospacing="0" w:after="0" w:afterAutospacing="0" w:line="276" w:lineRule="auto"/>
        <w:ind w:left="142"/>
        <w:jc w:val="both"/>
        <w:rPr>
          <w:rStyle w:val="Ninguno"/>
          <w:rFonts w:ascii="Arial" w:hAnsi="Arial" w:cs="Arial"/>
          <w:lang w:val="es-CO"/>
        </w:rPr>
      </w:pPr>
    </w:p>
    <w:p w14:paraId="0E52E490" w14:textId="77777777" w:rsidR="002C3D90" w:rsidRPr="00304694" w:rsidRDefault="002C3D90" w:rsidP="00955F04">
      <w:pPr>
        <w:autoSpaceDE w:val="0"/>
        <w:autoSpaceDN w:val="0"/>
        <w:adjustRightInd w:val="0"/>
        <w:spacing w:line="276" w:lineRule="auto"/>
        <w:ind w:left="142"/>
        <w:jc w:val="both"/>
        <w:rPr>
          <w:rFonts w:ascii="Arial" w:hAnsi="Arial" w:cs="Arial"/>
        </w:rPr>
      </w:pPr>
      <w:r w:rsidRPr="00304694">
        <w:rPr>
          <w:rFonts w:ascii="Arial" w:hAnsi="Arial" w:cs="Arial"/>
        </w:rPr>
        <w:t>Por lo menos diez (10) días hábiles antes de la celebración de la audiencia pública</w:t>
      </w:r>
      <w:r w:rsidR="00785B6E" w:rsidRPr="00304694">
        <w:rPr>
          <w:rFonts w:ascii="Arial" w:hAnsi="Arial" w:cs="Arial"/>
        </w:rPr>
        <w:t xml:space="preserve"> ambiental</w:t>
      </w:r>
      <w:r w:rsidRPr="00304694">
        <w:rPr>
          <w:rFonts w:ascii="Arial" w:hAnsi="Arial" w:cs="Arial"/>
        </w:rPr>
        <w:t xml:space="preserve">, se realizará una reunión informativa, </w:t>
      </w:r>
      <w:r w:rsidR="0056497F" w:rsidRPr="00304694">
        <w:rPr>
          <w:rFonts w:ascii="Arial" w:hAnsi="Arial" w:cs="Arial"/>
        </w:rPr>
        <w:t>para</w:t>
      </w:r>
      <w:r w:rsidRPr="00304694">
        <w:rPr>
          <w:rFonts w:ascii="Arial" w:hAnsi="Arial" w:cs="Arial"/>
        </w:rPr>
        <w:t xml:space="preserve"> cualificar la participación ciudadana durante la audiencia mediante la oferta de información completa y comprensible</w:t>
      </w:r>
      <w:r w:rsidR="00785B6E" w:rsidRPr="00304694">
        <w:rPr>
          <w:rFonts w:ascii="Arial" w:hAnsi="Arial" w:cs="Arial"/>
        </w:rPr>
        <w:t>. A</w:t>
      </w:r>
      <w:r w:rsidRPr="00304694">
        <w:rPr>
          <w:rFonts w:ascii="Arial" w:hAnsi="Arial" w:cs="Arial"/>
        </w:rPr>
        <w:t xml:space="preserve"> esta reunión podrá asistir cualquier persona que así lo desee</w:t>
      </w:r>
      <w:r w:rsidR="00DF58FA" w:rsidRPr="00304694">
        <w:rPr>
          <w:rFonts w:ascii="Arial" w:hAnsi="Arial" w:cs="Arial"/>
        </w:rPr>
        <w:t>, previa inscripción ante la autoridad ambiental</w:t>
      </w:r>
      <w:r w:rsidRPr="00304694">
        <w:rPr>
          <w:rFonts w:ascii="Arial" w:hAnsi="Arial" w:cs="Arial"/>
        </w:rPr>
        <w:t>.</w:t>
      </w:r>
    </w:p>
    <w:p w14:paraId="1D173305" w14:textId="77777777" w:rsidR="002C3D90" w:rsidRPr="00304694" w:rsidRDefault="002C3D90" w:rsidP="00955F04">
      <w:pPr>
        <w:autoSpaceDE w:val="0"/>
        <w:autoSpaceDN w:val="0"/>
        <w:adjustRightInd w:val="0"/>
        <w:spacing w:line="276" w:lineRule="auto"/>
        <w:jc w:val="both"/>
        <w:rPr>
          <w:rFonts w:ascii="Arial" w:hAnsi="Arial" w:cs="Arial"/>
        </w:rPr>
      </w:pPr>
    </w:p>
    <w:p w14:paraId="1E0CFDF7" w14:textId="77777777" w:rsidR="00DA56C2" w:rsidRPr="00304694" w:rsidRDefault="002C3D90" w:rsidP="00955F04">
      <w:pPr>
        <w:autoSpaceDE w:val="0"/>
        <w:autoSpaceDN w:val="0"/>
        <w:adjustRightInd w:val="0"/>
        <w:spacing w:line="276" w:lineRule="auto"/>
        <w:ind w:left="142"/>
        <w:jc w:val="both"/>
        <w:rPr>
          <w:rFonts w:ascii="Arial" w:hAnsi="Arial" w:cs="Arial"/>
        </w:rPr>
      </w:pPr>
      <w:r w:rsidRPr="00304694">
        <w:rPr>
          <w:rFonts w:ascii="Arial" w:hAnsi="Arial" w:cs="Arial"/>
        </w:rPr>
        <w:t>L</w:t>
      </w:r>
      <w:r w:rsidR="00793DCC" w:rsidRPr="00304694">
        <w:rPr>
          <w:rFonts w:ascii="Arial" w:hAnsi="Arial" w:cs="Arial"/>
        </w:rPr>
        <w:t xml:space="preserve">a audiencia pública ambiental constituirá un espacio de debate y discusión en el </w:t>
      </w:r>
      <w:r w:rsidRPr="00304694">
        <w:rPr>
          <w:rFonts w:ascii="Arial" w:hAnsi="Arial" w:cs="Arial"/>
        </w:rPr>
        <w:t>que</w:t>
      </w:r>
      <w:r w:rsidR="00793DCC" w:rsidRPr="00304694">
        <w:rPr>
          <w:rFonts w:ascii="Arial" w:hAnsi="Arial" w:cs="Arial"/>
        </w:rPr>
        <w:t xml:space="preserve"> se conocerán</w:t>
      </w:r>
      <w:r w:rsidR="004378F6" w:rsidRPr="00304694">
        <w:rPr>
          <w:rFonts w:ascii="Arial" w:hAnsi="Arial" w:cs="Arial"/>
        </w:rPr>
        <w:t xml:space="preserve"> </w:t>
      </w:r>
      <w:r w:rsidR="00793DCC" w:rsidRPr="00304694">
        <w:rPr>
          <w:rFonts w:ascii="Arial" w:hAnsi="Arial" w:cs="Arial"/>
        </w:rPr>
        <w:t xml:space="preserve">las </w:t>
      </w:r>
      <w:r w:rsidR="004378F6" w:rsidRPr="00304694">
        <w:rPr>
          <w:rFonts w:ascii="Arial" w:hAnsi="Arial" w:cs="Arial"/>
        </w:rPr>
        <w:t xml:space="preserve">opiniones, </w:t>
      </w:r>
      <w:r w:rsidR="00793DCC" w:rsidRPr="00304694">
        <w:rPr>
          <w:rFonts w:ascii="Arial" w:hAnsi="Arial" w:cs="Arial"/>
        </w:rPr>
        <w:t>inquietudes</w:t>
      </w:r>
      <w:r w:rsidR="00DA56C2" w:rsidRPr="00304694">
        <w:rPr>
          <w:rFonts w:ascii="Arial" w:hAnsi="Arial" w:cs="Arial"/>
        </w:rPr>
        <w:t>,</w:t>
      </w:r>
      <w:r w:rsidR="00793DCC" w:rsidRPr="00304694">
        <w:rPr>
          <w:rFonts w:ascii="Arial" w:hAnsi="Arial" w:cs="Arial"/>
        </w:rPr>
        <w:t xml:space="preserve"> propuestas </w:t>
      </w:r>
      <w:r w:rsidR="00DA56C2" w:rsidRPr="00304694">
        <w:rPr>
          <w:rFonts w:ascii="Arial" w:hAnsi="Arial" w:cs="Arial"/>
        </w:rPr>
        <w:t xml:space="preserve">y pruebas </w:t>
      </w:r>
      <w:r w:rsidR="00793DCC" w:rsidRPr="00304694">
        <w:rPr>
          <w:rFonts w:ascii="Arial" w:hAnsi="Arial" w:cs="Arial"/>
        </w:rPr>
        <w:t xml:space="preserve">de </w:t>
      </w:r>
      <w:r w:rsidR="004378F6" w:rsidRPr="00304694">
        <w:rPr>
          <w:rFonts w:ascii="Arial" w:hAnsi="Arial" w:cs="Arial"/>
        </w:rPr>
        <w:t>la comunidad y demás entidades públicas o privadas</w:t>
      </w:r>
      <w:r w:rsidR="00DF58FA" w:rsidRPr="00304694">
        <w:rPr>
          <w:rFonts w:ascii="Arial" w:hAnsi="Arial" w:cs="Arial"/>
        </w:rPr>
        <w:t xml:space="preserve"> que quieran participar; y s</w:t>
      </w:r>
      <w:r w:rsidR="00DA56C2" w:rsidRPr="00304694">
        <w:rPr>
          <w:rFonts w:ascii="Arial" w:hAnsi="Arial" w:cs="Arial"/>
        </w:rPr>
        <w:t>e</w:t>
      </w:r>
      <w:r w:rsidR="00793DCC" w:rsidRPr="00304694">
        <w:rPr>
          <w:rFonts w:ascii="Arial" w:hAnsi="Arial" w:cs="Arial"/>
        </w:rPr>
        <w:t xml:space="preserve"> aportará</w:t>
      </w:r>
      <w:r w:rsidR="00DA56C2" w:rsidRPr="00304694">
        <w:rPr>
          <w:rFonts w:ascii="Arial" w:hAnsi="Arial" w:cs="Arial"/>
        </w:rPr>
        <w:t>n</w:t>
      </w:r>
      <w:r w:rsidR="00793DCC" w:rsidRPr="00304694">
        <w:rPr>
          <w:rFonts w:ascii="Arial" w:hAnsi="Arial" w:cs="Arial"/>
        </w:rPr>
        <w:t xml:space="preserve"> las respuestas que puedan </w:t>
      </w:r>
      <w:r w:rsidR="00DF58FA" w:rsidRPr="00304694">
        <w:rPr>
          <w:rFonts w:ascii="Arial" w:hAnsi="Arial" w:cs="Arial"/>
        </w:rPr>
        <w:t xml:space="preserve">resolverse de manera inmediata </w:t>
      </w:r>
      <w:r w:rsidR="00793DCC" w:rsidRPr="00304694">
        <w:rPr>
          <w:rFonts w:ascii="Arial" w:hAnsi="Arial" w:cs="Arial"/>
        </w:rPr>
        <w:t>en dicho espacio</w:t>
      </w:r>
      <w:r w:rsidR="00DF58FA" w:rsidRPr="00304694">
        <w:rPr>
          <w:rFonts w:ascii="Arial" w:hAnsi="Arial" w:cs="Arial"/>
        </w:rPr>
        <w:t>. De la audiencia pública se</w:t>
      </w:r>
      <w:r w:rsidR="00DA56C2" w:rsidRPr="00304694">
        <w:rPr>
          <w:rFonts w:ascii="Arial" w:hAnsi="Arial" w:cs="Arial"/>
        </w:rPr>
        <w:t xml:space="preserve"> levantará un acta</w:t>
      </w:r>
      <w:r w:rsidR="00DF58FA" w:rsidRPr="00304694">
        <w:rPr>
          <w:rFonts w:ascii="Arial" w:hAnsi="Arial" w:cs="Arial"/>
        </w:rPr>
        <w:t xml:space="preserve"> que contenga las opiniones, inquietudes, propuestas y pruebas de la comunidad y demás entidades así como las respuestas</w:t>
      </w:r>
      <w:r w:rsidR="004378F6" w:rsidRPr="00304694">
        <w:rPr>
          <w:rFonts w:ascii="Arial" w:hAnsi="Arial" w:cs="Arial"/>
        </w:rPr>
        <w:t xml:space="preserve">. </w:t>
      </w:r>
      <w:r w:rsidR="00862556" w:rsidRPr="00304694">
        <w:rPr>
          <w:rFonts w:ascii="Arial" w:hAnsi="Arial" w:cs="Arial"/>
        </w:rPr>
        <w:t xml:space="preserve">La decisión administrativa deberá ser motivada, teniendo en cuenta las intervenciones y pruebas recogidas durante </w:t>
      </w:r>
      <w:r w:rsidR="00A91CF6" w:rsidRPr="00304694">
        <w:rPr>
          <w:rFonts w:ascii="Arial" w:hAnsi="Arial" w:cs="Arial"/>
        </w:rPr>
        <w:t>su desarrollo</w:t>
      </w:r>
      <w:r w:rsidR="00862556" w:rsidRPr="00304694">
        <w:rPr>
          <w:rFonts w:ascii="Arial" w:hAnsi="Arial" w:cs="Arial"/>
        </w:rPr>
        <w:t>.</w:t>
      </w:r>
      <w:r w:rsidR="00DF58FA" w:rsidRPr="00304694">
        <w:rPr>
          <w:rFonts w:ascii="Arial" w:hAnsi="Arial" w:cs="Arial"/>
        </w:rPr>
        <w:t xml:space="preserve"> </w:t>
      </w:r>
    </w:p>
    <w:p w14:paraId="7377BA94" w14:textId="77777777" w:rsidR="00DA56C2" w:rsidRPr="00304694" w:rsidRDefault="00DA56C2" w:rsidP="00955F04">
      <w:pPr>
        <w:autoSpaceDE w:val="0"/>
        <w:autoSpaceDN w:val="0"/>
        <w:adjustRightInd w:val="0"/>
        <w:spacing w:line="276" w:lineRule="auto"/>
        <w:ind w:left="142"/>
        <w:jc w:val="both"/>
        <w:rPr>
          <w:rFonts w:ascii="Arial" w:hAnsi="Arial" w:cs="Arial"/>
        </w:rPr>
      </w:pPr>
    </w:p>
    <w:p w14:paraId="533DB567" w14:textId="77777777" w:rsidR="00FE5622" w:rsidRPr="00304694" w:rsidRDefault="00FE5622" w:rsidP="00955F04">
      <w:pPr>
        <w:autoSpaceDE w:val="0"/>
        <w:autoSpaceDN w:val="0"/>
        <w:adjustRightInd w:val="0"/>
        <w:spacing w:line="276" w:lineRule="auto"/>
        <w:ind w:left="142"/>
        <w:jc w:val="both"/>
        <w:rPr>
          <w:rFonts w:ascii="Arial" w:hAnsi="Arial" w:cs="Arial"/>
        </w:rPr>
      </w:pPr>
      <w:r w:rsidRPr="00304694">
        <w:rPr>
          <w:rFonts w:ascii="Arial" w:hAnsi="Arial" w:cs="Arial"/>
        </w:rPr>
        <w:t xml:space="preserve">Surtida la audiencia y vencidos los términos de requerimiento de concepto o información a otras entidades o autoridades, la autoridad ambiental competente deberá expedir </w:t>
      </w:r>
      <w:r w:rsidR="00A91CF6" w:rsidRPr="00304694">
        <w:rPr>
          <w:rFonts w:ascii="Arial" w:hAnsi="Arial" w:cs="Arial"/>
        </w:rPr>
        <w:t xml:space="preserve">el acto administrativo que declare reunida la información para la toma de decisiones </w:t>
      </w:r>
      <w:r w:rsidRPr="00304694">
        <w:rPr>
          <w:rFonts w:ascii="Arial" w:hAnsi="Arial" w:cs="Arial"/>
        </w:rPr>
        <w:t>y publicar</w:t>
      </w:r>
      <w:r w:rsidR="00A91CF6" w:rsidRPr="00304694">
        <w:rPr>
          <w:rFonts w:ascii="Arial" w:hAnsi="Arial" w:cs="Arial"/>
        </w:rPr>
        <w:t>lo</w:t>
      </w:r>
      <w:r w:rsidRPr="00304694">
        <w:rPr>
          <w:rFonts w:ascii="Arial" w:hAnsi="Arial" w:cs="Arial"/>
        </w:rPr>
        <w:t xml:space="preserve"> </w:t>
      </w:r>
      <w:r w:rsidR="00A91CF6" w:rsidRPr="00304694">
        <w:rPr>
          <w:rStyle w:val="Ninguno"/>
          <w:rFonts w:ascii="Arial" w:hAnsi="Arial" w:cs="Arial"/>
          <w:lang w:val="es-CO"/>
        </w:rPr>
        <w:t>a través de sus carteleras oficiales y página web, así como en lugar visible de las alcaldías de los municipios correspondientes y en canales oficiales en redes sociales</w:t>
      </w:r>
      <w:r w:rsidRPr="00304694">
        <w:rPr>
          <w:rFonts w:ascii="Arial" w:hAnsi="Arial" w:cs="Arial"/>
        </w:rPr>
        <w:t xml:space="preserve">. </w:t>
      </w:r>
    </w:p>
    <w:p w14:paraId="01651128" w14:textId="77777777" w:rsidR="00FE5622" w:rsidRPr="00304694" w:rsidRDefault="00FE5622" w:rsidP="00955F04">
      <w:pPr>
        <w:autoSpaceDE w:val="0"/>
        <w:autoSpaceDN w:val="0"/>
        <w:adjustRightInd w:val="0"/>
        <w:spacing w:line="276" w:lineRule="auto"/>
        <w:ind w:left="142"/>
        <w:jc w:val="both"/>
        <w:rPr>
          <w:rFonts w:ascii="Arial" w:hAnsi="Arial" w:cs="Arial"/>
        </w:rPr>
      </w:pPr>
    </w:p>
    <w:p w14:paraId="1D4FCBC1" w14:textId="77777777" w:rsidR="00E34B0A" w:rsidRPr="00304694" w:rsidRDefault="00797598" w:rsidP="00955F04">
      <w:pPr>
        <w:autoSpaceDE w:val="0"/>
        <w:autoSpaceDN w:val="0"/>
        <w:adjustRightInd w:val="0"/>
        <w:spacing w:line="276" w:lineRule="auto"/>
        <w:ind w:left="142"/>
        <w:jc w:val="both"/>
        <w:rPr>
          <w:rStyle w:val="Ninguno"/>
          <w:rFonts w:ascii="Arial" w:hAnsi="Arial" w:cs="Arial"/>
          <w:lang w:val="es-CO"/>
        </w:rPr>
      </w:pPr>
      <w:r w:rsidRPr="00304694">
        <w:rPr>
          <w:rFonts w:ascii="Arial" w:hAnsi="Arial" w:cs="Arial"/>
          <w:b/>
        </w:rPr>
        <w:t>PARÁGRAFO</w:t>
      </w:r>
      <w:r w:rsidR="00E34B0A" w:rsidRPr="00304694">
        <w:rPr>
          <w:rFonts w:ascii="Arial" w:hAnsi="Arial" w:cs="Arial"/>
          <w:b/>
        </w:rPr>
        <w:t xml:space="preserve"> 1</w:t>
      </w:r>
      <w:r w:rsidRPr="00304694">
        <w:rPr>
          <w:rFonts w:ascii="Arial" w:hAnsi="Arial" w:cs="Arial"/>
        </w:rPr>
        <w:t xml:space="preserve">. </w:t>
      </w:r>
      <w:r w:rsidR="00E34B0A" w:rsidRPr="00304694">
        <w:rPr>
          <w:rFonts w:ascii="Arial" w:hAnsi="Arial" w:cs="Arial"/>
        </w:rPr>
        <w:t xml:space="preserve">La celebración de la audiencia pública ambiental </w:t>
      </w:r>
      <w:r w:rsidR="00E34B0A" w:rsidRPr="00304694">
        <w:rPr>
          <w:rStyle w:val="Ninguno"/>
          <w:rFonts w:ascii="Arial" w:hAnsi="Arial" w:cs="Arial"/>
          <w:lang w:val="es-CO"/>
        </w:rPr>
        <w:t xml:space="preserve">suspende los términos de </w:t>
      </w:r>
      <w:r w:rsidR="00E34B0A" w:rsidRPr="00304694">
        <w:rPr>
          <w:rFonts w:ascii="Arial" w:hAnsi="Arial" w:cs="Arial"/>
        </w:rPr>
        <w:t>los permisos, concesiones, autorizaciones, licencias, trámites y demás solicitudes ambientales.</w:t>
      </w:r>
    </w:p>
    <w:p w14:paraId="194862A4" w14:textId="77777777" w:rsidR="00E34B0A" w:rsidRPr="00304694" w:rsidRDefault="00E34B0A" w:rsidP="00955F04">
      <w:pPr>
        <w:autoSpaceDE w:val="0"/>
        <w:autoSpaceDN w:val="0"/>
        <w:adjustRightInd w:val="0"/>
        <w:spacing w:line="276" w:lineRule="auto"/>
        <w:ind w:left="142"/>
        <w:jc w:val="both"/>
        <w:rPr>
          <w:rFonts w:ascii="Arial" w:hAnsi="Arial" w:cs="Arial"/>
        </w:rPr>
      </w:pPr>
    </w:p>
    <w:p w14:paraId="08FCDD0D" w14:textId="28BC69FD" w:rsidR="00DA56C2" w:rsidRPr="00304694" w:rsidRDefault="00E34B0A" w:rsidP="00955F04">
      <w:pPr>
        <w:autoSpaceDE w:val="0"/>
        <w:autoSpaceDN w:val="0"/>
        <w:adjustRightInd w:val="0"/>
        <w:spacing w:line="276" w:lineRule="auto"/>
        <w:ind w:left="142"/>
        <w:jc w:val="both"/>
        <w:rPr>
          <w:rFonts w:ascii="Arial" w:hAnsi="Arial" w:cs="Arial"/>
          <w:spacing w:val="-2"/>
        </w:rPr>
      </w:pPr>
      <w:r w:rsidRPr="00304694">
        <w:rPr>
          <w:rFonts w:ascii="Arial" w:hAnsi="Arial" w:cs="Arial"/>
          <w:b/>
        </w:rPr>
        <w:lastRenderedPageBreak/>
        <w:t>PARÁGRAFO 2.</w:t>
      </w:r>
      <w:r w:rsidRPr="00304694">
        <w:rPr>
          <w:rFonts w:ascii="Arial" w:hAnsi="Arial" w:cs="Arial"/>
        </w:rPr>
        <w:t xml:space="preserve"> </w:t>
      </w:r>
      <w:r w:rsidR="00A91CF6" w:rsidRPr="00304694">
        <w:rPr>
          <w:rFonts w:ascii="Arial" w:hAnsi="Arial" w:cs="Arial"/>
          <w:spacing w:val="-2"/>
        </w:rPr>
        <w:t>Los tiempos transcurridos para</w:t>
      </w:r>
      <w:r w:rsidR="00797598" w:rsidRPr="00304694">
        <w:rPr>
          <w:rFonts w:ascii="Arial" w:hAnsi="Arial" w:cs="Arial"/>
          <w:spacing w:val="-2"/>
        </w:rPr>
        <w:t xml:space="preserve"> l</w:t>
      </w:r>
      <w:r w:rsidR="006D3DE6" w:rsidRPr="00304694">
        <w:rPr>
          <w:rFonts w:ascii="Arial" w:hAnsi="Arial" w:cs="Arial"/>
          <w:spacing w:val="-2"/>
        </w:rPr>
        <w:t>a celebración de la audiencia</w:t>
      </w:r>
      <w:r w:rsidR="00785B6E" w:rsidRPr="00304694">
        <w:rPr>
          <w:rFonts w:ascii="Arial" w:hAnsi="Arial" w:cs="Arial"/>
          <w:spacing w:val="-2"/>
        </w:rPr>
        <w:t xml:space="preserve"> pública ambiental</w:t>
      </w:r>
      <w:r w:rsidR="006D3DE6" w:rsidRPr="00304694">
        <w:rPr>
          <w:rFonts w:ascii="Arial" w:hAnsi="Arial" w:cs="Arial"/>
          <w:spacing w:val="-2"/>
        </w:rPr>
        <w:t xml:space="preserve"> </w:t>
      </w:r>
      <w:r w:rsidR="00A91CF6" w:rsidRPr="00304694">
        <w:rPr>
          <w:rFonts w:ascii="Arial" w:hAnsi="Arial" w:cs="Arial"/>
          <w:spacing w:val="-2"/>
        </w:rPr>
        <w:t>y</w:t>
      </w:r>
      <w:r w:rsidR="00797598" w:rsidRPr="00304694">
        <w:rPr>
          <w:rFonts w:ascii="Arial" w:hAnsi="Arial" w:cs="Arial"/>
          <w:spacing w:val="-2"/>
        </w:rPr>
        <w:t xml:space="preserve"> </w:t>
      </w:r>
      <w:r w:rsidR="00A91CF6" w:rsidRPr="00304694">
        <w:rPr>
          <w:rFonts w:ascii="Arial" w:hAnsi="Arial" w:cs="Arial"/>
          <w:spacing w:val="-2"/>
        </w:rPr>
        <w:t xml:space="preserve">para </w:t>
      </w:r>
      <w:r w:rsidR="00797598" w:rsidRPr="00304694">
        <w:rPr>
          <w:rFonts w:ascii="Arial" w:hAnsi="Arial" w:cs="Arial"/>
          <w:spacing w:val="-2"/>
        </w:rPr>
        <w:t xml:space="preserve">la solicitud de </w:t>
      </w:r>
      <w:r w:rsidRPr="00304694">
        <w:rPr>
          <w:rFonts w:ascii="Arial" w:hAnsi="Arial" w:cs="Arial"/>
          <w:spacing w:val="-2"/>
        </w:rPr>
        <w:t>permisos, concesiones, autorizaciones, licencias, trámites y demás solicitudes ambientales</w:t>
      </w:r>
      <w:r w:rsidR="00797598" w:rsidRPr="00304694">
        <w:rPr>
          <w:rFonts w:ascii="Arial" w:hAnsi="Arial" w:cs="Arial"/>
          <w:spacing w:val="-2"/>
        </w:rPr>
        <w:t xml:space="preserve">, </w:t>
      </w:r>
      <w:r w:rsidR="006D3DE6" w:rsidRPr="00304694">
        <w:rPr>
          <w:rFonts w:ascii="Arial" w:hAnsi="Arial" w:cs="Arial"/>
          <w:spacing w:val="-2"/>
        </w:rPr>
        <w:t>suspende</w:t>
      </w:r>
      <w:r w:rsidR="0056497F" w:rsidRPr="00304694">
        <w:rPr>
          <w:rFonts w:ascii="Arial" w:hAnsi="Arial" w:cs="Arial"/>
          <w:spacing w:val="-2"/>
        </w:rPr>
        <w:t>rá</w:t>
      </w:r>
      <w:r w:rsidR="00797598" w:rsidRPr="00304694">
        <w:rPr>
          <w:rFonts w:ascii="Arial" w:hAnsi="Arial" w:cs="Arial"/>
          <w:spacing w:val="-2"/>
        </w:rPr>
        <w:t>n</w:t>
      </w:r>
      <w:r w:rsidR="006D3DE6" w:rsidRPr="00304694">
        <w:rPr>
          <w:rFonts w:ascii="Arial" w:hAnsi="Arial" w:cs="Arial"/>
          <w:spacing w:val="-2"/>
        </w:rPr>
        <w:t xml:space="preserve"> los términos de</w:t>
      </w:r>
      <w:r w:rsidRPr="00304694">
        <w:rPr>
          <w:rFonts w:ascii="Arial" w:hAnsi="Arial" w:cs="Arial"/>
          <w:spacing w:val="-2"/>
        </w:rPr>
        <w:t xml:space="preserve"> </w:t>
      </w:r>
      <w:r w:rsidR="006D3DE6" w:rsidRPr="00304694">
        <w:rPr>
          <w:rFonts w:ascii="Arial" w:hAnsi="Arial" w:cs="Arial"/>
          <w:spacing w:val="-2"/>
        </w:rPr>
        <w:t>l</w:t>
      </w:r>
      <w:r w:rsidRPr="00304694">
        <w:rPr>
          <w:rFonts w:ascii="Arial" w:hAnsi="Arial" w:cs="Arial"/>
          <w:spacing w:val="-2"/>
        </w:rPr>
        <w:t>as</w:t>
      </w:r>
      <w:r w:rsidR="006D3DE6" w:rsidRPr="00304694">
        <w:rPr>
          <w:rFonts w:ascii="Arial" w:hAnsi="Arial" w:cs="Arial"/>
          <w:spacing w:val="-2"/>
        </w:rPr>
        <w:t xml:space="preserve"> </w:t>
      </w:r>
      <w:r w:rsidRPr="00304694">
        <w:rPr>
          <w:rStyle w:val="Ninguno"/>
          <w:rFonts w:ascii="Arial" w:hAnsi="Arial" w:cs="Arial"/>
          <w:spacing w:val="-2"/>
          <w:lang w:val="es-CO"/>
        </w:rPr>
        <w:t xml:space="preserve">concesiones, permisos, autorizaciones, títulos y demás instrumentos </w:t>
      </w:r>
      <w:r w:rsidR="00C7344E" w:rsidRPr="00304694">
        <w:rPr>
          <w:rStyle w:val="Ninguno"/>
          <w:rFonts w:ascii="Arial" w:hAnsi="Arial" w:cs="Arial"/>
          <w:spacing w:val="-2"/>
          <w:lang w:val="es-CO"/>
        </w:rPr>
        <w:t xml:space="preserve">otorgados por </w:t>
      </w:r>
      <w:r w:rsidR="00265093" w:rsidRPr="00304694">
        <w:rPr>
          <w:rStyle w:val="Ninguno"/>
          <w:rFonts w:ascii="Arial" w:hAnsi="Arial" w:cs="Arial"/>
          <w:spacing w:val="-2"/>
          <w:lang w:val="es-CO"/>
        </w:rPr>
        <w:t xml:space="preserve">las </w:t>
      </w:r>
      <w:r w:rsidRPr="00304694">
        <w:rPr>
          <w:rStyle w:val="Ninguno"/>
          <w:rFonts w:ascii="Arial" w:hAnsi="Arial" w:cs="Arial"/>
          <w:spacing w:val="-2"/>
          <w:lang w:val="es-CO"/>
        </w:rPr>
        <w:t>entidades</w:t>
      </w:r>
      <w:r w:rsidR="00265093" w:rsidRPr="00304694">
        <w:rPr>
          <w:rStyle w:val="Ninguno"/>
          <w:rFonts w:ascii="Arial" w:hAnsi="Arial" w:cs="Arial"/>
          <w:spacing w:val="-2"/>
          <w:lang w:val="es-CO"/>
        </w:rPr>
        <w:t xml:space="preserve"> del </w:t>
      </w:r>
      <w:r w:rsidR="00265093" w:rsidRPr="00304694">
        <w:rPr>
          <w:rFonts w:ascii="Arial" w:hAnsi="Arial" w:cs="Arial"/>
        </w:rPr>
        <w:t>sector de minas y energía</w:t>
      </w:r>
      <w:r w:rsidR="006D3DE6" w:rsidRPr="00304694">
        <w:rPr>
          <w:rFonts w:ascii="Arial" w:hAnsi="Arial" w:cs="Arial"/>
          <w:spacing w:val="-2"/>
        </w:rPr>
        <w:t>.</w:t>
      </w:r>
      <w:r w:rsidR="00DA56C2" w:rsidRPr="00304694">
        <w:rPr>
          <w:rFonts w:ascii="Arial" w:hAnsi="Arial" w:cs="Arial"/>
          <w:spacing w:val="-2"/>
        </w:rPr>
        <w:t xml:space="preserve"> </w:t>
      </w:r>
    </w:p>
    <w:p w14:paraId="67B8DEAD" w14:textId="77777777" w:rsidR="00276D8C" w:rsidRPr="00304694" w:rsidRDefault="00276D8C"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Style w:val="Ninguno"/>
          <w:rFonts w:ascii="Arial" w:hAnsi="Arial" w:cs="Arial"/>
          <w:lang w:val="es-CO"/>
        </w:rPr>
      </w:pPr>
    </w:p>
    <w:p w14:paraId="3A4375B7" w14:textId="2A5B7875" w:rsidR="004B6CEA" w:rsidRPr="00304694" w:rsidRDefault="004B6CEA" w:rsidP="00955F04">
      <w:pPr>
        <w:pStyle w:val="NormalWeb"/>
        <w:spacing w:before="0" w:beforeAutospacing="0" w:after="0" w:afterAutospacing="0" w:line="276" w:lineRule="auto"/>
        <w:jc w:val="both"/>
        <w:rPr>
          <w:rFonts w:ascii="Arial" w:hAnsi="Arial" w:cs="Arial"/>
          <w:shd w:val="clear" w:color="auto" w:fill="FFFFFF"/>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C53158">
        <w:rPr>
          <w:rFonts w:ascii="Arial" w:hAnsi="Arial" w:cs="Arial"/>
          <w:b/>
          <w:noProof/>
        </w:rPr>
        <w:t>13</w:t>
      </w:r>
      <w:r w:rsidRPr="00304694">
        <w:rPr>
          <w:rFonts w:ascii="Arial" w:hAnsi="Arial" w:cs="Arial"/>
          <w:b/>
        </w:rPr>
        <w:fldChar w:fldCharType="end"/>
      </w:r>
      <w:r w:rsidRPr="00304694">
        <w:rPr>
          <w:rFonts w:ascii="Arial" w:hAnsi="Arial" w:cs="Arial"/>
          <w:b/>
          <w:bCs/>
          <w:shd w:val="clear" w:color="auto" w:fill="FFFFFF"/>
        </w:rPr>
        <w:t xml:space="preserve">. </w:t>
      </w:r>
      <w:r w:rsidR="00E34B0A" w:rsidRPr="00304694">
        <w:rPr>
          <w:rFonts w:ascii="Arial" w:hAnsi="Arial" w:cs="Arial"/>
          <w:b/>
          <w:bCs/>
          <w:shd w:val="clear" w:color="auto" w:fill="FFFFFF"/>
        </w:rPr>
        <w:t xml:space="preserve">COBRO </w:t>
      </w:r>
      <w:r w:rsidRPr="00304694">
        <w:rPr>
          <w:rFonts w:ascii="Arial" w:hAnsi="Arial" w:cs="Arial"/>
          <w:b/>
          <w:bCs/>
          <w:shd w:val="clear" w:color="auto" w:fill="FFFFFF"/>
        </w:rPr>
        <w:t>DE LOS SERVICIOS DE EVALUACIÓN Y SEGUIMIENTO AMBIENTAL</w:t>
      </w:r>
      <w:r w:rsidRPr="00304694">
        <w:rPr>
          <w:rFonts w:ascii="Arial" w:hAnsi="Arial" w:cs="Arial"/>
          <w:shd w:val="clear" w:color="auto" w:fill="FFFFFF"/>
        </w:rPr>
        <w:t xml:space="preserve">. El </w:t>
      </w:r>
      <w:r w:rsidR="000A33B2" w:rsidRPr="00304694">
        <w:rPr>
          <w:rFonts w:ascii="Arial" w:hAnsi="Arial" w:cs="Arial"/>
          <w:shd w:val="clear" w:color="auto" w:fill="FFFFFF"/>
        </w:rPr>
        <w:t>Artículo</w:t>
      </w:r>
      <w:r w:rsidRPr="00304694">
        <w:rPr>
          <w:rFonts w:ascii="Arial" w:hAnsi="Arial" w:cs="Arial"/>
          <w:shd w:val="clear" w:color="auto" w:fill="FFFFFF"/>
        </w:rPr>
        <w:t xml:space="preserve"> 28 de la </w:t>
      </w:r>
      <w:r w:rsidR="00406913" w:rsidRPr="00304694">
        <w:rPr>
          <w:rFonts w:ascii="Arial" w:hAnsi="Arial" w:cs="Arial"/>
          <w:shd w:val="clear" w:color="auto" w:fill="FFFFFF"/>
        </w:rPr>
        <w:t>Ley</w:t>
      </w:r>
      <w:r w:rsidRPr="00304694">
        <w:rPr>
          <w:rFonts w:ascii="Arial" w:hAnsi="Arial" w:cs="Arial"/>
          <w:shd w:val="clear" w:color="auto" w:fill="FFFFFF"/>
        </w:rPr>
        <w:t xml:space="preserve"> 344 de 1996 modificado por el </w:t>
      </w:r>
      <w:r w:rsidR="000A33B2" w:rsidRPr="00304694">
        <w:rPr>
          <w:rFonts w:ascii="Arial" w:hAnsi="Arial" w:cs="Arial"/>
          <w:shd w:val="clear" w:color="auto" w:fill="FFFFFF"/>
        </w:rPr>
        <w:t>Artículo</w:t>
      </w:r>
      <w:r w:rsidRPr="00304694">
        <w:rPr>
          <w:rFonts w:ascii="Arial" w:hAnsi="Arial" w:cs="Arial"/>
          <w:shd w:val="clear" w:color="auto" w:fill="FFFFFF"/>
        </w:rPr>
        <w:t xml:space="preserve"> 9</w:t>
      </w:r>
      <w:r w:rsidR="009328D7" w:rsidRPr="00304694">
        <w:rPr>
          <w:rFonts w:ascii="Arial" w:hAnsi="Arial" w:cs="Arial"/>
          <w:shd w:val="clear" w:color="auto" w:fill="FFFFFF"/>
        </w:rPr>
        <w:t xml:space="preserve">6 de la </w:t>
      </w:r>
      <w:r w:rsidR="00406913" w:rsidRPr="00304694">
        <w:rPr>
          <w:rFonts w:ascii="Arial" w:hAnsi="Arial" w:cs="Arial"/>
          <w:shd w:val="clear" w:color="auto" w:fill="FFFFFF"/>
        </w:rPr>
        <w:t>Ley</w:t>
      </w:r>
      <w:r w:rsidR="009328D7" w:rsidRPr="00304694">
        <w:rPr>
          <w:rFonts w:ascii="Arial" w:hAnsi="Arial" w:cs="Arial"/>
          <w:shd w:val="clear" w:color="auto" w:fill="FFFFFF"/>
        </w:rPr>
        <w:t xml:space="preserve"> 633 de 2000, quedará</w:t>
      </w:r>
      <w:r w:rsidR="00782B77" w:rsidRPr="00304694">
        <w:rPr>
          <w:rFonts w:ascii="Arial" w:hAnsi="Arial" w:cs="Arial"/>
          <w:shd w:val="clear" w:color="auto" w:fill="FFFFFF"/>
        </w:rPr>
        <w:t xml:space="preserve"> así</w:t>
      </w:r>
      <w:r w:rsidRPr="00304694">
        <w:rPr>
          <w:rFonts w:ascii="Arial" w:hAnsi="Arial" w:cs="Arial"/>
          <w:shd w:val="clear" w:color="auto" w:fill="FFFFFF"/>
        </w:rPr>
        <w:t>:</w:t>
      </w:r>
    </w:p>
    <w:p w14:paraId="4907CDFD" w14:textId="77777777" w:rsidR="004B6CEA" w:rsidRPr="00304694" w:rsidRDefault="004B6CEA" w:rsidP="00955F04">
      <w:pPr>
        <w:pStyle w:val="NormalWeb"/>
        <w:spacing w:before="0" w:beforeAutospacing="0" w:after="0" w:afterAutospacing="0" w:line="276" w:lineRule="auto"/>
        <w:jc w:val="both"/>
        <w:rPr>
          <w:rFonts w:ascii="Arial" w:hAnsi="Arial" w:cs="Arial"/>
          <w:shd w:val="clear" w:color="auto" w:fill="FFFFFF"/>
        </w:rPr>
      </w:pPr>
    </w:p>
    <w:p w14:paraId="4B763AF3" w14:textId="77777777" w:rsidR="004B6CEA" w:rsidRPr="00304694" w:rsidRDefault="004B6CEA" w:rsidP="00955F04">
      <w:pPr>
        <w:pStyle w:val="NormalWeb"/>
        <w:spacing w:before="0" w:beforeAutospacing="0" w:after="0" w:afterAutospacing="0" w:line="276" w:lineRule="auto"/>
        <w:ind w:left="142"/>
        <w:jc w:val="both"/>
        <w:rPr>
          <w:rFonts w:ascii="Arial" w:hAnsi="Arial" w:cs="Arial"/>
          <w:shd w:val="clear" w:color="auto" w:fill="FFFFFF"/>
        </w:rPr>
      </w:pPr>
      <w:r w:rsidRPr="00304694">
        <w:rPr>
          <w:rFonts w:ascii="Arial" w:hAnsi="Arial" w:cs="Arial"/>
          <w:shd w:val="clear" w:color="auto" w:fill="FFFFFF"/>
        </w:rPr>
        <w:t>“</w:t>
      </w:r>
      <w:r w:rsidR="00782B77" w:rsidRPr="00304694">
        <w:rPr>
          <w:rFonts w:ascii="Arial" w:hAnsi="Arial" w:cs="Arial"/>
          <w:b/>
          <w:shd w:val="clear" w:color="auto" w:fill="FFFFFF"/>
        </w:rPr>
        <w:t>Artí</w:t>
      </w:r>
      <w:r w:rsidRPr="00304694">
        <w:rPr>
          <w:rFonts w:ascii="Arial" w:hAnsi="Arial" w:cs="Arial"/>
          <w:b/>
          <w:shd w:val="clear" w:color="auto" w:fill="FFFFFF"/>
        </w:rPr>
        <w:t>culo 28</w:t>
      </w:r>
      <w:r w:rsidRPr="00304694">
        <w:rPr>
          <w:rFonts w:ascii="Arial" w:hAnsi="Arial" w:cs="Arial"/>
          <w:shd w:val="clear" w:color="auto" w:fill="FFFFFF"/>
        </w:rPr>
        <w:t>. Las autoridades ambientales cobrarán los servicios de evaluación y los servicios de seguimiento de las licencias</w:t>
      </w:r>
      <w:r w:rsidR="009328D7" w:rsidRPr="00304694">
        <w:rPr>
          <w:rFonts w:ascii="Arial" w:hAnsi="Arial" w:cs="Arial"/>
          <w:shd w:val="clear" w:color="auto" w:fill="FFFFFF"/>
        </w:rPr>
        <w:t>,</w:t>
      </w:r>
      <w:r w:rsidRPr="00304694">
        <w:rPr>
          <w:rFonts w:ascii="Arial" w:hAnsi="Arial" w:cs="Arial"/>
          <w:shd w:val="clear" w:color="auto" w:fill="FFFFFF"/>
        </w:rPr>
        <w:t xml:space="preserve"> permisos, concesiones, autorizaciones, instrumentos de control, instrumentos de manejo ambiental y demás trámites o solicitudes ambientales establecidos en la </w:t>
      </w:r>
      <w:r w:rsidR="00406913" w:rsidRPr="00304694">
        <w:rPr>
          <w:rFonts w:ascii="Arial" w:hAnsi="Arial" w:cs="Arial"/>
          <w:shd w:val="clear" w:color="auto" w:fill="FFFFFF"/>
        </w:rPr>
        <w:t>ley</w:t>
      </w:r>
      <w:r w:rsidRPr="00304694">
        <w:rPr>
          <w:rFonts w:ascii="Arial" w:hAnsi="Arial" w:cs="Arial"/>
          <w:shd w:val="clear" w:color="auto" w:fill="FFFFFF"/>
        </w:rPr>
        <w:t xml:space="preserve"> y los reglamentos.</w:t>
      </w:r>
      <w:r w:rsidRPr="00304694">
        <w:rPr>
          <w:rStyle w:val="Ninguno"/>
          <w:rFonts w:ascii="Arial" w:hAnsi="Arial" w:cs="Arial"/>
        </w:rPr>
        <w:t xml:space="preserve"> </w:t>
      </w:r>
      <w:r w:rsidRPr="00304694">
        <w:rPr>
          <w:rFonts w:ascii="Arial" w:hAnsi="Arial" w:cs="Arial"/>
          <w:shd w:val="clear" w:color="auto" w:fill="FFFFFF"/>
        </w:rPr>
        <w:t>Las autoridades ambientales prestarán los servicios ambientales de evaluación y seguimiento a que hace referencia el presente artículo a través de sus funcionarios o contratistas.</w:t>
      </w:r>
    </w:p>
    <w:p w14:paraId="11C06687" w14:textId="77777777" w:rsidR="00560923" w:rsidRPr="00304694" w:rsidRDefault="00560923" w:rsidP="00955F04">
      <w:pPr>
        <w:pStyle w:val="NormalWeb"/>
        <w:spacing w:before="0" w:beforeAutospacing="0" w:after="0" w:afterAutospacing="0" w:line="276" w:lineRule="auto"/>
        <w:ind w:left="142"/>
        <w:jc w:val="both"/>
        <w:rPr>
          <w:rFonts w:ascii="Arial" w:hAnsi="Arial" w:cs="Arial"/>
          <w:shd w:val="clear" w:color="auto" w:fill="FFFFFF"/>
        </w:rPr>
      </w:pPr>
    </w:p>
    <w:p w14:paraId="1D2A1240" w14:textId="77777777" w:rsidR="00D941C8" w:rsidRPr="00304694" w:rsidRDefault="00D941C8" w:rsidP="00955F04">
      <w:pPr>
        <w:pStyle w:val="NormalWeb"/>
        <w:spacing w:before="0" w:beforeAutospacing="0" w:after="0" w:afterAutospacing="0" w:line="276" w:lineRule="auto"/>
        <w:ind w:left="142"/>
        <w:jc w:val="both"/>
        <w:rPr>
          <w:rFonts w:ascii="Arial" w:hAnsi="Arial" w:cs="Arial"/>
          <w:shd w:val="clear" w:color="auto" w:fill="FFFFFF"/>
        </w:rPr>
      </w:pPr>
      <w:r w:rsidRPr="00304694">
        <w:rPr>
          <w:rFonts w:ascii="Arial" w:hAnsi="Arial" w:cs="Arial"/>
          <w:shd w:val="clear" w:color="auto" w:fill="FFFFFF"/>
        </w:rPr>
        <w:t xml:space="preserve">De conformidad con el </w:t>
      </w:r>
      <w:r w:rsidR="000A33B2" w:rsidRPr="00304694">
        <w:rPr>
          <w:rFonts w:ascii="Arial" w:hAnsi="Arial" w:cs="Arial"/>
          <w:shd w:val="clear" w:color="auto" w:fill="FFFFFF"/>
        </w:rPr>
        <w:t>Artículo</w:t>
      </w:r>
      <w:r w:rsidRPr="00304694">
        <w:rPr>
          <w:rFonts w:ascii="Arial" w:hAnsi="Arial" w:cs="Arial"/>
          <w:shd w:val="clear" w:color="auto" w:fill="FFFFFF"/>
        </w:rPr>
        <w:t xml:space="preserve"> 338 de la Constitución Nacional para la fijación de las tarifas que se autorizan en este artículo, el </w:t>
      </w:r>
      <w:r w:rsidR="00560923" w:rsidRPr="00304694">
        <w:rPr>
          <w:rFonts w:ascii="Arial" w:hAnsi="Arial" w:cs="Arial"/>
          <w:shd w:val="clear" w:color="auto" w:fill="FFFFFF"/>
        </w:rPr>
        <w:t xml:space="preserve">Ministerio de Ambiente y Desarrollo Sostenible </w:t>
      </w:r>
      <w:r w:rsidRPr="00304694">
        <w:rPr>
          <w:rFonts w:ascii="Arial" w:hAnsi="Arial" w:cs="Arial"/>
          <w:shd w:val="clear" w:color="auto" w:fill="FFFFFF"/>
        </w:rPr>
        <w:t>y las autoridades ambientales aplicarán el sistema que se describe a continuación. La tarifa incluirá:</w:t>
      </w:r>
    </w:p>
    <w:p w14:paraId="720AE67B" w14:textId="77777777" w:rsidR="00560923" w:rsidRPr="00304694" w:rsidRDefault="00560923" w:rsidP="00955F04">
      <w:pPr>
        <w:pStyle w:val="NormalWeb"/>
        <w:spacing w:before="0" w:beforeAutospacing="0" w:after="0" w:afterAutospacing="0" w:line="276" w:lineRule="auto"/>
        <w:jc w:val="both"/>
        <w:rPr>
          <w:rFonts w:ascii="Arial" w:hAnsi="Arial" w:cs="Arial"/>
          <w:shd w:val="clear" w:color="auto" w:fill="FFFFFF"/>
        </w:rPr>
      </w:pPr>
    </w:p>
    <w:p w14:paraId="2738F698" w14:textId="77777777" w:rsidR="00D941C8" w:rsidRPr="00304694" w:rsidRDefault="00D941C8" w:rsidP="004F02C5">
      <w:pPr>
        <w:pStyle w:val="NormalWeb"/>
        <w:numPr>
          <w:ilvl w:val="1"/>
          <w:numId w:val="42"/>
        </w:numPr>
        <w:spacing w:before="0" w:beforeAutospacing="0" w:after="0" w:afterAutospacing="0" w:line="276" w:lineRule="auto"/>
        <w:ind w:left="426" w:hanging="284"/>
        <w:jc w:val="both"/>
        <w:rPr>
          <w:rFonts w:ascii="Arial" w:hAnsi="Arial" w:cs="Arial"/>
          <w:shd w:val="clear" w:color="auto" w:fill="FFFFFF"/>
        </w:rPr>
      </w:pPr>
      <w:r w:rsidRPr="00304694">
        <w:rPr>
          <w:rFonts w:ascii="Arial" w:hAnsi="Arial" w:cs="Arial"/>
          <w:shd w:val="clear" w:color="auto" w:fill="FFFFFF"/>
        </w:rPr>
        <w:t xml:space="preserve">El valor total de los honorarios de los </w:t>
      </w:r>
      <w:r w:rsidR="006438AE" w:rsidRPr="00304694">
        <w:rPr>
          <w:rFonts w:ascii="Arial" w:hAnsi="Arial" w:cs="Arial"/>
          <w:shd w:val="clear" w:color="auto" w:fill="FFFFFF"/>
        </w:rPr>
        <w:t xml:space="preserve">funcionarios o contratistas </w:t>
      </w:r>
      <w:r w:rsidRPr="00304694">
        <w:rPr>
          <w:rFonts w:ascii="Arial" w:hAnsi="Arial" w:cs="Arial"/>
          <w:shd w:val="clear" w:color="auto" w:fill="FFFFFF"/>
        </w:rPr>
        <w:t>requeridos para la realización de la tarea propuesta;</w:t>
      </w:r>
    </w:p>
    <w:p w14:paraId="4F58ED13" w14:textId="77777777" w:rsidR="00D941C8" w:rsidRPr="00304694" w:rsidRDefault="00D941C8" w:rsidP="004F02C5">
      <w:pPr>
        <w:pStyle w:val="NormalWeb"/>
        <w:numPr>
          <w:ilvl w:val="1"/>
          <w:numId w:val="42"/>
        </w:numPr>
        <w:spacing w:before="0" w:beforeAutospacing="0" w:after="0" w:afterAutospacing="0" w:line="276" w:lineRule="auto"/>
        <w:ind w:left="426" w:hanging="284"/>
        <w:jc w:val="both"/>
        <w:rPr>
          <w:rFonts w:ascii="Arial" w:hAnsi="Arial" w:cs="Arial"/>
          <w:shd w:val="clear" w:color="auto" w:fill="FFFFFF"/>
        </w:rPr>
      </w:pPr>
      <w:r w:rsidRPr="00304694">
        <w:rPr>
          <w:rFonts w:ascii="Arial" w:hAnsi="Arial" w:cs="Arial"/>
          <w:shd w:val="clear" w:color="auto" w:fill="FFFFFF"/>
        </w:rPr>
        <w:t xml:space="preserve">El valor total de los viáticos y gastos de viaje de los </w:t>
      </w:r>
      <w:r w:rsidR="006438AE" w:rsidRPr="00304694">
        <w:rPr>
          <w:rFonts w:ascii="Arial" w:hAnsi="Arial" w:cs="Arial"/>
          <w:shd w:val="clear" w:color="auto" w:fill="FFFFFF"/>
        </w:rPr>
        <w:t xml:space="preserve">funcionarios o contratistas </w:t>
      </w:r>
      <w:r w:rsidRPr="00304694">
        <w:rPr>
          <w:rFonts w:ascii="Arial" w:hAnsi="Arial" w:cs="Arial"/>
          <w:shd w:val="clear" w:color="auto" w:fill="FFFFFF"/>
        </w:rPr>
        <w:t xml:space="preserve">que se ocasionen para el estudio, la expedición, el seguimiento y/o el monitoreo de </w:t>
      </w:r>
      <w:r w:rsidR="002A21F9" w:rsidRPr="00304694">
        <w:rPr>
          <w:rFonts w:ascii="Arial" w:hAnsi="Arial" w:cs="Arial"/>
          <w:shd w:val="clear" w:color="auto" w:fill="FFFFFF"/>
        </w:rPr>
        <w:t>la licencia ambiental, permisos, concesiones, autorizaciones, instrumentos de control e instrumentos de manejo ambiental y demás trámites establecidos en la ley y los reglamentos</w:t>
      </w:r>
      <w:r w:rsidRPr="00304694">
        <w:rPr>
          <w:rFonts w:ascii="Arial" w:hAnsi="Arial" w:cs="Arial"/>
          <w:shd w:val="clear" w:color="auto" w:fill="FFFFFF"/>
        </w:rPr>
        <w:t>;</w:t>
      </w:r>
    </w:p>
    <w:p w14:paraId="218BD329" w14:textId="77777777" w:rsidR="00D941C8" w:rsidRPr="00304694" w:rsidRDefault="00D941C8" w:rsidP="004F02C5">
      <w:pPr>
        <w:pStyle w:val="NormalWeb"/>
        <w:numPr>
          <w:ilvl w:val="1"/>
          <w:numId w:val="42"/>
        </w:numPr>
        <w:spacing w:before="0" w:beforeAutospacing="0" w:after="0" w:afterAutospacing="0" w:line="276" w:lineRule="auto"/>
        <w:ind w:left="426" w:hanging="284"/>
        <w:jc w:val="both"/>
        <w:rPr>
          <w:rFonts w:ascii="Arial" w:hAnsi="Arial" w:cs="Arial"/>
          <w:shd w:val="clear" w:color="auto" w:fill="FFFFFF"/>
        </w:rPr>
      </w:pPr>
      <w:r w:rsidRPr="00304694">
        <w:rPr>
          <w:rFonts w:ascii="Arial" w:hAnsi="Arial" w:cs="Arial"/>
          <w:shd w:val="clear" w:color="auto" w:fill="FFFFFF"/>
        </w:rPr>
        <w:t>El valor total de los análisis de laboratorio u otros estudios y diseños técnicos que sean requeridos tanto para la evaluación como para el seguimiento.</w:t>
      </w:r>
    </w:p>
    <w:p w14:paraId="0C309CE5" w14:textId="77777777" w:rsidR="00560923" w:rsidRPr="00304694" w:rsidRDefault="00560923" w:rsidP="00955F04">
      <w:pPr>
        <w:pStyle w:val="NormalWeb"/>
        <w:spacing w:before="0" w:beforeAutospacing="0" w:after="0" w:afterAutospacing="0" w:line="276" w:lineRule="auto"/>
        <w:jc w:val="both"/>
        <w:rPr>
          <w:rFonts w:ascii="Arial" w:hAnsi="Arial" w:cs="Arial"/>
          <w:shd w:val="clear" w:color="auto" w:fill="FFFFFF"/>
        </w:rPr>
      </w:pPr>
    </w:p>
    <w:p w14:paraId="3FFFBE3B" w14:textId="77777777" w:rsidR="00BE2F8C" w:rsidRPr="00304694" w:rsidRDefault="00D941C8" w:rsidP="00955F04">
      <w:pPr>
        <w:pStyle w:val="NormalWeb"/>
        <w:spacing w:before="0" w:beforeAutospacing="0" w:after="0" w:afterAutospacing="0" w:line="276" w:lineRule="auto"/>
        <w:ind w:left="142"/>
        <w:jc w:val="both"/>
        <w:rPr>
          <w:rFonts w:ascii="Arial" w:hAnsi="Arial" w:cs="Arial"/>
          <w:shd w:val="clear" w:color="auto" w:fill="FFFFFF"/>
        </w:rPr>
      </w:pPr>
      <w:r w:rsidRPr="00304694">
        <w:rPr>
          <w:rFonts w:ascii="Arial" w:hAnsi="Arial" w:cs="Arial"/>
          <w:shd w:val="clear" w:color="auto" w:fill="FFFFFF"/>
        </w:rPr>
        <w:t xml:space="preserve">Las autoridades ambientales aplicarán el siguiente método de cálculo: </w:t>
      </w:r>
    </w:p>
    <w:p w14:paraId="5131AA62" w14:textId="77777777" w:rsidR="00BE2F8C" w:rsidRPr="00304694" w:rsidRDefault="00BE2F8C" w:rsidP="00955F04">
      <w:pPr>
        <w:pStyle w:val="NormalWeb"/>
        <w:spacing w:before="0" w:beforeAutospacing="0" w:after="0" w:afterAutospacing="0" w:line="276" w:lineRule="auto"/>
        <w:jc w:val="both"/>
        <w:rPr>
          <w:rFonts w:ascii="Arial" w:hAnsi="Arial" w:cs="Arial"/>
          <w:shd w:val="clear" w:color="auto" w:fill="FFFFFF"/>
        </w:rPr>
      </w:pPr>
    </w:p>
    <w:p w14:paraId="79626058" w14:textId="77777777" w:rsidR="00BE2F8C" w:rsidRPr="00304694" w:rsidRDefault="00BE2F8C" w:rsidP="004F02C5">
      <w:pPr>
        <w:pStyle w:val="NormalWeb"/>
        <w:numPr>
          <w:ilvl w:val="0"/>
          <w:numId w:val="43"/>
        </w:numPr>
        <w:spacing w:before="0" w:beforeAutospacing="0" w:after="0" w:afterAutospacing="0" w:line="276" w:lineRule="auto"/>
        <w:ind w:left="426" w:hanging="284"/>
        <w:jc w:val="both"/>
        <w:rPr>
          <w:rFonts w:ascii="Arial" w:hAnsi="Arial" w:cs="Arial"/>
          <w:shd w:val="clear" w:color="auto" w:fill="FFFFFF"/>
        </w:rPr>
      </w:pPr>
      <w:r w:rsidRPr="00304694">
        <w:rPr>
          <w:rFonts w:ascii="Arial" w:hAnsi="Arial" w:cs="Arial"/>
          <w:shd w:val="clear" w:color="auto" w:fill="FFFFFF"/>
        </w:rPr>
        <w:t>S</w:t>
      </w:r>
      <w:r w:rsidR="00D941C8" w:rsidRPr="00304694">
        <w:rPr>
          <w:rFonts w:ascii="Arial" w:hAnsi="Arial" w:cs="Arial"/>
          <w:shd w:val="clear" w:color="auto" w:fill="FFFFFF"/>
        </w:rPr>
        <w:t xml:space="preserve">e estimará el número de </w:t>
      </w:r>
      <w:r w:rsidRPr="00304694">
        <w:rPr>
          <w:rFonts w:ascii="Arial" w:hAnsi="Arial" w:cs="Arial"/>
          <w:shd w:val="clear" w:color="auto" w:fill="FFFFFF"/>
        </w:rPr>
        <w:t>funcionarios</w:t>
      </w:r>
      <w:r w:rsidR="00D941C8" w:rsidRPr="00304694">
        <w:rPr>
          <w:rFonts w:ascii="Arial" w:hAnsi="Arial" w:cs="Arial"/>
          <w:shd w:val="clear" w:color="auto" w:fill="FFFFFF"/>
        </w:rPr>
        <w:t>/mes o contratistas/mes y se aplicarán un factor multiplicado</w:t>
      </w:r>
      <w:r w:rsidR="002A21F9" w:rsidRPr="00304694">
        <w:rPr>
          <w:rFonts w:ascii="Arial" w:hAnsi="Arial" w:cs="Arial"/>
          <w:shd w:val="clear" w:color="auto" w:fill="FFFFFF"/>
        </w:rPr>
        <w:t>r</w:t>
      </w:r>
      <w:r w:rsidR="00D941C8" w:rsidRPr="00304694">
        <w:rPr>
          <w:rFonts w:ascii="Arial" w:hAnsi="Arial" w:cs="Arial"/>
          <w:shd w:val="clear" w:color="auto" w:fill="FFFFFF"/>
        </w:rPr>
        <w:t xml:space="preserve"> definido por ellas mismas, cuando los servicios de evaluación y seguimiento sean prestados por sus funcionarios</w:t>
      </w:r>
      <w:r w:rsidRPr="00304694">
        <w:rPr>
          <w:rFonts w:ascii="Arial" w:hAnsi="Arial" w:cs="Arial"/>
          <w:shd w:val="clear" w:color="auto" w:fill="FFFFFF"/>
        </w:rPr>
        <w:t>; o aplicarán las categorías y tarifas de honorarios previstos para sus contratistas</w:t>
      </w:r>
      <w:r w:rsidR="00A429E3" w:rsidRPr="00304694">
        <w:rPr>
          <w:rFonts w:ascii="Arial" w:hAnsi="Arial" w:cs="Arial"/>
          <w:shd w:val="clear" w:color="auto" w:fill="FFFFFF"/>
        </w:rPr>
        <w:t>. P</w:t>
      </w:r>
      <w:r w:rsidR="00D941C8" w:rsidRPr="00304694">
        <w:rPr>
          <w:rFonts w:ascii="Arial" w:hAnsi="Arial" w:cs="Arial"/>
          <w:shd w:val="clear" w:color="auto" w:fill="FFFFFF"/>
        </w:rPr>
        <w:t xml:space="preserve">ara el caso de contratistas Internacionales, las escalas tarifarias para contratos de consultoría del Banco Mundial o del PNUD; </w:t>
      </w:r>
    </w:p>
    <w:p w14:paraId="4E16FBA4" w14:textId="77777777" w:rsidR="00BE2F8C" w:rsidRPr="00304694" w:rsidRDefault="00BE2F8C" w:rsidP="004F02C5">
      <w:pPr>
        <w:pStyle w:val="NormalWeb"/>
        <w:numPr>
          <w:ilvl w:val="0"/>
          <w:numId w:val="43"/>
        </w:numPr>
        <w:spacing w:before="0" w:beforeAutospacing="0" w:after="0" w:afterAutospacing="0" w:line="276" w:lineRule="auto"/>
        <w:ind w:left="426" w:hanging="284"/>
        <w:jc w:val="both"/>
        <w:rPr>
          <w:rFonts w:ascii="Arial" w:hAnsi="Arial" w:cs="Arial"/>
          <w:shd w:val="clear" w:color="auto" w:fill="FFFFFF"/>
        </w:rPr>
      </w:pPr>
      <w:r w:rsidRPr="00304694">
        <w:rPr>
          <w:rFonts w:ascii="Arial" w:hAnsi="Arial" w:cs="Arial"/>
          <w:shd w:val="clear" w:color="auto" w:fill="FFFFFF"/>
        </w:rPr>
        <w:t>S</w:t>
      </w:r>
      <w:r w:rsidR="00D941C8" w:rsidRPr="00304694">
        <w:rPr>
          <w:rFonts w:ascii="Arial" w:hAnsi="Arial" w:cs="Arial"/>
          <w:shd w:val="clear" w:color="auto" w:fill="FFFFFF"/>
        </w:rPr>
        <w:t>obre un estimativo de visitas a la zona del proyecto se calculará el monto de los gastos de viaje necesarios, valorados de acuerdo con las tarifas del transporte público y la escala de viáticos de</w:t>
      </w:r>
      <w:r w:rsidR="00560923" w:rsidRPr="00304694">
        <w:rPr>
          <w:rFonts w:ascii="Arial" w:hAnsi="Arial" w:cs="Arial"/>
          <w:shd w:val="clear" w:color="auto" w:fill="FFFFFF"/>
        </w:rPr>
        <w:t xml:space="preserve"> cada </w:t>
      </w:r>
      <w:r w:rsidR="002A21F9" w:rsidRPr="00304694">
        <w:rPr>
          <w:rFonts w:ascii="Arial" w:hAnsi="Arial" w:cs="Arial"/>
          <w:shd w:val="clear" w:color="auto" w:fill="FFFFFF"/>
        </w:rPr>
        <w:t>Autoridad Ambiental</w:t>
      </w:r>
      <w:r w:rsidR="00D941C8" w:rsidRPr="00304694">
        <w:rPr>
          <w:rFonts w:ascii="Arial" w:hAnsi="Arial" w:cs="Arial"/>
          <w:shd w:val="clear" w:color="auto" w:fill="FFFFFF"/>
        </w:rPr>
        <w:t xml:space="preserve">; </w:t>
      </w:r>
    </w:p>
    <w:p w14:paraId="62C09D2A" w14:textId="77777777" w:rsidR="00BE2F8C" w:rsidRPr="00304694" w:rsidRDefault="00BE2F8C" w:rsidP="004F02C5">
      <w:pPr>
        <w:pStyle w:val="NormalWeb"/>
        <w:numPr>
          <w:ilvl w:val="0"/>
          <w:numId w:val="43"/>
        </w:numPr>
        <w:spacing w:before="0" w:beforeAutospacing="0" w:after="0" w:afterAutospacing="0" w:line="276" w:lineRule="auto"/>
        <w:ind w:left="426" w:hanging="284"/>
        <w:jc w:val="both"/>
        <w:rPr>
          <w:rFonts w:ascii="Arial" w:hAnsi="Arial" w:cs="Arial"/>
          <w:shd w:val="clear" w:color="auto" w:fill="FFFFFF"/>
        </w:rPr>
      </w:pPr>
      <w:r w:rsidRPr="00304694">
        <w:rPr>
          <w:rFonts w:ascii="Arial" w:hAnsi="Arial" w:cs="Arial"/>
          <w:shd w:val="clear" w:color="auto" w:fill="FFFFFF"/>
        </w:rPr>
        <w:t>E</w:t>
      </w:r>
      <w:r w:rsidR="00D941C8" w:rsidRPr="00304694">
        <w:rPr>
          <w:rFonts w:ascii="Arial" w:hAnsi="Arial" w:cs="Arial"/>
          <w:shd w:val="clear" w:color="auto" w:fill="FFFFFF"/>
        </w:rPr>
        <w:t xml:space="preserve">l costo de los análisis de laboratorio u otros trabajos técnicos será incorporado en cada caso, de acuerdo con las cotizaciones específicas. </w:t>
      </w:r>
    </w:p>
    <w:p w14:paraId="125A4541" w14:textId="77777777" w:rsidR="00BE2F8C" w:rsidRPr="00304694" w:rsidRDefault="00BE2F8C" w:rsidP="00955F04">
      <w:pPr>
        <w:pStyle w:val="NormalWeb"/>
        <w:spacing w:before="0" w:beforeAutospacing="0" w:after="0" w:afterAutospacing="0" w:line="276" w:lineRule="auto"/>
        <w:jc w:val="both"/>
        <w:rPr>
          <w:rFonts w:ascii="Arial" w:hAnsi="Arial" w:cs="Arial"/>
          <w:shd w:val="clear" w:color="auto" w:fill="FFFFFF"/>
        </w:rPr>
      </w:pPr>
    </w:p>
    <w:p w14:paraId="2C1F7ECB" w14:textId="77777777" w:rsidR="00D941C8" w:rsidRPr="00304694" w:rsidRDefault="00D941C8" w:rsidP="00955F04">
      <w:pPr>
        <w:pStyle w:val="NormalWeb"/>
        <w:spacing w:before="0" w:beforeAutospacing="0" w:after="0" w:afterAutospacing="0" w:line="276" w:lineRule="auto"/>
        <w:jc w:val="both"/>
        <w:rPr>
          <w:rFonts w:ascii="Arial" w:hAnsi="Arial" w:cs="Arial"/>
          <w:shd w:val="clear" w:color="auto" w:fill="FFFFFF"/>
        </w:rPr>
      </w:pPr>
      <w:r w:rsidRPr="00304694">
        <w:rPr>
          <w:rFonts w:ascii="Arial" w:hAnsi="Arial" w:cs="Arial"/>
          <w:shd w:val="clear" w:color="auto" w:fill="FFFFFF"/>
        </w:rPr>
        <w:t xml:space="preserve">A la sumatoria de estos tres costos a), b), y c) se le aplicará un porcentaje </w:t>
      </w:r>
      <w:r w:rsidR="00BE2F8C" w:rsidRPr="00304694">
        <w:rPr>
          <w:rFonts w:ascii="Arial" w:hAnsi="Arial" w:cs="Arial"/>
          <w:shd w:val="clear" w:color="auto" w:fill="FFFFFF"/>
        </w:rPr>
        <w:t xml:space="preserve">por gastos de administración </w:t>
      </w:r>
      <w:r w:rsidRPr="00304694">
        <w:rPr>
          <w:rFonts w:ascii="Arial" w:hAnsi="Arial" w:cs="Arial"/>
          <w:shd w:val="clear" w:color="auto" w:fill="FFFFFF"/>
        </w:rPr>
        <w:t xml:space="preserve">que anualmente fijará el </w:t>
      </w:r>
      <w:r w:rsidR="00560923" w:rsidRPr="00304694">
        <w:rPr>
          <w:rFonts w:ascii="Arial" w:hAnsi="Arial" w:cs="Arial"/>
          <w:shd w:val="clear" w:color="auto" w:fill="FFFFFF"/>
        </w:rPr>
        <w:t>Ministerio de Ambiente y Desarrollo Sostenible</w:t>
      </w:r>
      <w:r w:rsidR="00BE2F8C" w:rsidRPr="00304694">
        <w:rPr>
          <w:rFonts w:ascii="Arial" w:hAnsi="Arial" w:cs="Arial"/>
          <w:shd w:val="clear" w:color="auto" w:fill="FFFFFF"/>
        </w:rPr>
        <w:t xml:space="preserve"> en </w:t>
      </w:r>
      <w:r w:rsidR="00406913" w:rsidRPr="00304694">
        <w:rPr>
          <w:rFonts w:ascii="Arial" w:hAnsi="Arial" w:cs="Arial"/>
          <w:shd w:val="clear" w:color="auto" w:fill="FFFFFF"/>
        </w:rPr>
        <w:t>e</w:t>
      </w:r>
      <w:r w:rsidR="00E54C88" w:rsidRPr="00304694">
        <w:rPr>
          <w:rFonts w:ascii="Arial" w:hAnsi="Arial" w:cs="Arial"/>
          <w:shd w:val="clear" w:color="auto" w:fill="FFFFFF"/>
        </w:rPr>
        <w:t>l primer mes de cada año</w:t>
      </w:r>
      <w:r w:rsidRPr="00304694">
        <w:rPr>
          <w:rFonts w:ascii="Arial" w:hAnsi="Arial" w:cs="Arial"/>
          <w:shd w:val="clear" w:color="auto" w:fill="FFFFFF"/>
        </w:rPr>
        <w:t>.</w:t>
      </w:r>
    </w:p>
    <w:p w14:paraId="4F5003B8" w14:textId="77777777" w:rsidR="00560923" w:rsidRPr="00304694" w:rsidRDefault="00560923" w:rsidP="00955F04">
      <w:pPr>
        <w:pStyle w:val="NormalWeb"/>
        <w:spacing w:before="0" w:beforeAutospacing="0" w:after="0" w:afterAutospacing="0" w:line="276" w:lineRule="auto"/>
        <w:jc w:val="both"/>
        <w:rPr>
          <w:rFonts w:ascii="Arial" w:hAnsi="Arial" w:cs="Arial"/>
          <w:shd w:val="clear" w:color="auto" w:fill="FFFFFF"/>
        </w:rPr>
      </w:pPr>
    </w:p>
    <w:p w14:paraId="4BAB78BE" w14:textId="77777777" w:rsidR="00AD14C0" w:rsidRPr="00304694" w:rsidRDefault="00AD14C0" w:rsidP="00955F04">
      <w:pPr>
        <w:pStyle w:val="NormalWeb"/>
        <w:spacing w:before="0" w:beforeAutospacing="0" w:after="0" w:afterAutospacing="0" w:line="276" w:lineRule="auto"/>
        <w:jc w:val="both"/>
        <w:rPr>
          <w:rFonts w:ascii="Arial" w:hAnsi="Arial" w:cs="Arial"/>
          <w:shd w:val="clear" w:color="auto" w:fill="FFFFFF"/>
        </w:rPr>
      </w:pPr>
      <w:r w:rsidRPr="00304694">
        <w:rPr>
          <w:rFonts w:ascii="Arial" w:hAnsi="Arial" w:cs="Arial"/>
          <w:b/>
          <w:shd w:val="clear" w:color="auto" w:fill="FFFFFF"/>
        </w:rPr>
        <w:lastRenderedPageBreak/>
        <w:t>PARÁGRAFO 1.</w:t>
      </w:r>
      <w:r w:rsidRPr="00304694">
        <w:rPr>
          <w:rFonts w:ascii="Arial" w:hAnsi="Arial" w:cs="Arial"/>
          <w:shd w:val="clear" w:color="auto" w:fill="FFFFFF"/>
        </w:rPr>
        <w:t xml:space="preserve"> </w:t>
      </w:r>
      <w:r w:rsidR="00D941C8" w:rsidRPr="00304694">
        <w:rPr>
          <w:rFonts w:ascii="Arial" w:hAnsi="Arial" w:cs="Arial"/>
        </w:rPr>
        <w:t xml:space="preserve">Los </w:t>
      </w:r>
      <w:r w:rsidRPr="00304694">
        <w:rPr>
          <w:rFonts w:ascii="Arial" w:hAnsi="Arial" w:cs="Arial"/>
        </w:rPr>
        <w:t xml:space="preserve">recursos a que hace referencia el presente artículo </w:t>
      </w:r>
      <w:r w:rsidRPr="00304694">
        <w:rPr>
          <w:rFonts w:ascii="Arial" w:hAnsi="Arial" w:cs="Arial"/>
          <w:shd w:val="clear" w:color="auto" w:fill="FFFFFF"/>
        </w:rPr>
        <w:t xml:space="preserve">serán utilizados para sufragar los costos en que se incurra para la prestación de estos servicios. </w:t>
      </w:r>
    </w:p>
    <w:p w14:paraId="0C43F522" w14:textId="77777777" w:rsidR="007C1668" w:rsidRPr="00304694" w:rsidRDefault="007C1668" w:rsidP="00955F04">
      <w:pPr>
        <w:pStyle w:val="NormalWeb"/>
        <w:spacing w:before="0" w:beforeAutospacing="0" w:after="0" w:afterAutospacing="0" w:line="276" w:lineRule="auto"/>
        <w:jc w:val="both"/>
        <w:rPr>
          <w:rFonts w:ascii="Arial" w:hAnsi="Arial" w:cs="Arial"/>
          <w:shd w:val="clear" w:color="auto" w:fill="FFFFFF"/>
        </w:rPr>
      </w:pPr>
    </w:p>
    <w:p w14:paraId="261FC03E" w14:textId="77777777" w:rsidR="005A1861" w:rsidRPr="00304694" w:rsidRDefault="00145406" w:rsidP="00955F04">
      <w:pPr>
        <w:spacing w:line="276" w:lineRule="auto"/>
        <w:jc w:val="both"/>
        <w:rPr>
          <w:rStyle w:val="Ninguno"/>
          <w:rFonts w:ascii="Arial" w:hAnsi="Arial" w:cs="Arial"/>
          <w:bCs/>
          <w:u w:color="000000"/>
          <w:lang w:eastAsia="es-ES"/>
        </w:rPr>
      </w:pPr>
      <w:r w:rsidRPr="00304694">
        <w:rPr>
          <w:rFonts w:ascii="Arial" w:hAnsi="Arial" w:cs="Arial"/>
          <w:b/>
          <w:shd w:val="clear" w:color="auto" w:fill="FFFFFF"/>
        </w:rPr>
        <w:t xml:space="preserve">PARÁGRAFO 2. </w:t>
      </w:r>
      <w:r w:rsidR="005A1861" w:rsidRPr="00304694">
        <w:rPr>
          <w:rFonts w:ascii="Arial" w:hAnsi="Arial" w:cs="Arial"/>
          <w:lang w:val="es-ES_tradnl"/>
        </w:rPr>
        <w:t>P</w:t>
      </w:r>
      <w:r w:rsidR="005A1861" w:rsidRPr="00304694">
        <w:rPr>
          <w:rFonts w:ascii="Arial" w:hAnsi="Arial" w:cs="Arial"/>
          <w:lang w:val="es-MX"/>
        </w:rPr>
        <w:t xml:space="preserve">ara hacer seguimiento a las licencias ambientales </w:t>
      </w:r>
      <w:r w:rsidR="005A1861" w:rsidRPr="00304694">
        <w:rPr>
          <w:rStyle w:val="Ninguno"/>
          <w:rFonts w:ascii="Arial" w:hAnsi="Arial" w:cs="Arial"/>
          <w:bCs/>
          <w:u w:color="000000"/>
          <w:lang w:eastAsia="es-ES"/>
        </w:rPr>
        <w:t>otorgadas por l</w:t>
      </w:r>
      <w:r w:rsidR="005A1861" w:rsidRPr="00304694">
        <w:rPr>
          <w:rFonts w:ascii="Arial" w:hAnsi="Arial" w:cs="Arial"/>
          <w:lang w:val="es-MX"/>
        </w:rPr>
        <w:t xml:space="preserve">a Autoridad Nacional de Licencias Ambientales – ANLA, ésta suscribirá convenios interadministrativos con la </w:t>
      </w:r>
      <w:r w:rsidR="005A1861" w:rsidRPr="00304694">
        <w:rPr>
          <w:rStyle w:val="Ninguno"/>
          <w:rFonts w:ascii="Arial" w:hAnsi="Arial" w:cs="Arial"/>
          <w:bCs/>
          <w:u w:color="000000"/>
          <w:lang w:eastAsia="es-ES"/>
        </w:rPr>
        <w:t xml:space="preserve">autoridad ambiental </w:t>
      </w:r>
      <w:r w:rsidRPr="00304694">
        <w:rPr>
          <w:rStyle w:val="Ninguno"/>
          <w:rFonts w:ascii="Arial" w:hAnsi="Arial" w:cs="Arial"/>
          <w:bCs/>
          <w:u w:color="000000"/>
          <w:lang w:eastAsia="es-ES"/>
        </w:rPr>
        <w:t>en cuya jurisdicción se desarrolle la totalidad d</w:t>
      </w:r>
      <w:r w:rsidR="005A1861" w:rsidRPr="00304694">
        <w:rPr>
          <w:rStyle w:val="Ninguno"/>
          <w:rFonts w:ascii="Arial" w:hAnsi="Arial" w:cs="Arial"/>
          <w:bCs/>
          <w:u w:color="000000"/>
          <w:lang w:eastAsia="es-ES"/>
        </w:rPr>
        <w:t>el proyecto, obra o actividad. Los convenios incluirán el aporte por parte de la ANLA de los recursos requeridos para este efecto.</w:t>
      </w:r>
    </w:p>
    <w:p w14:paraId="2B1EC86A" w14:textId="77777777" w:rsidR="00AD14C0" w:rsidRPr="00304694" w:rsidRDefault="00AD14C0" w:rsidP="00955F04">
      <w:pPr>
        <w:pStyle w:val="NormalWeb"/>
        <w:spacing w:before="0" w:beforeAutospacing="0" w:after="0" w:afterAutospacing="0" w:line="276" w:lineRule="auto"/>
        <w:jc w:val="both"/>
        <w:rPr>
          <w:rFonts w:ascii="Arial" w:hAnsi="Arial" w:cs="Arial"/>
          <w:shd w:val="clear" w:color="auto" w:fill="FFFFFF"/>
          <w:lang w:val="es-ES_tradnl"/>
        </w:rPr>
      </w:pPr>
    </w:p>
    <w:p w14:paraId="56FB65B2" w14:textId="77777777" w:rsidR="00D941C8" w:rsidRPr="00304694" w:rsidRDefault="00145406" w:rsidP="00955F04">
      <w:pPr>
        <w:pStyle w:val="NormalWeb"/>
        <w:spacing w:before="0" w:beforeAutospacing="0" w:after="0" w:afterAutospacing="0" w:line="276" w:lineRule="auto"/>
        <w:jc w:val="both"/>
        <w:rPr>
          <w:rFonts w:ascii="Arial" w:hAnsi="Arial" w:cs="Arial"/>
        </w:rPr>
      </w:pPr>
      <w:r w:rsidRPr="00304694">
        <w:rPr>
          <w:rFonts w:ascii="Arial" w:hAnsi="Arial" w:cs="Arial"/>
          <w:b/>
          <w:shd w:val="clear" w:color="auto" w:fill="FFFFFF"/>
        </w:rPr>
        <w:t>PARÁGRAFO 3</w:t>
      </w:r>
      <w:r w:rsidR="00AD14C0" w:rsidRPr="00304694">
        <w:rPr>
          <w:rFonts w:ascii="Arial" w:hAnsi="Arial" w:cs="Arial"/>
          <w:b/>
          <w:shd w:val="clear" w:color="auto" w:fill="FFFFFF"/>
        </w:rPr>
        <w:t>.</w:t>
      </w:r>
      <w:r w:rsidR="00AD14C0" w:rsidRPr="00304694">
        <w:rPr>
          <w:rFonts w:ascii="Arial" w:hAnsi="Arial" w:cs="Arial"/>
          <w:shd w:val="clear" w:color="auto" w:fill="FFFFFF"/>
        </w:rPr>
        <w:t xml:space="preserve"> Los recursos recaudados por el Ministerio de Ambiente y Desarrollo Sostenible y la Autoridad Nacional de Licencias Ambientales ingresarán a las subcuentas del Fondo Nacional Ambiental, según el </w:t>
      </w:r>
      <w:r w:rsidR="000A33B2" w:rsidRPr="00304694">
        <w:rPr>
          <w:rFonts w:ascii="Arial" w:hAnsi="Arial" w:cs="Arial"/>
          <w:shd w:val="clear" w:color="auto" w:fill="FFFFFF"/>
        </w:rPr>
        <w:t>Artículo</w:t>
      </w:r>
      <w:r w:rsidR="00AD14C0" w:rsidRPr="00304694">
        <w:rPr>
          <w:rFonts w:ascii="Arial" w:hAnsi="Arial" w:cs="Arial"/>
          <w:shd w:val="clear" w:color="auto" w:fill="FFFFFF"/>
        </w:rPr>
        <w:t xml:space="preserve"> 246 de la Ley 1753 de 2015</w:t>
      </w:r>
      <w:r w:rsidR="00BE2F8C" w:rsidRPr="00304694">
        <w:rPr>
          <w:rFonts w:ascii="Arial" w:hAnsi="Arial" w:cs="Arial"/>
          <w:shd w:val="clear" w:color="auto" w:fill="FFFFFF"/>
        </w:rPr>
        <w:t xml:space="preserve"> o la norma que la modifique</w:t>
      </w:r>
      <w:r w:rsidR="00AD14C0" w:rsidRPr="00304694">
        <w:rPr>
          <w:rFonts w:ascii="Arial" w:hAnsi="Arial" w:cs="Arial"/>
          <w:shd w:val="clear" w:color="auto" w:fill="FFFFFF"/>
        </w:rPr>
        <w:t>.</w:t>
      </w:r>
    </w:p>
    <w:p w14:paraId="057939AE" w14:textId="77777777" w:rsidR="00560923" w:rsidRPr="00304694" w:rsidRDefault="00560923" w:rsidP="00955F04">
      <w:pPr>
        <w:pStyle w:val="NormalWeb"/>
        <w:shd w:val="clear" w:color="auto" w:fill="FFFFFF"/>
        <w:spacing w:before="0" w:beforeAutospacing="0" w:after="0" w:afterAutospacing="0" w:line="276" w:lineRule="auto"/>
        <w:jc w:val="both"/>
        <w:rPr>
          <w:rFonts w:ascii="Arial" w:hAnsi="Arial" w:cs="Arial"/>
        </w:rPr>
      </w:pPr>
    </w:p>
    <w:p w14:paraId="16A67DCA" w14:textId="77777777" w:rsidR="00560923" w:rsidRPr="00304694" w:rsidRDefault="00560923" w:rsidP="00955F04">
      <w:pPr>
        <w:pStyle w:val="NormalWeb"/>
        <w:shd w:val="clear" w:color="auto" w:fill="FFFFFF"/>
        <w:spacing w:before="0" w:beforeAutospacing="0" w:after="0" w:afterAutospacing="0" w:line="276" w:lineRule="auto"/>
        <w:jc w:val="both"/>
        <w:rPr>
          <w:rFonts w:ascii="Arial" w:hAnsi="Arial" w:cs="Arial"/>
        </w:rPr>
      </w:pPr>
      <w:r w:rsidRPr="00304694">
        <w:rPr>
          <w:rFonts w:ascii="Arial" w:hAnsi="Arial" w:cs="Arial"/>
          <w:b/>
        </w:rPr>
        <w:t>PARÁGRAFO</w:t>
      </w:r>
      <w:r w:rsidR="00145406" w:rsidRPr="00304694">
        <w:rPr>
          <w:rFonts w:ascii="Arial" w:hAnsi="Arial" w:cs="Arial"/>
          <w:b/>
        </w:rPr>
        <w:t xml:space="preserve"> 4</w:t>
      </w:r>
      <w:r w:rsidRPr="00304694">
        <w:rPr>
          <w:rFonts w:ascii="Arial" w:hAnsi="Arial" w:cs="Arial"/>
        </w:rPr>
        <w:t xml:space="preserve">. </w:t>
      </w:r>
      <w:r w:rsidR="00AE5FA5" w:rsidRPr="00304694">
        <w:rPr>
          <w:rFonts w:ascii="Arial" w:hAnsi="Arial" w:cs="Arial"/>
        </w:rPr>
        <w:t>L</w:t>
      </w:r>
      <w:r w:rsidR="00B56723" w:rsidRPr="00304694">
        <w:rPr>
          <w:rFonts w:ascii="Arial" w:hAnsi="Arial" w:cs="Arial"/>
        </w:rPr>
        <w:t>a</w:t>
      </w:r>
      <w:r w:rsidRPr="00304694">
        <w:rPr>
          <w:rFonts w:ascii="Arial" w:hAnsi="Arial" w:cs="Arial"/>
        </w:rPr>
        <w:t>s</w:t>
      </w:r>
      <w:r w:rsidR="00B56723" w:rsidRPr="00304694">
        <w:rPr>
          <w:rFonts w:ascii="Arial" w:hAnsi="Arial" w:cs="Arial"/>
        </w:rPr>
        <w:t xml:space="preserve"> entidades científicas</w:t>
      </w:r>
      <w:r w:rsidR="00AE5FA5" w:rsidRPr="00304694">
        <w:rPr>
          <w:rFonts w:ascii="Arial" w:hAnsi="Arial" w:cs="Arial"/>
        </w:rPr>
        <w:t xml:space="preserve"> adscritas y vinculada</w:t>
      </w:r>
      <w:r w:rsidRPr="00304694">
        <w:rPr>
          <w:rFonts w:ascii="Arial" w:hAnsi="Arial" w:cs="Arial"/>
        </w:rPr>
        <w:t>s al Ministerio de Ambiente y Desarrollo Sostenible</w:t>
      </w:r>
      <w:r w:rsidR="00AE5FA5" w:rsidRPr="00304694">
        <w:rPr>
          <w:rFonts w:ascii="Arial" w:hAnsi="Arial" w:cs="Arial"/>
        </w:rPr>
        <w:t xml:space="preserve"> están exentas del pago de estos servicios de evaluación y seguimiento ambiental</w:t>
      </w:r>
      <w:r w:rsidR="004B6CEA" w:rsidRPr="00304694">
        <w:rPr>
          <w:rFonts w:ascii="Arial" w:hAnsi="Arial" w:cs="Arial"/>
        </w:rPr>
        <w:t>”</w:t>
      </w:r>
      <w:r w:rsidRPr="00304694">
        <w:rPr>
          <w:rFonts w:ascii="Arial" w:hAnsi="Arial" w:cs="Arial"/>
        </w:rPr>
        <w:t>.</w:t>
      </w:r>
    </w:p>
    <w:p w14:paraId="0C345CFE" w14:textId="77777777" w:rsidR="00BE2F8C" w:rsidRPr="00304694" w:rsidRDefault="00BE2F8C" w:rsidP="00955F04">
      <w:pPr>
        <w:spacing w:line="276" w:lineRule="auto"/>
        <w:rPr>
          <w:rStyle w:val="Ninguno"/>
          <w:rFonts w:ascii="Arial" w:eastAsiaTheme="majorEastAsia" w:hAnsi="Arial" w:cs="Arial"/>
          <w:b/>
          <w:bCs/>
          <w:u w:color="000000"/>
          <w:lang w:val="es-CO" w:eastAsia="es-ES"/>
        </w:rPr>
      </w:pPr>
    </w:p>
    <w:p w14:paraId="4FE02F00" w14:textId="77777777" w:rsidR="00696207" w:rsidRPr="00304694" w:rsidRDefault="00356A64" w:rsidP="00955F04">
      <w:pPr>
        <w:pStyle w:val="Ttulo1"/>
        <w:rPr>
          <w:rStyle w:val="Ninguno"/>
          <w:rFonts w:ascii="Arial" w:hAnsi="Arial" w:cs="Arial"/>
          <w:bCs/>
          <w:sz w:val="24"/>
          <w:szCs w:val="24"/>
          <w:u w:color="000000"/>
          <w:lang w:val="es-CO" w:eastAsia="es-ES"/>
        </w:rPr>
      </w:pPr>
      <w:bookmarkStart w:id="10" w:name="_Toc506807719"/>
      <w:r w:rsidRPr="00304694">
        <w:rPr>
          <w:rStyle w:val="Ninguno"/>
          <w:rFonts w:ascii="Arial" w:hAnsi="Arial" w:cs="Arial"/>
          <w:bCs/>
          <w:sz w:val="24"/>
          <w:szCs w:val="24"/>
          <w:u w:color="000000"/>
          <w:lang w:val="es-CO" w:eastAsia="es-ES"/>
        </w:rPr>
        <w:t>TÍTULO V</w:t>
      </w:r>
      <w:bookmarkEnd w:id="10"/>
    </w:p>
    <w:p w14:paraId="6677EBB7" w14:textId="77777777" w:rsidR="00696207" w:rsidRPr="00304694" w:rsidRDefault="00EE7998" w:rsidP="00955F04">
      <w:pPr>
        <w:pStyle w:val="Ttulo1"/>
        <w:rPr>
          <w:rStyle w:val="Ninguno"/>
          <w:rFonts w:ascii="Arial" w:hAnsi="Arial" w:cs="Arial"/>
          <w:bCs/>
          <w:sz w:val="24"/>
          <w:szCs w:val="24"/>
          <w:u w:color="000000"/>
          <w:lang w:val="es-CO" w:eastAsia="es-ES"/>
        </w:rPr>
      </w:pPr>
      <w:bookmarkStart w:id="11" w:name="_Toc506807720"/>
      <w:r w:rsidRPr="00304694">
        <w:rPr>
          <w:rStyle w:val="Ninguno"/>
          <w:rFonts w:ascii="Arial" w:hAnsi="Arial" w:cs="Arial"/>
          <w:bCs/>
          <w:sz w:val="24"/>
          <w:szCs w:val="24"/>
          <w:u w:color="000000"/>
          <w:lang w:val="es-CO" w:eastAsia="es-ES"/>
        </w:rPr>
        <w:t xml:space="preserve">CONTROL Y </w:t>
      </w:r>
      <w:r w:rsidR="00696207" w:rsidRPr="00304694">
        <w:rPr>
          <w:rStyle w:val="Ninguno"/>
          <w:rFonts w:ascii="Arial" w:hAnsi="Arial" w:cs="Arial"/>
          <w:bCs/>
          <w:sz w:val="24"/>
          <w:szCs w:val="24"/>
          <w:u w:color="000000"/>
          <w:lang w:val="es-CO" w:eastAsia="es-ES"/>
        </w:rPr>
        <w:t>VIGILANCIA DE LOS RECURSOS NATURALES RENOVABLES</w:t>
      </w:r>
      <w:bookmarkEnd w:id="11"/>
    </w:p>
    <w:p w14:paraId="219AA7B8" w14:textId="77777777" w:rsidR="00F42499" w:rsidRPr="00304694" w:rsidRDefault="00F42499" w:rsidP="00955F04">
      <w:pPr>
        <w:spacing w:line="276" w:lineRule="auto"/>
        <w:jc w:val="both"/>
        <w:rPr>
          <w:rStyle w:val="Ninguno"/>
          <w:rFonts w:ascii="Arial" w:hAnsi="Arial" w:cs="Arial"/>
          <w:strike/>
          <w:lang w:val="es-CO"/>
        </w:rPr>
      </w:pPr>
    </w:p>
    <w:p w14:paraId="45210853" w14:textId="33E698C7" w:rsidR="00456C60" w:rsidRPr="00304694" w:rsidRDefault="00CA4A35" w:rsidP="00955F04">
      <w:pPr>
        <w:spacing w:line="276" w:lineRule="auto"/>
        <w:jc w:val="both"/>
        <w:rPr>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C53158">
        <w:rPr>
          <w:rFonts w:ascii="Arial" w:hAnsi="Arial" w:cs="Arial"/>
          <w:b/>
          <w:noProof/>
        </w:rPr>
        <w:t>14</w:t>
      </w:r>
      <w:r w:rsidRPr="00304694">
        <w:rPr>
          <w:rFonts w:ascii="Arial" w:hAnsi="Arial" w:cs="Arial"/>
          <w:b/>
        </w:rPr>
        <w:fldChar w:fldCharType="end"/>
      </w:r>
      <w:r w:rsidR="00456C60" w:rsidRPr="00304694">
        <w:rPr>
          <w:rStyle w:val="Ninguno"/>
          <w:rFonts w:ascii="Arial" w:hAnsi="Arial" w:cs="Arial"/>
          <w:b/>
        </w:rPr>
        <w:t>.</w:t>
      </w:r>
      <w:r w:rsidR="0042347F" w:rsidRPr="00304694">
        <w:rPr>
          <w:rStyle w:val="Ninguno"/>
          <w:rFonts w:ascii="Arial" w:hAnsi="Arial" w:cs="Arial"/>
          <w:b/>
        </w:rPr>
        <w:t xml:space="preserve"> </w:t>
      </w:r>
      <w:r w:rsidR="00456C60" w:rsidRPr="00304694">
        <w:rPr>
          <w:rFonts w:ascii="Arial" w:hAnsi="Arial" w:cs="Arial"/>
          <w:b/>
        </w:rPr>
        <w:t>CONTROL DE LA DEFORESTACIÓN</w:t>
      </w:r>
      <w:r w:rsidR="00456C60" w:rsidRPr="00304694">
        <w:rPr>
          <w:rFonts w:ascii="Arial" w:hAnsi="Arial" w:cs="Arial"/>
        </w:rPr>
        <w:t xml:space="preserve">. </w:t>
      </w:r>
      <w:r w:rsidR="00D31FDA" w:rsidRPr="00304694">
        <w:rPr>
          <w:rFonts w:ascii="Arial" w:hAnsi="Arial" w:cs="Arial"/>
        </w:rPr>
        <w:t>Adicional a las d</w:t>
      </w:r>
      <w:r w:rsidR="00D31FDA" w:rsidRPr="00304694">
        <w:rPr>
          <w:rStyle w:val="Ninguno"/>
          <w:rFonts w:ascii="Arial" w:hAnsi="Arial" w:cs="Arial"/>
        </w:rPr>
        <w:t>emás medidas vigentes para el control y vigilancia de los recursos naturales</w:t>
      </w:r>
      <w:r w:rsidR="00456C60" w:rsidRPr="00304694">
        <w:rPr>
          <w:rFonts w:ascii="Arial" w:hAnsi="Arial" w:cs="Arial"/>
        </w:rPr>
        <w:t xml:space="preserve">, el Sistema de Monitoreo de Bosques y Carbono - SMBYC, el Sistema Nacional de Información Forestal -SNIF, y el Inventario Forestal Nacional </w:t>
      </w:r>
      <w:r w:rsidR="00C40520" w:rsidRPr="00304694">
        <w:rPr>
          <w:rFonts w:ascii="Arial" w:hAnsi="Arial" w:cs="Arial"/>
        </w:rPr>
        <w:t>–</w:t>
      </w:r>
      <w:r w:rsidR="00456C60" w:rsidRPr="00304694">
        <w:rPr>
          <w:rFonts w:ascii="Arial" w:hAnsi="Arial" w:cs="Arial"/>
        </w:rPr>
        <w:t>IFN</w:t>
      </w:r>
      <w:r w:rsidR="00C40520" w:rsidRPr="00304694">
        <w:rPr>
          <w:rFonts w:ascii="Arial" w:hAnsi="Arial" w:cs="Arial"/>
        </w:rPr>
        <w:t xml:space="preserve"> serán los</w:t>
      </w:r>
      <w:r w:rsidR="00456C60" w:rsidRPr="00304694">
        <w:rPr>
          <w:rFonts w:ascii="Arial" w:hAnsi="Arial" w:cs="Arial"/>
        </w:rPr>
        <w:t xml:space="preserve"> instrumentos esenciales para </w:t>
      </w:r>
      <w:r w:rsidR="00C40520" w:rsidRPr="00304694">
        <w:rPr>
          <w:rFonts w:ascii="Arial" w:hAnsi="Arial" w:cs="Arial"/>
        </w:rPr>
        <w:t xml:space="preserve">soportar la toma de decisiones relacionadas con </w:t>
      </w:r>
      <w:r w:rsidR="00456C60" w:rsidRPr="00304694">
        <w:rPr>
          <w:rFonts w:ascii="Arial" w:hAnsi="Arial" w:cs="Arial"/>
        </w:rPr>
        <w:t xml:space="preserve">la preservación, </w:t>
      </w:r>
      <w:r w:rsidR="00135D6C" w:rsidRPr="00304694">
        <w:rPr>
          <w:rFonts w:ascii="Arial" w:hAnsi="Arial" w:cs="Arial"/>
        </w:rPr>
        <w:t xml:space="preserve">conservación, </w:t>
      </w:r>
      <w:r w:rsidR="004A0487" w:rsidRPr="00304694">
        <w:rPr>
          <w:rFonts w:ascii="Arial" w:hAnsi="Arial" w:cs="Arial"/>
        </w:rPr>
        <w:t>restauración, uso sostenible,</w:t>
      </w:r>
      <w:r w:rsidR="00456C60" w:rsidRPr="00304694">
        <w:rPr>
          <w:rFonts w:ascii="Arial" w:hAnsi="Arial" w:cs="Arial"/>
        </w:rPr>
        <w:t xml:space="preserve"> conocimiento de los ecosistemas forestales del país y lucha contra la deforestación.</w:t>
      </w:r>
    </w:p>
    <w:p w14:paraId="1F4920C3" w14:textId="77777777" w:rsidR="00456C60" w:rsidRPr="00304694" w:rsidRDefault="00456C60" w:rsidP="00955F04">
      <w:pPr>
        <w:spacing w:line="276" w:lineRule="auto"/>
        <w:jc w:val="both"/>
        <w:rPr>
          <w:rFonts w:ascii="Arial" w:hAnsi="Arial" w:cs="Arial"/>
        </w:rPr>
      </w:pPr>
    </w:p>
    <w:p w14:paraId="537A8CB0" w14:textId="77777777" w:rsidR="00456C60" w:rsidRPr="00304694" w:rsidRDefault="00456C60" w:rsidP="00955F04">
      <w:pPr>
        <w:spacing w:line="276" w:lineRule="auto"/>
        <w:jc w:val="both"/>
        <w:rPr>
          <w:rFonts w:ascii="Arial" w:hAnsi="Arial" w:cs="Arial"/>
        </w:rPr>
      </w:pPr>
      <w:r w:rsidRPr="00304694">
        <w:rPr>
          <w:rFonts w:ascii="Arial" w:hAnsi="Arial" w:cs="Arial"/>
        </w:rPr>
        <w:t xml:space="preserve">Con base en los reportes anuales del Sistema de Monitoreo de Bosques y Carbono –SMBYC, el Ministerio de Ambiente y Desarrollo Sostenible identificará los municipios con mayor deforestación y con mayor control de deforestación en Colombia, y </w:t>
      </w:r>
      <w:r w:rsidR="00BE2F8C" w:rsidRPr="00304694">
        <w:rPr>
          <w:rFonts w:ascii="Arial" w:hAnsi="Arial" w:cs="Arial"/>
        </w:rPr>
        <w:t xml:space="preserve">la Comisión Intersectorial para el Control de la Deforestación y Gestión Integral para la Protección de los Bosques Naturales (CICOD) </w:t>
      </w:r>
      <w:r w:rsidRPr="00304694">
        <w:rPr>
          <w:rFonts w:ascii="Arial" w:hAnsi="Arial" w:cs="Arial"/>
        </w:rPr>
        <w:t>determinará las medidas que contribuyan a reve</w:t>
      </w:r>
      <w:r w:rsidR="0042347F" w:rsidRPr="00304694">
        <w:rPr>
          <w:rFonts w:ascii="Arial" w:hAnsi="Arial" w:cs="Arial"/>
        </w:rPr>
        <w:t>r</w:t>
      </w:r>
      <w:r w:rsidRPr="00304694">
        <w:rPr>
          <w:rFonts w:ascii="Arial" w:hAnsi="Arial" w:cs="Arial"/>
        </w:rPr>
        <w:t xml:space="preserve">sar o reforzar esta condición, según corresponda. Bajo el principio de responsabilidad subsidiaria, las medidas serán también aplicables a los departamentos y las Corporaciones Autónomas Regionales con jurisdicción sobre tales municipios. </w:t>
      </w:r>
    </w:p>
    <w:p w14:paraId="1F743074" w14:textId="77777777" w:rsidR="0002094C" w:rsidRPr="00304694" w:rsidRDefault="0002094C" w:rsidP="00955F04">
      <w:pPr>
        <w:spacing w:line="276" w:lineRule="auto"/>
        <w:jc w:val="both"/>
        <w:rPr>
          <w:rFonts w:ascii="Arial" w:hAnsi="Arial" w:cs="Arial"/>
        </w:rPr>
      </w:pPr>
    </w:p>
    <w:p w14:paraId="477396ED" w14:textId="77777777" w:rsidR="005A1861" w:rsidRPr="00304694" w:rsidRDefault="00145406" w:rsidP="00955F04">
      <w:pPr>
        <w:spacing w:line="276" w:lineRule="auto"/>
        <w:jc w:val="both"/>
        <w:rPr>
          <w:rFonts w:ascii="Arial" w:hAnsi="Arial" w:cs="Arial"/>
        </w:rPr>
      </w:pPr>
      <w:r w:rsidRPr="00304694">
        <w:rPr>
          <w:rStyle w:val="Ninguno"/>
          <w:rFonts w:ascii="Arial" w:hAnsi="Arial" w:cs="Arial"/>
          <w:b/>
          <w:lang w:val="es-CO"/>
        </w:rPr>
        <w:t>PARÁGRAFO</w:t>
      </w:r>
      <w:r w:rsidRPr="00304694">
        <w:rPr>
          <w:rFonts w:ascii="Arial" w:hAnsi="Arial" w:cs="Arial"/>
        </w:rPr>
        <w:t xml:space="preserve"> </w:t>
      </w:r>
      <w:r w:rsidRPr="00304694">
        <w:rPr>
          <w:rFonts w:ascii="Arial" w:hAnsi="Arial" w:cs="Arial"/>
          <w:b/>
        </w:rPr>
        <w:t>1</w:t>
      </w:r>
      <w:r w:rsidRPr="00304694">
        <w:rPr>
          <w:rFonts w:ascii="Arial" w:hAnsi="Arial" w:cs="Arial"/>
        </w:rPr>
        <w:t xml:space="preserve">. </w:t>
      </w:r>
      <w:r w:rsidR="005A1861" w:rsidRPr="00304694">
        <w:rPr>
          <w:rFonts w:ascii="Arial" w:hAnsi="Arial" w:cs="Arial"/>
        </w:rPr>
        <w:t>Es de obligatorio cumplimiento que la ANLA, las Corporaciones Autónomas Regionales y las Autoridades Ambientales Urbanas remitan al Sistema Nacional de Información Forestal – SNIF la información relacionada con los permisos y concesiones de aprovechamiento forestal.</w:t>
      </w:r>
    </w:p>
    <w:p w14:paraId="3871D232" w14:textId="77777777" w:rsidR="005A1861" w:rsidRPr="00304694" w:rsidRDefault="005A1861" w:rsidP="00955F04">
      <w:pPr>
        <w:spacing w:line="276" w:lineRule="auto"/>
        <w:jc w:val="both"/>
        <w:rPr>
          <w:rFonts w:ascii="Arial" w:hAnsi="Arial" w:cs="Arial"/>
        </w:rPr>
      </w:pPr>
    </w:p>
    <w:p w14:paraId="0199A8AD" w14:textId="77777777" w:rsidR="00602478" w:rsidRPr="00304694" w:rsidRDefault="00602478" w:rsidP="00955F04">
      <w:pPr>
        <w:spacing w:line="276" w:lineRule="auto"/>
        <w:jc w:val="both"/>
        <w:rPr>
          <w:rStyle w:val="Ninguno"/>
          <w:rFonts w:ascii="Arial" w:hAnsi="Arial" w:cs="Arial"/>
          <w:lang w:val="es-CO"/>
        </w:rPr>
      </w:pPr>
      <w:r w:rsidRPr="00304694">
        <w:rPr>
          <w:rStyle w:val="Ninguno"/>
          <w:rFonts w:ascii="Arial" w:hAnsi="Arial" w:cs="Arial"/>
          <w:b/>
          <w:lang w:val="es-CO"/>
        </w:rPr>
        <w:t>PARÁGRAFO</w:t>
      </w:r>
      <w:r w:rsidR="00145406" w:rsidRPr="00304694">
        <w:rPr>
          <w:rStyle w:val="Ninguno"/>
          <w:rFonts w:ascii="Arial" w:hAnsi="Arial" w:cs="Arial"/>
          <w:b/>
          <w:lang w:val="es-CO"/>
        </w:rPr>
        <w:t xml:space="preserve"> 2</w:t>
      </w:r>
      <w:r w:rsidRPr="00304694">
        <w:rPr>
          <w:rStyle w:val="Ninguno"/>
          <w:rFonts w:ascii="Arial" w:hAnsi="Arial" w:cs="Arial"/>
          <w:b/>
          <w:lang w:val="es-CO"/>
        </w:rPr>
        <w:t>.</w:t>
      </w:r>
      <w:r w:rsidRPr="00304694">
        <w:rPr>
          <w:rStyle w:val="Ninguno"/>
          <w:rFonts w:ascii="Arial" w:hAnsi="Arial" w:cs="Arial"/>
          <w:lang w:val="es-CO"/>
        </w:rPr>
        <w:t xml:space="preserve"> Corresponderá al </w:t>
      </w:r>
      <w:r w:rsidR="00F44A4F" w:rsidRPr="00304694">
        <w:rPr>
          <w:rStyle w:val="Ninguno"/>
          <w:rFonts w:ascii="Arial" w:hAnsi="Arial" w:cs="Arial"/>
          <w:lang w:val="es-CO"/>
        </w:rPr>
        <w:t>Gobierno Nacional</w:t>
      </w:r>
      <w:r w:rsidRPr="00304694">
        <w:rPr>
          <w:rStyle w:val="Ninguno"/>
          <w:rFonts w:ascii="Arial" w:hAnsi="Arial" w:cs="Arial"/>
          <w:lang w:val="es-CO"/>
        </w:rPr>
        <w:t xml:space="preserve"> reglamentar el presente artículo</w:t>
      </w:r>
      <w:r w:rsidR="00BE2F8C" w:rsidRPr="00304694">
        <w:rPr>
          <w:rStyle w:val="Ninguno"/>
          <w:rFonts w:ascii="Arial" w:hAnsi="Arial" w:cs="Arial"/>
          <w:lang w:val="es-CO"/>
        </w:rPr>
        <w:t xml:space="preserve">, dentro de los seis (6) meses </w:t>
      </w:r>
      <w:r w:rsidR="00A429E3" w:rsidRPr="00304694">
        <w:rPr>
          <w:rStyle w:val="Ninguno"/>
          <w:rFonts w:ascii="Arial" w:hAnsi="Arial" w:cs="Arial"/>
          <w:lang w:val="es-CO"/>
        </w:rPr>
        <w:t>siguientes a la expedición de</w:t>
      </w:r>
      <w:r w:rsidR="00BE2F8C" w:rsidRPr="00304694">
        <w:rPr>
          <w:rStyle w:val="Ninguno"/>
          <w:rFonts w:ascii="Arial" w:hAnsi="Arial" w:cs="Arial"/>
          <w:lang w:val="es-CO"/>
        </w:rPr>
        <w:t xml:space="preserve"> la presente Ley</w:t>
      </w:r>
      <w:r w:rsidRPr="00304694">
        <w:rPr>
          <w:rStyle w:val="Ninguno"/>
          <w:rFonts w:ascii="Arial" w:hAnsi="Arial" w:cs="Arial"/>
          <w:lang w:val="es-CO"/>
        </w:rPr>
        <w:t>.</w:t>
      </w:r>
    </w:p>
    <w:p w14:paraId="7EE8A686" w14:textId="77777777" w:rsidR="009D0DA9" w:rsidRPr="00304694" w:rsidRDefault="009D0DA9" w:rsidP="00955F04">
      <w:pPr>
        <w:spacing w:line="276" w:lineRule="auto"/>
        <w:jc w:val="both"/>
        <w:rPr>
          <w:rFonts w:ascii="Arial" w:hAnsi="Arial" w:cs="Arial"/>
        </w:rPr>
      </w:pPr>
    </w:p>
    <w:p w14:paraId="3E494CEE" w14:textId="64617A83" w:rsidR="009D0DA9" w:rsidRPr="00304694" w:rsidRDefault="00CA4A35" w:rsidP="00955F04">
      <w:pPr>
        <w:pStyle w:val="TableParagraph"/>
        <w:widowControl/>
        <w:spacing w:line="276" w:lineRule="auto"/>
        <w:ind w:left="0"/>
        <w:rPr>
          <w:rStyle w:val="Ninguno"/>
          <w:rFonts w:ascii="Arial" w:hAnsi="Arial" w:cs="Arial"/>
          <w:bCs/>
          <w:color w:val="auto"/>
          <w:sz w:val="24"/>
          <w:szCs w:val="24"/>
          <w:lang w:val="es-CO"/>
        </w:rPr>
      </w:pPr>
      <w:r w:rsidRPr="00304694">
        <w:rPr>
          <w:rFonts w:ascii="Arial" w:hAnsi="Arial" w:cs="Arial"/>
          <w:b/>
          <w:color w:val="auto"/>
          <w:sz w:val="24"/>
          <w:szCs w:val="24"/>
          <w:lang w:val="es-CO"/>
        </w:rPr>
        <w:t xml:space="preserve">ARTÍCULO </w:t>
      </w:r>
      <w:r w:rsidRPr="00304694">
        <w:rPr>
          <w:rFonts w:ascii="Arial" w:hAnsi="Arial" w:cs="Arial"/>
          <w:b/>
          <w:color w:val="auto"/>
          <w:sz w:val="24"/>
          <w:szCs w:val="24"/>
        </w:rPr>
        <w:fldChar w:fldCharType="begin"/>
      </w:r>
      <w:r w:rsidRPr="00304694">
        <w:rPr>
          <w:rFonts w:ascii="Arial" w:hAnsi="Arial" w:cs="Arial"/>
          <w:b/>
          <w:color w:val="auto"/>
          <w:sz w:val="24"/>
          <w:szCs w:val="24"/>
          <w:lang w:val="es-CO"/>
        </w:rPr>
        <w:instrText xml:space="preserve"> SEQ ARTÍCULO \* ARABIC </w:instrText>
      </w:r>
      <w:r w:rsidRPr="00304694">
        <w:rPr>
          <w:rFonts w:ascii="Arial" w:hAnsi="Arial" w:cs="Arial"/>
          <w:b/>
          <w:color w:val="auto"/>
          <w:sz w:val="24"/>
          <w:szCs w:val="24"/>
        </w:rPr>
        <w:fldChar w:fldCharType="separate"/>
      </w:r>
      <w:r w:rsidR="00C53158">
        <w:rPr>
          <w:rFonts w:ascii="Arial" w:hAnsi="Arial" w:cs="Arial"/>
          <w:b/>
          <w:noProof/>
          <w:color w:val="auto"/>
          <w:sz w:val="24"/>
          <w:szCs w:val="24"/>
          <w:lang w:val="es-CO"/>
        </w:rPr>
        <w:t>15</w:t>
      </w:r>
      <w:r w:rsidRPr="00304694">
        <w:rPr>
          <w:rFonts w:ascii="Arial" w:hAnsi="Arial" w:cs="Arial"/>
          <w:b/>
          <w:color w:val="auto"/>
          <w:sz w:val="24"/>
          <w:szCs w:val="24"/>
        </w:rPr>
        <w:fldChar w:fldCharType="end"/>
      </w:r>
      <w:r w:rsidR="009D0DA9" w:rsidRPr="00304694">
        <w:rPr>
          <w:rStyle w:val="Ninguno"/>
          <w:rFonts w:ascii="Arial" w:eastAsia="Calibri" w:hAnsi="Arial" w:cs="Arial"/>
          <w:b/>
          <w:bCs/>
          <w:color w:val="auto"/>
          <w:sz w:val="24"/>
          <w:szCs w:val="24"/>
          <w:lang w:val="es-CO"/>
        </w:rPr>
        <w:t>. COMISI</w:t>
      </w:r>
      <w:r w:rsidR="009D0DA9" w:rsidRPr="00304694">
        <w:rPr>
          <w:rStyle w:val="Ninguno"/>
          <w:rFonts w:ascii="Arial" w:hAnsi="Arial" w:cs="Arial"/>
          <w:b/>
          <w:color w:val="auto"/>
          <w:sz w:val="24"/>
          <w:szCs w:val="24"/>
          <w:lang w:val="es-CO"/>
        </w:rPr>
        <w:t>Ó</w:t>
      </w:r>
      <w:r w:rsidR="009D0DA9" w:rsidRPr="00304694">
        <w:rPr>
          <w:rStyle w:val="Ninguno"/>
          <w:rFonts w:ascii="Arial" w:eastAsia="Calibri" w:hAnsi="Arial" w:cs="Arial"/>
          <w:b/>
          <w:bCs/>
          <w:color w:val="auto"/>
          <w:sz w:val="24"/>
          <w:szCs w:val="24"/>
          <w:lang w:val="es-CO"/>
        </w:rPr>
        <w:t>N NACIONAL DE</w:t>
      </w:r>
      <w:r w:rsidR="000E6766" w:rsidRPr="00304694">
        <w:rPr>
          <w:rStyle w:val="Ninguno"/>
          <w:rFonts w:ascii="Arial" w:eastAsia="Calibri" w:hAnsi="Arial" w:cs="Arial"/>
          <w:b/>
          <w:bCs/>
          <w:color w:val="auto"/>
          <w:sz w:val="24"/>
          <w:szCs w:val="24"/>
          <w:lang w:val="es-CO"/>
        </w:rPr>
        <w:t xml:space="preserve"> PREVENCIÓN Y</w:t>
      </w:r>
      <w:r w:rsidR="009D0DA9" w:rsidRPr="00304694">
        <w:rPr>
          <w:rStyle w:val="Ninguno"/>
          <w:rFonts w:ascii="Arial" w:eastAsia="Calibri" w:hAnsi="Arial" w:cs="Arial"/>
          <w:b/>
          <w:bCs/>
          <w:color w:val="auto"/>
          <w:sz w:val="24"/>
          <w:szCs w:val="24"/>
          <w:lang w:val="es-CO"/>
        </w:rPr>
        <w:t xml:space="preserve"> CONTROL AMBIENTAL</w:t>
      </w:r>
      <w:r w:rsidR="00BD54D6" w:rsidRPr="00304694">
        <w:rPr>
          <w:rStyle w:val="Ninguno"/>
          <w:rFonts w:ascii="Arial" w:eastAsia="Calibri" w:hAnsi="Arial" w:cs="Arial"/>
          <w:b/>
          <w:bCs/>
          <w:color w:val="auto"/>
          <w:sz w:val="24"/>
          <w:szCs w:val="24"/>
          <w:lang w:val="es-CO"/>
        </w:rPr>
        <w:t>.</w:t>
      </w:r>
      <w:r w:rsidR="009D0DA9" w:rsidRPr="00304694">
        <w:rPr>
          <w:rFonts w:ascii="Arial" w:hAnsi="Arial" w:cs="Arial"/>
          <w:color w:val="auto"/>
          <w:sz w:val="24"/>
          <w:szCs w:val="24"/>
          <w:lang w:val="es-CO"/>
        </w:rPr>
        <w:t xml:space="preserve"> Créase la Comisión Nacional de Control </w:t>
      </w:r>
      <w:r w:rsidR="000E6766" w:rsidRPr="00304694">
        <w:rPr>
          <w:rFonts w:ascii="Arial" w:hAnsi="Arial" w:cs="Arial"/>
          <w:color w:val="auto"/>
          <w:sz w:val="24"/>
          <w:szCs w:val="24"/>
          <w:lang w:val="es-CO"/>
        </w:rPr>
        <w:t xml:space="preserve">y Prevención </w:t>
      </w:r>
      <w:r w:rsidR="009D0DA9" w:rsidRPr="00304694">
        <w:rPr>
          <w:rFonts w:ascii="Arial" w:hAnsi="Arial" w:cs="Arial"/>
          <w:color w:val="auto"/>
          <w:sz w:val="24"/>
          <w:szCs w:val="24"/>
          <w:lang w:val="es-CO"/>
        </w:rPr>
        <w:t xml:space="preserve">Ambiental como organismo intersectorial </w:t>
      </w:r>
      <w:r w:rsidR="009D0DA9" w:rsidRPr="00304694">
        <w:rPr>
          <w:rStyle w:val="Ninguno"/>
          <w:rFonts w:ascii="Arial" w:hAnsi="Arial" w:cs="Arial"/>
          <w:bCs/>
          <w:color w:val="auto"/>
          <w:sz w:val="24"/>
          <w:szCs w:val="24"/>
          <w:lang w:val="es-CO"/>
        </w:rPr>
        <w:t>encargado de proponer al Gobierno Nacional, la Política Nacional de Prevención y Control del Delito Ambiental; y de articular</w:t>
      </w:r>
      <w:r w:rsidR="00A979DF" w:rsidRPr="00304694">
        <w:rPr>
          <w:rStyle w:val="Ninguno"/>
          <w:rFonts w:ascii="Arial" w:hAnsi="Arial" w:cs="Arial"/>
          <w:bCs/>
          <w:color w:val="auto"/>
          <w:sz w:val="24"/>
          <w:szCs w:val="24"/>
          <w:lang w:val="es-CO"/>
        </w:rPr>
        <w:t xml:space="preserve"> </w:t>
      </w:r>
      <w:r w:rsidR="009D0DA9" w:rsidRPr="00304694">
        <w:rPr>
          <w:rStyle w:val="Ninguno"/>
          <w:rFonts w:ascii="Arial" w:hAnsi="Arial" w:cs="Arial"/>
          <w:bCs/>
          <w:color w:val="auto"/>
          <w:sz w:val="24"/>
          <w:szCs w:val="24"/>
          <w:lang w:val="es-CO"/>
        </w:rPr>
        <w:t xml:space="preserve">el Sistema Nacional Ambiental </w:t>
      </w:r>
      <w:r w:rsidR="009D0DA9" w:rsidRPr="00304694">
        <w:rPr>
          <w:rStyle w:val="Ninguno"/>
          <w:rFonts w:ascii="Arial" w:hAnsi="Arial" w:cs="Arial"/>
          <w:bCs/>
          <w:color w:val="auto"/>
          <w:sz w:val="24"/>
          <w:szCs w:val="24"/>
          <w:lang w:val="es-CO"/>
        </w:rPr>
        <w:lastRenderedPageBreak/>
        <w:t xml:space="preserve">con los </w:t>
      </w:r>
      <w:r w:rsidR="00BD54D6" w:rsidRPr="00304694">
        <w:rPr>
          <w:rStyle w:val="Ninguno"/>
          <w:rFonts w:ascii="Arial" w:hAnsi="Arial" w:cs="Arial"/>
          <w:bCs/>
          <w:color w:val="auto"/>
          <w:sz w:val="24"/>
          <w:szCs w:val="24"/>
          <w:lang w:val="es-CO"/>
        </w:rPr>
        <w:t>ó</w:t>
      </w:r>
      <w:r w:rsidR="009D0DA9" w:rsidRPr="00304694">
        <w:rPr>
          <w:rStyle w:val="Ninguno"/>
          <w:rFonts w:ascii="Arial" w:hAnsi="Arial" w:cs="Arial"/>
          <w:bCs/>
          <w:color w:val="auto"/>
          <w:sz w:val="24"/>
          <w:szCs w:val="24"/>
          <w:lang w:val="es-CO"/>
        </w:rPr>
        <w:t xml:space="preserve">rganos de </w:t>
      </w:r>
      <w:r w:rsidR="00BD54D6" w:rsidRPr="00304694">
        <w:rPr>
          <w:rStyle w:val="Ninguno"/>
          <w:rFonts w:ascii="Arial" w:hAnsi="Arial" w:cs="Arial"/>
          <w:bCs/>
          <w:color w:val="auto"/>
          <w:sz w:val="24"/>
          <w:szCs w:val="24"/>
          <w:lang w:val="es-CO"/>
        </w:rPr>
        <w:t>c</w:t>
      </w:r>
      <w:r w:rsidR="009D0DA9" w:rsidRPr="00304694">
        <w:rPr>
          <w:rStyle w:val="Ninguno"/>
          <w:rFonts w:ascii="Arial" w:hAnsi="Arial" w:cs="Arial"/>
          <w:bCs/>
          <w:color w:val="auto"/>
          <w:sz w:val="24"/>
          <w:szCs w:val="24"/>
          <w:lang w:val="es-CO"/>
        </w:rPr>
        <w:t xml:space="preserve">ontrol, las </w:t>
      </w:r>
      <w:r w:rsidR="00BD54D6" w:rsidRPr="00304694">
        <w:rPr>
          <w:rStyle w:val="Ninguno"/>
          <w:rFonts w:ascii="Arial" w:hAnsi="Arial" w:cs="Arial"/>
          <w:bCs/>
          <w:color w:val="auto"/>
          <w:sz w:val="24"/>
          <w:szCs w:val="24"/>
          <w:lang w:val="es-CO"/>
        </w:rPr>
        <w:t>a</w:t>
      </w:r>
      <w:r w:rsidR="009D0DA9" w:rsidRPr="00304694">
        <w:rPr>
          <w:rStyle w:val="Ninguno"/>
          <w:rFonts w:ascii="Arial" w:hAnsi="Arial" w:cs="Arial"/>
          <w:bCs/>
          <w:color w:val="auto"/>
          <w:sz w:val="24"/>
          <w:szCs w:val="24"/>
          <w:lang w:val="es-CO"/>
        </w:rPr>
        <w:t xml:space="preserve">utoridades </w:t>
      </w:r>
      <w:r w:rsidR="00BD54D6" w:rsidRPr="00304694">
        <w:rPr>
          <w:rStyle w:val="Ninguno"/>
          <w:rFonts w:ascii="Arial" w:hAnsi="Arial" w:cs="Arial"/>
          <w:bCs/>
          <w:color w:val="auto"/>
          <w:sz w:val="24"/>
          <w:szCs w:val="24"/>
          <w:lang w:val="es-CO"/>
        </w:rPr>
        <w:t>j</w:t>
      </w:r>
      <w:r w:rsidR="009D0DA9" w:rsidRPr="00304694">
        <w:rPr>
          <w:rStyle w:val="Ninguno"/>
          <w:rFonts w:ascii="Arial" w:hAnsi="Arial" w:cs="Arial"/>
          <w:bCs/>
          <w:color w:val="auto"/>
          <w:sz w:val="24"/>
          <w:szCs w:val="24"/>
          <w:lang w:val="es-CO"/>
        </w:rPr>
        <w:t xml:space="preserve">udiciales y la Fuerza Pública para la implementación y seguimiento de </w:t>
      </w:r>
      <w:r w:rsidR="005B4DC6" w:rsidRPr="00304694">
        <w:rPr>
          <w:rStyle w:val="Ninguno"/>
          <w:rFonts w:ascii="Arial" w:hAnsi="Arial" w:cs="Arial"/>
          <w:bCs/>
          <w:color w:val="auto"/>
          <w:sz w:val="24"/>
          <w:szCs w:val="24"/>
          <w:lang w:val="es-CO"/>
        </w:rPr>
        <w:t>est</w:t>
      </w:r>
      <w:r w:rsidR="009D0DA9" w:rsidRPr="00304694">
        <w:rPr>
          <w:rStyle w:val="Ninguno"/>
          <w:rFonts w:ascii="Arial" w:hAnsi="Arial" w:cs="Arial"/>
          <w:bCs/>
          <w:color w:val="auto"/>
          <w:sz w:val="24"/>
          <w:szCs w:val="24"/>
          <w:lang w:val="es-CO"/>
        </w:rPr>
        <w:t>a</w:t>
      </w:r>
      <w:r w:rsidR="0042347F" w:rsidRPr="00304694">
        <w:rPr>
          <w:rStyle w:val="Ninguno"/>
          <w:rFonts w:ascii="Arial" w:hAnsi="Arial" w:cs="Arial"/>
          <w:bCs/>
          <w:color w:val="auto"/>
          <w:sz w:val="24"/>
          <w:szCs w:val="24"/>
          <w:lang w:val="es-CO"/>
        </w:rPr>
        <w:t xml:space="preserve"> </w:t>
      </w:r>
      <w:r w:rsidR="009D0DA9" w:rsidRPr="00304694">
        <w:rPr>
          <w:rStyle w:val="Ninguno"/>
          <w:rFonts w:ascii="Arial" w:hAnsi="Arial" w:cs="Arial"/>
          <w:bCs/>
          <w:color w:val="auto"/>
          <w:sz w:val="24"/>
          <w:szCs w:val="24"/>
          <w:lang w:val="es-CO"/>
        </w:rPr>
        <w:t>Política.</w:t>
      </w:r>
    </w:p>
    <w:p w14:paraId="1D191B35" w14:textId="77777777" w:rsidR="009D0DA9" w:rsidRPr="00304694" w:rsidRDefault="009D0DA9" w:rsidP="00955F04">
      <w:pPr>
        <w:pStyle w:val="TableParagraph"/>
        <w:widowControl/>
        <w:spacing w:line="276" w:lineRule="auto"/>
        <w:ind w:left="0"/>
        <w:rPr>
          <w:rFonts w:ascii="Arial" w:hAnsi="Arial" w:cs="Arial"/>
          <w:color w:val="auto"/>
          <w:sz w:val="24"/>
          <w:szCs w:val="24"/>
          <w:lang w:val="es-CO"/>
        </w:rPr>
      </w:pPr>
    </w:p>
    <w:p w14:paraId="67358470" w14:textId="77777777" w:rsidR="009D0DA9" w:rsidRPr="00304694" w:rsidRDefault="009D0DA9" w:rsidP="00955F04">
      <w:pPr>
        <w:pStyle w:val="TableParagraph"/>
        <w:widowControl/>
        <w:spacing w:line="276" w:lineRule="auto"/>
        <w:ind w:left="0"/>
        <w:rPr>
          <w:rStyle w:val="Ninguno"/>
          <w:rFonts w:ascii="Arial" w:eastAsia="Arial Unicode MS" w:hAnsi="Arial" w:cs="Arial"/>
          <w:color w:val="auto"/>
          <w:sz w:val="24"/>
          <w:szCs w:val="24"/>
          <w:lang w:val="es-CO"/>
        </w:rPr>
      </w:pPr>
      <w:r w:rsidRPr="00304694">
        <w:rPr>
          <w:rStyle w:val="Ninguno"/>
          <w:rFonts w:ascii="Arial" w:hAnsi="Arial" w:cs="Arial"/>
          <w:bCs/>
          <w:color w:val="auto"/>
          <w:sz w:val="24"/>
          <w:szCs w:val="24"/>
          <w:lang w:val="es-CO"/>
        </w:rPr>
        <w:t>La Política Nacional de Prevención y Control del Delito Ambiental</w:t>
      </w:r>
      <w:r w:rsidRPr="00304694">
        <w:rPr>
          <w:rStyle w:val="Ninguno"/>
          <w:rFonts w:ascii="Arial" w:eastAsia="Arial Unicode MS" w:hAnsi="Arial" w:cs="Arial"/>
          <w:color w:val="auto"/>
          <w:sz w:val="24"/>
          <w:szCs w:val="24"/>
          <w:lang w:val="es-CO"/>
        </w:rPr>
        <w:t xml:space="preserve"> defin</w:t>
      </w:r>
      <w:r w:rsidR="0042347F" w:rsidRPr="00304694">
        <w:rPr>
          <w:rStyle w:val="Ninguno"/>
          <w:rFonts w:ascii="Arial" w:eastAsia="Arial Unicode MS" w:hAnsi="Arial" w:cs="Arial"/>
          <w:color w:val="auto"/>
          <w:sz w:val="24"/>
          <w:szCs w:val="24"/>
          <w:lang w:val="es-CO"/>
        </w:rPr>
        <w:t>irá</w:t>
      </w:r>
      <w:r w:rsidRPr="00304694">
        <w:rPr>
          <w:rStyle w:val="Ninguno"/>
          <w:rFonts w:ascii="Arial" w:eastAsia="Arial Unicode MS" w:hAnsi="Arial" w:cs="Arial"/>
          <w:color w:val="auto"/>
          <w:sz w:val="24"/>
          <w:szCs w:val="24"/>
          <w:lang w:val="es-CO"/>
        </w:rPr>
        <w:t xml:space="preserve"> los objetivos del </w:t>
      </w:r>
      <w:r w:rsidR="00BD54D6" w:rsidRPr="00304694">
        <w:rPr>
          <w:rStyle w:val="Ninguno"/>
          <w:rFonts w:ascii="Arial" w:eastAsia="Arial Unicode MS" w:hAnsi="Arial" w:cs="Arial"/>
          <w:color w:val="auto"/>
          <w:sz w:val="24"/>
          <w:szCs w:val="24"/>
          <w:lang w:val="es-CO"/>
        </w:rPr>
        <w:t>país</w:t>
      </w:r>
      <w:r w:rsidRPr="00304694">
        <w:rPr>
          <w:rStyle w:val="Ninguno"/>
          <w:rFonts w:ascii="Arial" w:eastAsia="Arial Unicode MS" w:hAnsi="Arial" w:cs="Arial"/>
          <w:color w:val="auto"/>
          <w:sz w:val="24"/>
          <w:szCs w:val="24"/>
          <w:lang w:val="es-CO"/>
        </w:rPr>
        <w:t xml:space="preserve"> en materia de prevención y control del delito ambiental, y para su consecución establece</w:t>
      </w:r>
      <w:r w:rsidR="0042347F" w:rsidRPr="00304694">
        <w:rPr>
          <w:rStyle w:val="Ninguno"/>
          <w:rFonts w:ascii="Arial" w:eastAsia="Arial Unicode MS" w:hAnsi="Arial" w:cs="Arial"/>
          <w:color w:val="auto"/>
          <w:sz w:val="24"/>
          <w:szCs w:val="24"/>
          <w:lang w:val="es-CO"/>
        </w:rPr>
        <w:t>rá</w:t>
      </w:r>
      <w:r w:rsidRPr="00304694">
        <w:rPr>
          <w:rStyle w:val="Ninguno"/>
          <w:rFonts w:ascii="Arial" w:eastAsia="Arial Unicode MS" w:hAnsi="Arial" w:cs="Arial"/>
          <w:color w:val="auto"/>
          <w:sz w:val="24"/>
          <w:szCs w:val="24"/>
          <w:lang w:val="es-CO"/>
        </w:rPr>
        <w:t xml:space="preserve"> los criterios, estrategias y acciones que deben ser atendidos por las autoridades públicas y actores privados.</w:t>
      </w:r>
      <w:r w:rsidR="00E02C20" w:rsidRPr="00304694">
        <w:rPr>
          <w:rStyle w:val="Ninguno"/>
          <w:rFonts w:ascii="Arial" w:eastAsia="Arial Unicode MS" w:hAnsi="Arial" w:cs="Arial"/>
          <w:color w:val="auto"/>
          <w:sz w:val="24"/>
          <w:szCs w:val="24"/>
          <w:lang w:val="es-CO"/>
        </w:rPr>
        <w:t xml:space="preserve"> La Política deberá estar formulada dentro de los 12 meses siguientes a la expedición de la presente Ley.</w:t>
      </w:r>
    </w:p>
    <w:p w14:paraId="0B26A1C5" w14:textId="77777777" w:rsidR="009D0DA9" w:rsidRPr="00304694" w:rsidRDefault="009D0DA9" w:rsidP="00955F04">
      <w:pPr>
        <w:pStyle w:val="TableParagraph"/>
        <w:widowControl/>
        <w:spacing w:line="276" w:lineRule="auto"/>
        <w:ind w:left="0"/>
        <w:rPr>
          <w:rFonts w:ascii="Arial" w:hAnsi="Arial" w:cs="Arial"/>
          <w:color w:val="auto"/>
          <w:sz w:val="24"/>
          <w:szCs w:val="24"/>
          <w:lang w:val="es-CO"/>
        </w:rPr>
      </w:pPr>
    </w:p>
    <w:p w14:paraId="6418B750" w14:textId="77777777" w:rsidR="009D0DA9" w:rsidRPr="00304694" w:rsidRDefault="009D0DA9" w:rsidP="00955F04">
      <w:pPr>
        <w:pStyle w:val="TableParagraph"/>
        <w:widowControl/>
        <w:spacing w:line="276" w:lineRule="auto"/>
        <w:ind w:left="0"/>
        <w:rPr>
          <w:rFonts w:ascii="Arial" w:hAnsi="Arial" w:cs="Arial"/>
          <w:color w:val="auto"/>
          <w:sz w:val="24"/>
          <w:szCs w:val="24"/>
          <w:lang w:val="es-CO"/>
        </w:rPr>
      </w:pPr>
      <w:r w:rsidRPr="00304694">
        <w:rPr>
          <w:rFonts w:ascii="Arial" w:hAnsi="Arial" w:cs="Arial"/>
          <w:color w:val="auto"/>
          <w:sz w:val="24"/>
          <w:szCs w:val="24"/>
          <w:lang w:val="es-CO"/>
        </w:rPr>
        <w:t xml:space="preserve">La </w:t>
      </w:r>
      <w:r w:rsidR="00BD54D6" w:rsidRPr="00304694">
        <w:rPr>
          <w:rFonts w:ascii="Arial" w:hAnsi="Arial" w:cs="Arial"/>
          <w:color w:val="auto"/>
          <w:sz w:val="24"/>
          <w:szCs w:val="24"/>
          <w:lang w:val="es-CO"/>
        </w:rPr>
        <w:t xml:space="preserve">presente </w:t>
      </w:r>
      <w:r w:rsidRPr="00304694">
        <w:rPr>
          <w:rFonts w:ascii="Arial" w:hAnsi="Arial" w:cs="Arial"/>
          <w:color w:val="auto"/>
          <w:sz w:val="24"/>
          <w:szCs w:val="24"/>
          <w:lang w:val="es-CO"/>
        </w:rPr>
        <w:t>Comisión estará compuesta por:</w:t>
      </w:r>
    </w:p>
    <w:p w14:paraId="233D7379" w14:textId="77777777" w:rsidR="009D0DA9" w:rsidRPr="00304694" w:rsidRDefault="009D0DA9" w:rsidP="00955F04">
      <w:pPr>
        <w:pStyle w:val="TableParagraph"/>
        <w:widowControl/>
        <w:spacing w:line="276" w:lineRule="auto"/>
        <w:ind w:left="0"/>
        <w:rPr>
          <w:rFonts w:ascii="Arial" w:hAnsi="Arial" w:cs="Arial"/>
          <w:color w:val="auto"/>
          <w:sz w:val="24"/>
          <w:szCs w:val="24"/>
          <w:lang w:val="es-CO"/>
        </w:rPr>
      </w:pPr>
    </w:p>
    <w:p w14:paraId="0783A2A8" w14:textId="77777777" w:rsidR="009D0DA9" w:rsidRPr="00304694" w:rsidRDefault="009D0DA9" w:rsidP="004F02C5">
      <w:pPr>
        <w:pStyle w:val="TableParagraph"/>
        <w:widowControl/>
        <w:numPr>
          <w:ilvl w:val="0"/>
          <w:numId w:val="18"/>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El Ministro de Ambiente y Desarrollo Sostenible, quien lo presidirá.</w:t>
      </w:r>
    </w:p>
    <w:p w14:paraId="6003B543" w14:textId="77777777" w:rsidR="009D0DA9" w:rsidRPr="00304694" w:rsidRDefault="009D0DA9" w:rsidP="004F02C5">
      <w:pPr>
        <w:pStyle w:val="TableParagraph"/>
        <w:widowControl/>
        <w:numPr>
          <w:ilvl w:val="0"/>
          <w:numId w:val="18"/>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El Ministro de Defensa Nacional.</w:t>
      </w:r>
    </w:p>
    <w:p w14:paraId="094DA7F4" w14:textId="77777777" w:rsidR="00B86E73" w:rsidRPr="00304694" w:rsidRDefault="00B86E73" w:rsidP="004F02C5">
      <w:pPr>
        <w:pStyle w:val="TableParagraph"/>
        <w:widowControl/>
        <w:numPr>
          <w:ilvl w:val="0"/>
          <w:numId w:val="18"/>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El Ministro de Justicia.</w:t>
      </w:r>
    </w:p>
    <w:p w14:paraId="0331029A" w14:textId="77777777" w:rsidR="009D0DA9" w:rsidRPr="00304694" w:rsidRDefault="009D0DA9" w:rsidP="004F02C5">
      <w:pPr>
        <w:pStyle w:val="TableParagraph"/>
        <w:widowControl/>
        <w:numPr>
          <w:ilvl w:val="0"/>
          <w:numId w:val="18"/>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El Fiscal General de la Nación. </w:t>
      </w:r>
    </w:p>
    <w:p w14:paraId="0A3D81F3" w14:textId="77777777" w:rsidR="009D0DA9" w:rsidRPr="00304694" w:rsidRDefault="009D0DA9" w:rsidP="004F02C5">
      <w:pPr>
        <w:pStyle w:val="TableParagraph"/>
        <w:widowControl/>
        <w:numPr>
          <w:ilvl w:val="0"/>
          <w:numId w:val="18"/>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El Procurador General de la Nación. </w:t>
      </w:r>
    </w:p>
    <w:p w14:paraId="74AEFD00" w14:textId="77777777" w:rsidR="009D0DA9" w:rsidRPr="00304694" w:rsidRDefault="009D0DA9" w:rsidP="004F02C5">
      <w:pPr>
        <w:pStyle w:val="TableParagraph"/>
        <w:widowControl/>
        <w:numPr>
          <w:ilvl w:val="0"/>
          <w:numId w:val="18"/>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El Contralor General de la República.</w:t>
      </w:r>
    </w:p>
    <w:p w14:paraId="782CE2E5" w14:textId="77777777" w:rsidR="009D0DA9" w:rsidRPr="00304694" w:rsidRDefault="009D0DA9" w:rsidP="004F02C5">
      <w:pPr>
        <w:pStyle w:val="TableParagraph"/>
        <w:widowControl/>
        <w:numPr>
          <w:ilvl w:val="0"/>
          <w:numId w:val="18"/>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El Defensor del Pueblo.</w:t>
      </w:r>
    </w:p>
    <w:p w14:paraId="6D09707D" w14:textId="77777777" w:rsidR="009D0DA9" w:rsidRPr="00304694" w:rsidRDefault="009D0DA9" w:rsidP="004F02C5">
      <w:pPr>
        <w:pStyle w:val="TableParagraph"/>
        <w:numPr>
          <w:ilvl w:val="0"/>
          <w:numId w:val="18"/>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El Comandante General de las Fuerzas Militares. </w:t>
      </w:r>
    </w:p>
    <w:p w14:paraId="1E2D4AA5" w14:textId="77777777" w:rsidR="00BD54D6" w:rsidRPr="00304694" w:rsidRDefault="009D0DA9" w:rsidP="004F02C5">
      <w:pPr>
        <w:pStyle w:val="TableParagraph"/>
        <w:numPr>
          <w:ilvl w:val="0"/>
          <w:numId w:val="18"/>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El Director General de la Policía Nacional.</w:t>
      </w:r>
    </w:p>
    <w:p w14:paraId="4A9570AF" w14:textId="77777777" w:rsidR="00BD54D6" w:rsidRPr="00304694" w:rsidRDefault="00BD54D6" w:rsidP="00955F04">
      <w:pPr>
        <w:pStyle w:val="TableParagraph"/>
        <w:spacing w:line="276" w:lineRule="auto"/>
        <w:rPr>
          <w:rFonts w:ascii="Arial" w:hAnsi="Arial" w:cs="Arial"/>
          <w:color w:val="auto"/>
          <w:sz w:val="24"/>
          <w:szCs w:val="24"/>
          <w:lang w:val="es-CO"/>
        </w:rPr>
      </w:pPr>
    </w:p>
    <w:p w14:paraId="6210D41F" w14:textId="555A895D" w:rsidR="00BD54D6" w:rsidRPr="00304694" w:rsidRDefault="006135ED" w:rsidP="00955F04">
      <w:pPr>
        <w:pStyle w:val="TableParagraph"/>
        <w:spacing w:line="276" w:lineRule="auto"/>
        <w:ind w:left="0"/>
        <w:rPr>
          <w:rFonts w:ascii="Arial" w:hAnsi="Arial" w:cs="Arial"/>
          <w:color w:val="auto"/>
          <w:sz w:val="24"/>
          <w:szCs w:val="24"/>
          <w:lang w:val="es-CO"/>
        </w:rPr>
      </w:pPr>
      <w:r w:rsidRPr="00304694">
        <w:rPr>
          <w:rFonts w:ascii="Arial" w:hAnsi="Arial" w:cs="Arial"/>
          <w:b/>
          <w:color w:val="auto"/>
          <w:sz w:val="24"/>
          <w:szCs w:val="24"/>
          <w:lang w:val="es-CO"/>
        </w:rPr>
        <w:t>PARÁGRAFO</w:t>
      </w:r>
      <w:r w:rsidRPr="00304694">
        <w:rPr>
          <w:rFonts w:ascii="Arial" w:hAnsi="Arial" w:cs="Arial"/>
          <w:color w:val="auto"/>
          <w:sz w:val="24"/>
          <w:szCs w:val="24"/>
          <w:lang w:val="es-CO"/>
        </w:rPr>
        <w:t xml:space="preserve"> </w:t>
      </w:r>
      <w:r w:rsidRPr="00304694">
        <w:rPr>
          <w:rFonts w:ascii="Arial" w:hAnsi="Arial" w:cs="Arial"/>
          <w:b/>
          <w:color w:val="auto"/>
          <w:sz w:val="24"/>
          <w:szCs w:val="24"/>
          <w:lang w:val="es-CO"/>
        </w:rPr>
        <w:t>1.</w:t>
      </w:r>
      <w:r w:rsidRPr="00304694">
        <w:rPr>
          <w:rFonts w:ascii="Arial" w:hAnsi="Arial" w:cs="Arial"/>
          <w:color w:val="auto"/>
          <w:sz w:val="24"/>
          <w:szCs w:val="24"/>
          <w:lang w:val="es-CO"/>
        </w:rPr>
        <w:t xml:space="preserve"> </w:t>
      </w:r>
      <w:r w:rsidR="00BD54D6" w:rsidRPr="00304694">
        <w:rPr>
          <w:rFonts w:ascii="Arial" w:hAnsi="Arial" w:cs="Arial"/>
          <w:color w:val="auto"/>
          <w:sz w:val="24"/>
          <w:szCs w:val="24"/>
          <w:lang w:val="es-CO"/>
        </w:rPr>
        <w:t xml:space="preserve">La participación </w:t>
      </w:r>
      <w:r w:rsidR="00265093" w:rsidRPr="00304694">
        <w:rPr>
          <w:rFonts w:ascii="Arial" w:hAnsi="Arial" w:cs="Arial"/>
          <w:color w:val="auto"/>
          <w:sz w:val="24"/>
          <w:szCs w:val="24"/>
          <w:lang w:val="es-CO"/>
        </w:rPr>
        <w:t>de los ministros s</w:t>
      </w:r>
      <w:r w:rsidR="00BD54D6" w:rsidRPr="00304694">
        <w:rPr>
          <w:rFonts w:ascii="Arial" w:hAnsi="Arial" w:cs="Arial"/>
          <w:color w:val="auto"/>
          <w:sz w:val="24"/>
          <w:szCs w:val="24"/>
          <w:lang w:val="es-CO"/>
        </w:rPr>
        <w:t xml:space="preserve">en esta Comisión </w:t>
      </w:r>
      <w:r w:rsidR="00265093" w:rsidRPr="00304694">
        <w:rPr>
          <w:rFonts w:ascii="Arial" w:hAnsi="Arial" w:cs="Arial"/>
          <w:color w:val="auto"/>
          <w:sz w:val="24"/>
          <w:szCs w:val="24"/>
          <w:lang w:val="es-CO"/>
        </w:rPr>
        <w:t>solo podrá ser  delegada en Viceministros.</w:t>
      </w:r>
    </w:p>
    <w:p w14:paraId="3AA68E57" w14:textId="77777777" w:rsidR="009D0DA9" w:rsidRPr="00304694" w:rsidRDefault="009D0DA9" w:rsidP="00955F04">
      <w:pPr>
        <w:pStyle w:val="TableParagraph"/>
        <w:widowControl/>
        <w:spacing w:line="276" w:lineRule="auto"/>
        <w:ind w:left="0"/>
        <w:rPr>
          <w:rFonts w:ascii="Arial" w:hAnsi="Arial" w:cs="Arial"/>
          <w:color w:val="auto"/>
          <w:sz w:val="24"/>
          <w:szCs w:val="24"/>
          <w:lang w:val="es-CO"/>
        </w:rPr>
      </w:pPr>
    </w:p>
    <w:p w14:paraId="22AF7AB8" w14:textId="77777777" w:rsidR="00F04CF9" w:rsidRPr="00304694" w:rsidRDefault="00F04CF9" w:rsidP="00955F04">
      <w:pPr>
        <w:pStyle w:val="TableParagraph"/>
        <w:widowControl/>
        <w:spacing w:line="276" w:lineRule="auto"/>
        <w:ind w:left="0"/>
        <w:rPr>
          <w:rFonts w:ascii="Arial" w:hAnsi="Arial" w:cs="Arial"/>
          <w:color w:val="auto"/>
          <w:sz w:val="24"/>
          <w:szCs w:val="24"/>
          <w:lang w:val="es-CO"/>
        </w:rPr>
      </w:pPr>
      <w:r w:rsidRPr="00304694">
        <w:rPr>
          <w:rFonts w:ascii="Arial" w:hAnsi="Arial" w:cs="Arial"/>
          <w:b/>
          <w:color w:val="auto"/>
          <w:sz w:val="24"/>
          <w:szCs w:val="24"/>
          <w:lang w:val="es-CO"/>
        </w:rPr>
        <w:t>PARÁGRAFO</w:t>
      </w:r>
      <w:r w:rsidR="006135ED" w:rsidRPr="00304694">
        <w:rPr>
          <w:rFonts w:ascii="Arial" w:hAnsi="Arial" w:cs="Arial"/>
          <w:b/>
          <w:color w:val="auto"/>
          <w:sz w:val="24"/>
          <w:szCs w:val="24"/>
          <w:lang w:val="es-CO"/>
        </w:rPr>
        <w:t xml:space="preserve"> 2</w:t>
      </w:r>
      <w:r w:rsidRPr="00304694">
        <w:rPr>
          <w:rFonts w:ascii="Arial" w:hAnsi="Arial" w:cs="Arial"/>
          <w:color w:val="auto"/>
          <w:sz w:val="24"/>
          <w:szCs w:val="24"/>
          <w:lang w:val="es-CO"/>
        </w:rPr>
        <w:t xml:space="preserve">. </w:t>
      </w:r>
      <w:r w:rsidR="006608FF" w:rsidRPr="00304694">
        <w:rPr>
          <w:rFonts w:ascii="Arial" w:hAnsi="Arial" w:cs="Arial"/>
          <w:color w:val="auto"/>
          <w:sz w:val="24"/>
          <w:szCs w:val="24"/>
          <w:lang w:val="es-CO"/>
        </w:rPr>
        <w:t xml:space="preserve">A las sesiones de la Comisión Nacional de Control Ambiental podrán ser invitados, con voz pero sin voto, representantes de otras entidades y las demás personas que la Comisión considere conveniente, para la mejor ilustración de los diferentes temas en los cuales este deba tomar decisiones y formular recomendaciones, en particular, podrán ser invitadas las entidades científicas adscritas y vinculadas al Ministerio de Ambiente y Desarrollo Sostenible. </w:t>
      </w:r>
      <w:r w:rsidRPr="00304694">
        <w:rPr>
          <w:rFonts w:ascii="Arial" w:hAnsi="Arial" w:cs="Arial"/>
          <w:color w:val="auto"/>
          <w:sz w:val="24"/>
          <w:szCs w:val="24"/>
          <w:lang w:val="es-CO"/>
        </w:rPr>
        <w:t xml:space="preserve">Cuando se deban definir e implementar medidas de prevención y control del delito ambiental con impacto internacional, la Comisión convocará al Ministro de Relaciones Exteriores. </w:t>
      </w:r>
    </w:p>
    <w:p w14:paraId="4103B9E3" w14:textId="77777777" w:rsidR="00F04CF9" w:rsidRPr="00304694" w:rsidRDefault="00F04CF9" w:rsidP="00955F04">
      <w:pPr>
        <w:pStyle w:val="TableParagraph"/>
        <w:widowControl/>
        <w:spacing w:line="276" w:lineRule="auto"/>
        <w:ind w:left="0"/>
        <w:rPr>
          <w:rFonts w:ascii="Arial" w:hAnsi="Arial" w:cs="Arial"/>
          <w:color w:val="auto"/>
          <w:sz w:val="24"/>
          <w:szCs w:val="24"/>
          <w:lang w:val="es-CO"/>
        </w:rPr>
      </w:pPr>
    </w:p>
    <w:p w14:paraId="46FF1986" w14:textId="77777777" w:rsidR="008E1182" w:rsidRPr="00304694" w:rsidRDefault="008E1182"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bCs/>
          <w:color w:val="auto"/>
          <w:sz w:val="24"/>
          <w:szCs w:val="24"/>
          <w:lang w:val="es-CO"/>
        </w:rPr>
      </w:pPr>
      <w:r w:rsidRPr="00304694">
        <w:rPr>
          <w:rStyle w:val="Ninguno"/>
          <w:rFonts w:ascii="Arial" w:eastAsia="Calibri" w:hAnsi="Arial" w:cs="Arial"/>
          <w:b/>
          <w:bCs/>
          <w:color w:val="auto"/>
          <w:sz w:val="24"/>
          <w:szCs w:val="24"/>
          <w:lang w:val="es-CO"/>
        </w:rPr>
        <w:t>PARÁGRAFO 3</w:t>
      </w:r>
      <w:r w:rsidRPr="00304694">
        <w:rPr>
          <w:rStyle w:val="Ninguno"/>
          <w:rFonts w:ascii="Arial" w:eastAsia="Calibri" w:hAnsi="Arial" w:cs="Arial"/>
          <w:bCs/>
          <w:color w:val="auto"/>
          <w:sz w:val="24"/>
          <w:szCs w:val="24"/>
          <w:lang w:val="es-CO"/>
        </w:rPr>
        <w:t>. El Gobierno Nacional reglamentará el funcionamiento de esta Comisión, dentro de los seis (6) meses siguientes a la vigencia de la presente Ley.</w:t>
      </w:r>
    </w:p>
    <w:p w14:paraId="4382FE46" w14:textId="77777777" w:rsidR="008E1182" w:rsidRPr="00304694" w:rsidRDefault="008E1182" w:rsidP="00955F04">
      <w:pPr>
        <w:pStyle w:val="TableParagraph"/>
        <w:widowControl/>
        <w:spacing w:line="276" w:lineRule="auto"/>
        <w:ind w:left="0"/>
        <w:rPr>
          <w:rFonts w:ascii="Arial" w:hAnsi="Arial" w:cs="Arial"/>
          <w:color w:val="auto"/>
          <w:sz w:val="24"/>
          <w:szCs w:val="24"/>
          <w:lang w:val="es-CO"/>
        </w:rPr>
      </w:pPr>
    </w:p>
    <w:p w14:paraId="1361A00B" w14:textId="71C404A5" w:rsidR="009D0DA9" w:rsidRPr="00304694" w:rsidRDefault="00CA4A35"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Fonts w:ascii="Arial" w:hAnsi="Arial" w:cs="Arial"/>
          <w:color w:val="auto"/>
          <w:sz w:val="24"/>
          <w:szCs w:val="24"/>
          <w:lang w:val="es-CO"/>
        </w:rPr>
      </w:pPr>
      <w:r w:rsidRPr="00304694">
        <w:rPr>
          <w:rFonts w:ascii="Arial" w:hAnsi="Arial" w:cs="Arial"/>
          <w:b/>
          <w:color w:val="auto"/>
          <w:sz w:val="24"/>
          <w:szCs w:val="24"/>
          <w:lang w:val="es-CO"/>
        </w:rPr>
        <w:t xml:space="preserve">ARTÍCULO </w:t>
      </w:r>
      <w:r w:rsidRPr="00304694">
        <w:rPr>
          <w:rFonts w:ascii="Arial" w:hAnsi="Arial" w:cs="Arial"/>
          <w:b/>
          <w:color w:val="auto"/>
          <w:sz w:val="24"/>
          <w:szCs w:val="24"/>
        </w:rPr>
        <w:fldChar w:fldCharType="begin"/>
      </w:r>
      <w:r w:rsidRPr="00304694">
        <w:rPr>
          <w:rFonts w:ascii="Arial" w:hAnsi="Arial" w:cs="Arial"/>
          <w:b/>
          <w:color w:val="auto"/>
          <w:sz w:val="24"/>
          <w:szCs w:val="24"/>
          <w:lang w:val="es-CO"/>
        </w:rPr>
        <w:instrText xml:space="preserve"> SEQ ARTÍCULO \* ARABIC </w:instrText>
      </w:r>
      <w:r w:rsidRPr="00304694">
        <w:rPr>
          <w:rFonts w:ascii="Arial" w:hAnsi="Arial" w:cs="Arial"/>
          <w:b/>
          <w:color w:val="auto"/>
          <w:sz w:val="24"/>
          <w:szCs w:val="24"/>
        </w:rPr>
        <w:fldChar w:fldCharType="separate"/>
      </w:r>
      <w:r w:rsidR="00C53158">
        <w:rPr>
          <w:rFonts w:ascii="Arial" w:hAnsi="Arial" w:cs="Arial"/>
          <w:b/>
          <w:noProof/>
          <w:color w:val="auto"/>
          <w:sz w:val="24"/>
          <w:szCs w:val="24"/>
          <w:lang w:val="es-CO"/>
        </w:rPr>
        <w:t>16</w:t>
      </w:r>
      <w:r w:rsidRPr="00304694">
        <w:rPr>
          <w:rFonts w:ascii="Arial" w:hAnsi="Arial" w:cs="Arial"/>
          <w:b/>
          <w:color w:val="auto"/>
          <w:sz w:val="24"/>
          <w:szCs w:val="24"/>
        </w:rPr>
        <w:fldChar w:fldCharType="end"/>
      </w:r>
      <w:r w:rsidR="00B621DD" w:rsidRPr="00304694">
        <w:rPr>
          <w:rStyle w:val="Ninguno"/>
          <w:rFonts w:ascii="Arial" w:eastAsia="Calibri" w:hAnsi="Arial" w:cs="Arial"/>
          <w:b/>
          <w:bCs/>
          <w:color w:val="auto"/>
          <w:sz w:val="24"/>
          <w:szCs w:val="24"/>
          <w:lang w:val="es-CO"/>
        </w:rPr>
        <w:t xml:space="preserve">. FUNCIONES DE LA COMISIÓN NACIONAL DE CONTROL AMBIENTAL. </w:t>
      </w:r>
      <w:r w:rsidR="009D0DA9" w:rsidRPr="00304694">
        <w:rPr>
          <w:rStyle w:val="Ninguno"/>
          <w:rFonts w:ascii="Arial" w:eastAsia="Calibri" w:hAnsi="Arial" w:cs="Arial"/>
          <w:bCs/>
          <w:color w:val="auto"/>
          <w:sz w:val="24"/>
          <w:szCs w:val="24"/>
          <w:lang w:val="es-CO"/>
        </w:rPr>
        <w:t>S</w:t>
      </w:r>
      <w:r w:rsidR="0042347F" w:rsidRPr="00304694">
        <w:rPr>
          <w:rStyle w:val="Ninguno"/>
          <w:rFonts w:ascii="Arial" w:eastAsia="Calibri" w:hAnsi="Arial" w:cs="Arial"/>
          <w:bCs/>
          <w:color w:val="auto"/>
          <w:sz w:val="24"/>
          <w:szCs w:val="24"/>
          <w:lang w:val="es-CO"/>
        </w:rPr>
        <w:t>erá</w:t>
      </w:r>
      <w:r w:rsidR="009D0DA9" w:rsidRPr="00304694">
        <w:rPr>
          <w:rStyle w:val="Ninguno"/>
          <w:rFonts w:ascii="Arial" w:eastAsia="Calibri" w:hAnsi="Arial" w:cs="Arial"/>
          <w:bCs/>
          <w:color w:val="auto"/>
          <w:sz w:val="24"/>
          <w:szCs w:val="24"/>
          <w:lang w:val="es-CO"/>
        </w:rPr>
        <w:t xml:space="preserve">n funciones de la </w:t>
      </w:r>
      <w:r w:rsidR="009D0DA9" w:rsidRPr="00304694">
        <w:rPr>
          <w:rFonts w:ascii="Arial" w:hAnsi="Arial" w:cs="Arial"/>
          <w:color w:val="auto"/>
          <w:sz w:val="24"/>
          <w:szCs w:val="24"/>
          <w:lang w:val="es-CO"/>
        </w:rPr>
        <w:t>Comisión Nacional de Control Ambiental, las siguientes:</w:t>
      </w:r>
    </w:p>
    <w:p w14:paraId="23458CF5" w14:textId="77777777" w:rsidR="009D0DA9" w:rsidRPr="00304694" w:rsidRDefault="009D0DA9"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Fonts w:ascii="Arial" w:hAnsi="Arial" w:cs="Arial"/>
          <w:color w:val="auto"/>
          <w:sz w:val="24"/>
          <w:szCs w:val="24"/>
          <w:lang w:val="es-CO"/>
        </w:rPr>
      </w:pPr>
    </w:p>
    <w:p w14:paraId="3E3D4701" w14:textId="77777777" w:rsidR="009D0DA9" w:rsidRPr="00304694" w:rsidRDefault="000F1FD0" w:rsidP="004F02C5">
      <w:pPr>
        <w:pStyle w:val="TableParagraph"/>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hAnsi="Arial" w:cs="Arial"/>
          <w:color w:val="auto"/>
          <w:sz w:val="24"/>
          <w:szCs w:val="24"/>
          <w:lang w:val="es-CO"/>
        </w:rPr>
      </w:pPr>
      <w:r w:rsidRPr="00304694">
        <w:rPr>
          <w:rFonts w:ascii="Arial" w:hAnsi="Arial" w:cs="Arial"/>
          <w:color w:val="auto"/>
          <w:sz w:val="24"/>
          <w:szCs w:val="24"/>
          <w:lang w:val="es-CO"/>
        </w:rPr>
        <w:t xml:space="preserve">Recomendar al </w:t>
      </w:r>
      <w:r w:rsidRPr="00304694">
        <w:rPr>
          <w:rStyle w:val="Ninguno"/>
          <w:rFonts w:ascii="Arial" w:hAnsi="Arial" w:cs="Arial"/>
          <w:bCs/>
          <w:color w:val="auto"/>
          <w:sz w:val="24"/>
          <w:szCs w:val="24"/>
          <w:lang w:val="es-CO"/>
        </w:rPr>
        <w:t xml:space="preserve">Gobierno Nacional </w:t>
      </w:r>
      <w:r w:rsidR="009D0DA9" w:rsidRPr="00304694">
        <w:rPr>
          <w:rFonts w:ascii="Arial" w:hAnsi="Arial" w:cs="Arial"/>
          <w:color w:val="auto"/>
          <w:sz w:val="24"/>
          <w:szCs w:val="24"/>
          <w:lang w:val="es-CO"/>
        </w:rPr>
        <w:t xml:space="preserve">la </w:t>
      </w:r>
      <w:r w:rsidR="00F04CF9" w:rsidRPr="00304694">
        <w:rPr>
          <w:rFonts w:ascii="Arial" w:hAnsi="Arial" w:cs="Arial"/>
          <w:color w:val="auto"/>
          <w:sz w:val="24"/>
          <w:szCs w:val="24"/>
          <w:lang w:val="es-CO"/>
        </w:rPr>
        <w:t xml:space="preserve">propuesta de </w:t>
      </w:r>
      <w:r w:rsidR="009D0DA9" w:rsidRPr="00304694">
        <w:rPr>
          <w:rStyle w:val="Ninguno"/>
          <w:rFonts w:ascii="Arial" w:hAnsi="Arial" w:cs="Arial"/>
          <w:bCs/>
          <w:color w:val="auto"/>
          <w:sz w:val="24"/>
          <w:szCs w:val="24"/>
          <w:lang w:val="es-CO"/>
        </w:rPr>
        <w:t xml:space="preserve">Política Nacional de Prevención y Control del Delito Ambiental </w:t>
      </w:r>
      <w:r w:rsidR="000C0622" w:rsidRPr="00304694">
        <w:rPr>
          <w:rStyle w:val="Ninguno"/>
          <w:rFonts w:ascii="Arial" w:hAnsi="Arial" w:cs="Arial"/>
          <w:bCs/>
          <w:color w:val="auto"/>
          <w:sz w:val="24"/>
          <w:szCs w:val="24"/>
        </w:rPr>
        <w:t xml:space="preserve">para </w:t>
      </w:r>
      <w:r w:rsidR="000C0622" w:rsidRPr="00304694">
        <w:rPr>
          <w:rStyle w:val="Ninguno"/>
          <w:rFonts w:ascii="Arial" w:hAnsi="Arial" w:cs="Arial"/>
          <w:bCs/>
          <w:color w:val="auto"/>
          <w:sz w:val="24"/>
          <w:szCs w:val="24"/>
          <w:lang w:val="es-CO"/>
        </w:rPr>
        <w:t>su adopción</w:t>
      </w:r>
      <w:r w:rsidR="009D0DA9" w:rsidRPr="00304694">
        <w:rPr>
          <w:rStyle w:val="Ninguno"/>
          <w:rFonts w:ascii="Arial" w:hAnsi="Arial" w:cs="Arial"/>
          <w:bCs/>
          <w:color w:val="auto"/>
          <w:sz w:val="24"/>
          <w:szCs w:val="24"/>
          <w:lang w:val="es-CO"/>
        </w:rPr>
        <w:t>.</w:t>
      </w:r>
    </w:p>
    <w:p w14:paraId="4FD9CD73" w14:textId="77777777" w:rsidR="000F1FD0" w:rsidRPr="00304694" w:rsidRDefault="000F1FD0" w:rsidP="004F02C5">
      <w:pPr>
        <w:pStyle w:val="TableParagraph"/>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hAnsi="Arial" w:cs="Arial"/>
          <w:color w:val="auto"/>
          <w:sz w:val="24"/>
          <w:szCs w:val="24"/>
          <w:lang w:val="es-CO"/>
        </w:rPr>
      </w:pPr>
      <w:r w:rsidRPr="00304694">
        <w:rPr>
          <w:rFonts w:ascii="Arial" w:hAnsi="Arial" w:cs="Arial"/>
          <w:color w:val="auto"/>
          <w:sz w:val="24"/>
          <w:szCs w:val="24"/>
          <w:lang w:val="es-CO"/>
        </w:rPr>
        <w:t xml:space="preserve">Elaborar el Plan Nacional </w:t>
      </w:r>
      <w:r w:rsidRPr="00304694">
        <w:rPr>
          <w:rStyle w:val="Ninguno"/>
          <w:rFonts w:ascii="Arial" w:hAnsi="Arial" w:cs="Arial"/>
          <w:bCs/>
          <w:color w:val="auto"/>
          <w:sz w:val="24"/>
          <w:szCs w:val="24"/>
          <w:lang w:val="es-CO"/>
        </w:rPr>
        <w:t xml:space="preserve">de Prevención y Control del Delito Ambiental. </w:t>
      </w:r>
    </w:p>
    <w:p w14:paraId="71AB97AE" w14:textId="77777777" w:rsidR="009D0DA9" w:rsidRPr="00304694" w:rsidRDefault="009D0DA9" w:rsidP="004F02C5">
      <w:pPr>
        <w:pStyle w:val="TableParagraph"/>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Coordinar la implementación </w:t>
      </w:r>
      <w:r w:rsidR="000F1FD0" w:rsidRPr="00304694">
        <w:rPr>
          <w:rFonts w:ascii="Arial" w:hAnsi="Arial" w:cs="Arial"/>
          <w:color w:val="auto"/>
          <w:sz w:val="24"/>
          <w:szCs w:val="24"/>
          <w:lang w:val="es-CO"/>
        </w:rPr>
        <w:t xml:space="preserve">Plan Nacional </w:t>
      </w:r>
      <w:r w:rsidR="000F1FD0" w:rsidRPr="00304694">
        <w:rPr>
          <w:rStyle w:val="Ninguno"/>
          <w:rFonts w:ascii="Arial" w:hAnsi="Arial" w:cs="Arial"/>
          <w:bCs/>
          <w:color w:val="auto"/>
          <w:sz w:val="24"/>
          <w:szCs w:val="24"/>
          <w:lang w:val="es-CO"/>
        </w:rPr>
        <w:t>de Prevención y Control del Delito Ambiental</w:t>
      </w:r>
      <w:r w:rsidRPr="00304694">
        <w:rPr>
          <w:rFonts w:ascii="Arial" w:hAnsi="Arial" w:cs="Arial"/>
          <w:color w:val="auto"/>
          <w:sz w:val="24"/>
          <w:szCs w:val="24"/>
          <w:lang w:val="es-CO"/>
        </w:rPr>
        <w:t>.</w:t>
      </w:r>
    </w:p>
    <w:p w14:paraId="5EE6E56C" w14:textId="77777777" w:rsidR="00A429E3" w:rsidRPr="00304694" w:rsidRDefault="009D0DA9" w:rsidP="004F02C5">
      <w:pPr>
        <w:pStyle w:val="TableParagraph"/>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Hacer seguimiento periódico a la implementación </w:t>
      </w:r>
      <w:r w:rsidR="00547C52" w:rsidRPr="00304694">
        <w:rPr>
          <w:rFonts w:ascii="Arial" w:hAnsi="Arial" w:cs="Arial"/>
          <w:color w:val="auto"/>
          <w:sz w:val="24"/>
          <w:szCs w:val="24"/>
          <w:lang w:val="es-CO"/>
        </w:rPr>
        <w:t xml:space="preserve">del Plan </w:t>
      </w:r>
      <w:r w:rsidRPr="00304694">
        <w:rPr>
          <w:rFonts w:ascii="Arial" w:hAnsi="Arial" w:cs="Arial"/>
          <w:color w:val="auto"/>
          <w:sz w:val="24"/>
          <w:szCs w:val="24"/>
          <w:lang w:val="es-CO"/>
        </w:rPr>
        <w:t>Nacional de Prevención y Control del Delito Ambiental</w:t>
      </w:r>
      <w:r w:rsidR="00A429E3" w:rsidRPr="00304694">
        <w:rPr>
          <w:rFonts w:ascii="Arial" w:hAnsi="Arial" w:cs="Arial"/>
          <w:color w:val="auto"/>
          <w:sz w:val="24"/>
          <w:szCs w:val="24"/>
          <w:lang w:val="es-CO"/>
        </w:rPr>
        <w:t>.</w:t>
      </w:r>
    </w:p>
    <w:p w14:paraId="5AFC39C6" w14:textId="77777777" w:rsidR="009D0DA9" w:rsidRPr="00304694" w:rsidRDefault="00A429E3" w:rsidP="004F02C5">
      <w:pPr>
        <w:pStyle w:val="TableParagraph"/>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Veri</w:t>
      </w:r>
      <w:r w:rsidR="00955D93" w:rsidRPr="00304694">
        <w:rPr>
          <w:rFonts w:ascii="Arial" w:hAnsi="Arial" w:cs="Arial"/>
          <w:color w:val="auto"/>
          <w:sz w:val="24"/>
          <w:szCs w:val="24"/>
          <w:lang w:val="es-CO"/>
        </w:rPr>
        <w:t>f</w:t>
      </w:r>
      <w:r w:rsidRPr="00304694">
        <w:rPr>
          <w:rFonts w:ascii="Arial" w:hAnsi="Arial" w:cs="Arial"/>
          <w:color w:val="auto"/>
          <w:sz w:val="24"/>
          <w:szCs w:val="24"/>
          <w:lang w:val="es-CO"/>
        </w:rPr>
        <w:t xml:space="preserve">icar el </w:t>
      </w:r>
      <w:r w:rsidR="009D0DA9" w:rsidRPr="00304694">
        <w:rPr>
          <w:rFonts w:ascii="Arial" w:hAnsi="Arial" w:cs="Arial"/>
          <w:color w:val="auto"/>
          <w:sz w:val="24"/>
          <w:szCs w:val="24"/>
          <w:lang w:val="es-CO"/>
        </w:rPr>
        <w:t>impacto de</w:t>
      </w:r>
      <w:r w:rsidR="000F1FD0" w:rsidRPr="00304694">
        <w:rPr>
          <w:rFonts w:ascii="Arial" w:hAnsi="Arial" w:cs="Arial"/>
          <w:color w:val="auto"/>
          <w:sz w:val="24"/>
          <w:szCs w:val="24"/>
          <w:lang w:val="es-CO"/>
        </w:rPr>
        <w:t xml:space="preserve"> </w:t>
      </w:r>
      <w:r w:rsidRPr="00304694">
        <w:rPr>
          <w:rFonts w:ascii="Arial" w:hAnsi="Arial" w:cs="Arial"/>
          <w:color w:val="auto"/>
          <w:sz w:val="24"/>
          <w:szCs w:val="24"/>
          <w:lang w:val="es-CO"/>
        </w:rPr>
        <w:t>la implementación del</w:t>
      </w:r>
      <w:r w:rsidR="000F1FD0" w:rsidRPr="00304694">
        <w:rPr>
          <w:rFonts w:ascii="Arial" w:hAnsi="Arial" w:cs="Arial"/>
          <w:color w:val="auto"/>
          <w:sz w:val="24"/>
          <w:szCs w:val="24"/>
          <w:lang w:val="es-CO"/>
        </w:rPr>
        <w:t xml:space="preserve"> Plan</w:t>
      </w:r>
      <w:r w:rsidRPr="00304694">
        <w:rPr>
          <w:rFonts w:ascii="Arial" w:hAnsi="Arial" w:cs="Arial"/>
          <w:color w:val="auto"/>
          <w:sz w:val="24"/>
          <w:szCs w:val="24"/>
          <w:lang w:val="es-CO"/>
        </w:rPr>
        <w:t xml:space="preserve"> Nacional de Prevención y Control del Delito Ambiental </w:t>
      </w:r>
      <w:r w:rsidR="009D0DA9" w:rsidRPr="00304694">
        <w:rPr>
          <w:rFonts w:ascii="Arial" w:hAnsi="Arial" w:cs="Arial"/>
          <w:color w:val="auto"/>
          <w:sz w:val="24"/>
          <w:szCs w:val="24"/>
          <w:lang w:val="es-CO"/>
        </w:rPr>
        <w:t>y adoptar los correctivos del caso.</w:t>
      </w:r>
    </w:p>
    <w:p w14:paraId="19413D18" w14:textId="77777777" w:rsidR="005B4DC6" w:rsidRPr="00304694" w:rsidRDefault="005B4DC6" w:rsidP="004F02C5">
      <w:pPr>
        <w:pStyle w:val="Cuerpo"/>
        <w:numPr>
          <w:ilvl w:val="0"/>
          <w:numId w:val="19"/>
        </w:numPr>
        <w:spacing w:line="276" w:lineRule="auto"/>
        <w:ind w:left="284" w:hanging="284"/>
        <w:jc w:val="both"/>
        <w:rPr>
          <w:rStyle w:val="Ninguno"/>
          <w:rFonts w:ascii="Arial" w:hAnsi="Arial" w:cs="Arial"/>
          <w:b w:val="0"/>
          <w:bCs w:val="0"/>
          <w:color w:val="auto"/>
          <w:lang w:val="es-CO"/>
        </w:rPr>
      </w:pPr>
      <w:r w:rsidRPr="00304694">
        <w:rPr>
          <w:rStyle w:val="Ninguno"/>
          <w:rFonts w:ascii="Arial" w:hAnsi="Arial" w:cs="Arial"/>
          <w:b w:val="0"/>
          <w:bCs w:val="0"/>
          <w:color w:val="auto"/>
          <w:lang w:val="es-CO"/>
        </w:rPr>
        <w:lastRenderedPageBreak/>
        <w:t xml:space="preserve">Requerir a las entidades que lo conforman rendición de cuentas sobre el cumplimiento </w:t>
      </w:r>
      <w:r w:rsidR="00547C52" w:rsidRPr="00304694">
        <w:rPr>
          <w:rFonts w:ascii="Arial" w:hAnsi="Arial" w:cs="Arial"/>
          <w:b w:val="0"/>
          <w:color w:val="auto"/>
        </w:rPr>
        <w:t>del Plan</w:t>
      </w:r>
      <w:r w:rsidR="00547C52" w:rsidRPr="00304694">
        <w:rPr>
          <w:rFonts w:ascii="Arial" w:hAnsi="Arial" w:cs="Arial"/>
          <w:color w:val="auto"/>
        </w:rPr>
        <w:t xml:space="preserve"> </w:t>
      </w:r>
      <w:r w:rsidRPr="00304694">
        <w:rPr>
          <w:rStyle w:val="Ninguno"/>
          <w:rFonts w:ascii="Arial" w:hAnsi="Arial" w:cs="Arial"/>
          <w:b w:val="0"/>
          <w:bCs w:val="0"/>
          <w:color w:val="auto"/>
          <w:lang w:val="es-CO"/>
        </w:rPr>
        <w:t>en el ámbito de sus competencias.</w:t>
      </w:r>
    </w:p>
    <w:p w14:paraId="76D1853A" w14:textId="77777777" w:rsidR="00F04CF9" w:rsidRPr="00304694" w:rsidRDefault="00F04CF9" w:rsidP="004F02C5">
      <w:pPr>
        <w:pStyle w:val="Cuerpo"/>
        <w:numPr>
          <w:ilvl w:val="0"/>
          <w:numId w:val="19"/>
        </w:numPr>
        <w:spacing w:line="276" w:lineRule="auto"/>
        <w:ind w:left="284" w:hanging="284"/>
        <w:jc w:val="both"/>
        <w:rPr>
          <w:rStyle w:val="Ninguno"/>
          <w:rFonts w:ascii="Arial" w:hAnsi="Arial" w:cs="Arial"/>
          <w:b w:val="0"/>
          <w:bCs w:val="0"/>
          <w:color w:val="auto"/>
          <w:lang w:val="es-CO"/>
        </w:rPr>
      </w:pPr>
      <w:r w:rsidRPr="00304694">
        <w:rPr>
          <w:rStyle w:val="Ninguno"/>
          <w:rFonts w:ascii="Arial" w:hAnsi="Arial" w:cs="Arial"/>
          <w:b w:val="0"/>
          <w:bCs w:val="0"/>
          <w:color w:val="auto"/>
          <w:lang w:val="es-CO"/>
        </w:rPr>
        <w:t>Rendir cuentas de los resultados de su gestión.</w:t>
      </w:r>
    </w:p>
    <w:p w14:paraId="5EF0F529" w14:textId="77777777" w:rsidR="009D0DA9" w:rsidRPr="00304694" w:rsidRDefault="009D0DA9" w:rsidP="004F02C5">
      <w:pPr>
        <w:pStyle w:val="TableParagraph"/>
        <w:widowControl/>
        <w:numPr>
          <w:ilvl w:val="0"/>
          <w:numId w:val="1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Designar comisiones técnicas para generar insumos para </w:t>
      </w:r>
      <w:r w:rsidR="006E7959" w:rsidRPr="00304694">
        <w:rPr>
          <w:rFonts w:ascii="Arial" w:hAnsi="Arial" w:cs="Arial"/>
          <w:color w:val="auto"/>
          <w:sz w:val="24"/>
          <w:szCs w:val="24"/>
          <w:lang w:val="es-CO"/>
        </w:rPr>
        <w:t>la Comisión</w:t>
      </w:r>
      <w:r w:rsidRPr="00304694">
        <w:rPr>
          <w:rFonts w:ascii="Arial" w:hAnsi="Arial" w:cs="Arial"/>
          <w:color w:val="auto"/>
          <w:sz w:val="24"/>
          <w:szCs w:val="24"/>
          <w:lang w:val="es-CO"/>
        </w:rPr>
        <w:t xml:space="preserve"> y desarrollar las tareas que ést</w:t>
      </w:r>
      <w:r w:rsidR="006E7959" w:rsidRPr="00304694">
        <w:rPr>
          <w:rFonts w:ascii="Arial" w:hAnsi="Arial" w:cs="Arial"/>
          <w:color w:val="auto"/>
          <w:sz w:val="24"/>
          <w:szCs w:val="24"/>
          <w:lang w:val="es-CO"/>
        </w:rPr>
        <w:t>a</w:t>
      </w:r>
      <w:r w:rsidRPr="00304694">
        <w:rPr>
          <w:rFonts w:ascii="Arial" w:hAnsi="Arial" w:cs="Arial"/>
          <w:color w:val="auto"/>
          <w:sz w:val="24"/>
          <w:szCs w:val="24"/>
          <w:lang w:val="es-CO"/>
        </w:rPr>
        <w:t xml:space="preserve"> le asigne.</w:t>
      </w:r>
    </w:p>
    <w:p w14:paraId="5CF9FFBB" w14:textId="77777777" w:rsidR="009D0DA9" w:rsidRPr="00304694" w:rsidRDefault="009D0DA9"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bCs/>
          <w:color w:val="auto"/>
          <w:sz w:val="24"/>
          <w:szCs w:val="24"/>
          <w:lang w:val="es-CO"/>
        </w:rPr>
      </w:pPr>
    </w:p>
    <w:p w14:paraId="7DD4A0F7" w14:textId="77777777" w:rsidR="000C0622" w:rsidRPr="00304694" w:rsidRDefault="000C0622"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bCs/>
          <w:color w:val="auto"/>
          <w:sz w:val="24"/>
          <w:szCs w:val="24"/>
          <w:lang w:val="es-CO"/>
        </w:rPr>
      </w:pPr>
      <w:r w:rsidRPr="00304694">
        <w:rPr>
          <w:rStyle w:val="Ninguno"/>
          <w:rFonts w:ascii="Arial" w:eastAsia="Calibri" w:hAnsi="Arial" w:cs="Arial"/>
          <w:b/>
          <w:bCs/>
          <w:color w:val="auto"/>
          <w:sz w:val="24"/>
          <w:szCs w:val="24"/>
          <w:lang w:val="es-CO"/>
        </w:rPr>
        <w:t>PARÁGRAFO</w:t>
      </w:r>
      <w:r w:rsidRPr="00304694">
        <w:rPr>
          <w:rStyle w:val="Ninguno"/>
          <w:rFonts w:ascii="Arial" w:eastAsia="Calibri" w:hAnsi="Arial" w:cs="Arial"/>
          <w:bCs/>
          <w:color w:val="auto"/>
          <w:sz w:val="24"/>
          <w:szCs w:val="24"/>
          <w:lang w:val="es-CO"/>
        </w:rPr>
        <w:t xml:space="preserve">. </w:t>
      </w:r>
      <w:r w:rsidR="000F1FD0" w:rsidRPr="00304694">
        <w:rPr>
          <w:rStyle w:val="Ninguno"/>
          <w:rFonts w:ascii="Arial" w:eastAsia="Calibri" w:hAnsi="Arial" w:cs="Arial"/>
          <w:bCs/>
          <w:color w:val="auto"/>
          <w:sz w:val="24"/>
          <w:szCs w:val="24"/>
          <w:lang w:val="es-CO"/>
        </w:rPr>
        <w:t xml:space="preserve">Las recomendaciones </w:t>
      </w:r>
      <w:r w:rsidR="00547C52" w:rsidRPr="00304694">
        <w:rPr>
          <w:rStyle w:val="Ninguno"/>
          <w:rFonts w:ascii="Arial" w:eastAsia="Calibri" w:hAnsi="Arial" w:cs="Arial"/>
          <w:bCs/>
          <w:color w:val="auto"/>
          <w:sz w:val="24"/>
          <w:szCs w:val="24"/>
          <w:lang w:val="es-CO"/>
        </w:rPr>
        <w:t>a que hace referencia</w:t>
      </w:r>
      <w:r w:rsidR="000F1FD0" w:rsidRPr="00304694">
        <w:rPr>
          <w:rStyle w:val="Ninguno"/>
          <w:rFonts w:ascii="Arial" w:eastAsia="Calibri" w:hAnsi="Arial" w:cs="Arial"/>
          <w:bCs/>
          <w:color w:val="auto"/>
          <w:sz w:val="24"/>
          <w:szCs w:val="24"/>
          <w:lang w:val="es-CO"/>
        </w:rPr>
        <w:t xml:space="preserve"> el numeral 1 del presente artículo serán </w:t>
      </w:r>
      <w:r w:rsidR="00547C52" w:rsidRPr="00304694">
        <w:rPr>
          <w:rStyle w:val="Ninguno"/>
          <w:rFonts w:ascii="Arial" w:eastAsia="Calibri" w:hAnsi="Arial" w:cs="Arial"/>
          <w:bCs/>
          <w:color w:val="auto"/>
          <w:sz w:val="24"/>
          <w:szCs w:val="24"/>
          <w:lang w:val="es-CO"/>
        </w:rPr>
        <w:t>analizadas</w:t>
      </w:r>
      <w:r w:rsidR="000F1FD0" w:rsidRPr="00304694">
        <w:rPr>
          <w:rStyle w:val="Ninguno"/>
          <w:rFonts w:ascii="Arial" w:eastAsia="Calibri" w:hAnsi="Arial" w:cs="Arial"/>
          <w:bCs/>
          <w:color w:val="auto"/>
          <w:sz w:val="24"/>
          <w:szCs w:val="24"/>
          <w:lang w:val="es-CO"/>
        </w:rPr>
        <w:t xml:space="preserve"> con el Consejo Superior de Política Criminal.</w:t>
      </w:r>
    </w:p>
    <w:p w14:paraId="6130237B" w14:textId="77777777" w:rsidR="000C0622" w:rsidRPr="00304694" w:rsidRDefault="000C0622"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bCs/>
          <w:color w:val="auto"/>
          <w:sz w:val="24"/>
          <w:szCs w:val="24"/>
          <w:lang w:val="es-CO"/>
        </w:rPr>
      </w:pPr>
      <w:r w:rsidRPr="00304694">
        <w:rPr>
          <w:rStyle w:val="Ninguno"/>
          <w:rFonts w:ascii="Arial" w:eastAsia="Calibri" w:hAnsi="Arial" w:cs="Arial"/>
          <w:bCs/>
          <w:color w:val="auto"/>
          <w:sz w:val="24"/>
          <w:szCs w:val="24"/>
          <w:lang w:val="es-CO"/>
        </w:rPr>
        <w:t xml:space="preserve"> </w:t>
      </w:r>
    </w:p>
    <w:p w14:paraId="0ECE1A5A" w14:textId="77777777" w:rsidR="003B610A" w:rsidRPr="00304694" w:rsidRDefault="00172259" w:rsidP="00955F04">
      <w:pPr>
        <w:pStyle w:val="Ttulo1"/>
        <w:keepNext w:val="0"/>
        <w:keepLines w:val="0"/>
        <w:rPr>
          <w:rStyle w:val="Ninguno"/>
          <w:rFonts w:ascii="Arial" w:hAnsi="Arial" w:cs="Arial"/>
          <w:sz w:val="24"/>
          <w:szCs w:val="24"/>
          <w:lang w:val="es-CO"/>
        </w:rPr>
      </w:pPr>
      <w:bookmarkStart w:id="12" w:name="_Toc506807721"/>
      <w:r w:rsidRPr="00304694">
        <w:rPr>
          <w:rStyle w:val="Ninguno"/>
          <w:rFonts w:ascii="Arial" w:hAnsi="Arial" w:cs="Arial"/>
          <w:sz w:val="24"/>
          <w:szCs w:val="24"/>
          <w:lang w:val="es-CO"/>
        </w:rPr>
        <w:t>TÍTULO</w:t>
      </w:r>
      <w:r w:rsidR="004914AD" w:rsidRPr="00304694">
        <w:rPr>
          <w:rStyle w:val="Ninguno"/>
          <w:rFonts w:ascii="Arial" w:hAnsi="Arial" w:cs="Arial"/>
          <w:sz w:val="24"/>
          <w:szCs w:val="24"/>
          <w:lang w:val="es-CO"/>
        </w:rPr>
        <w:t xml:space="preserve"> </w:t>
      </w:r>
      <w:r w:rsidR="004530C0" w:rsidRPr="00304694">
        <w:rPr>
          <w:rStyle w:val="Ninguno"/>
          <w:rFonts w:ascii="Arial" w:hAnsi="Arial" w:cs="Arial"/>
          <w:sz w:val="24"/>
          <w:szCs w:val="24"/>
          <w:lang w:val="es-CO"/>
        </w:rPr>
        <w:t>V</w:t>
      </w:r>
      <w:r w:rsidR="00356A64" w:rsidRPr="00304694">
        <w:rPr>
          <w:rStyle w:val="Ninguno"/>
          <w:rFonts w:ascii="Arial" w:hAnsi="Arial" w:cs="Arial"/>
          <w:sz w:val="24"/>
          <w:szCs w:val="24"/>
          <w:lang w:val="es-CO"/>
        </w:rPr>
        <w:t>I</w:t>
      </w:r>
      <w:bookmarkEnd w:id="12"/>
    </w:p>
    <w:p w14:paraId="04AA2FF2" w14:textId="09E539B6" w:rsidR="00326F84" w:rsidRPr="00304694" w:rsidRDefault="00913FE2" w:rsidP="00955F04">
      <w:pPr>
        <w:pStyle w:val="Ttulo1"/>
        <w:keepNext w:val="0"/>
        <w:keepLines w:val="0"/>
        <w:rPr>
          <w:rStyle w:val="Ninguno"/>
          <w:rFonts w:ascii="Arial" w:hAnsi="Arial" w:cs="Arial"/>
          <w:sz w:val="24"/>
          <w:szCs w:val="24"/>
          <w:lang w:val="es-CO"/>
        </w:rPr>
      </w:pPr>
      <w:bookmarkStart w:id="13" w:name="_Toc506807722"/>
      <w:r w:rsidRPr="00304694">
        <w:rPr>
          <w:rStyle w:val="Ninguno"/>
          <w:rFonts w:ascii="Arial" w:hAnsi="Arial" w:cs="Arial"/>
          <w:sz w:val="24"/>
          <w:szCs w:val="24"/>
          <w:lang w:val="es-CO"/>
        </w:rPr>
        <w:t xml:space="preserve">OBJETIVOS Y </w:t>
      </w:r>
      <w:r w:rsidR="00FF0558" w:rsidRPr="00304694">
        <w:rPr>
          <w:rStyle w:val="Ninguno"/>
          <w:rFonts w:ascii="Arial" w:hAnsi="Arial" w:cs="Arial"/>
          <w:sz w:val="24"/>
          <w:szCs w:val="24"/>
          <w:lang w:val="es-CO"/>
        </w:rPr>
        <w:t xml:space="preserve">FUNCIONES </w:t>
      </w:r>
      <w:r w:rsidR="001C50FD" w:rsidRPr="00304694">
        <w:rPr>
          <w:rStyle w:val="Ninguno"/>
          <w:rFonts w:ascii="Arial" w:hAnsi="Arial" w:cs="Arial"/>
          <w:sz w:val="24"/>
          <w:szCs w:val="24"/>
          <w:lang w:val="es-CO"/>
        </w:rPr>
        <w:t>DE</w:t>
      </w:r>
      <w:r w:rsidR="00FF0558" w:rsidRPr="00304694">
        <w:rPr>
          <w:rStyle w:val="Ninguno"/>
          <w:rFonts w:ascii="Arial" w:hAnsi="Arial" w:cs="Arial"/>
          <w:sz w:val="24"/>
          <w:szCs w:val="24"/>
          <w:lang w:val="es-CO"/>
        </w:rPr>
        <w:t>L MINISTERIO DE AMBIENTE Y DESARROLLO SOSTENIBLE</w:t>
      </w:r>
      <w:bookmarkEnd w:id="13"/>
      <w:r w:rsidR="00E85DB8" w:rsidRPr="00304694">
        <w:rPr>
          <w:rStyle w:val="Ninguno"/>
          <w:rFonts w:ascii="Arial" w:hAnsi="Arial" w:cs="Arial"/>
          <w:sz w:val="24"/>
          <w:szCs w:val="24"/>
          <w:lang w:val="es-CO"/>
        </w:rPr>
        <w:t xml:space="preserve"> </w:t>
      </w:r>
      <w:bookmarkStart w:id="14" w:name="_Toc506807723"/>
      <w:r w:rsidR="00236B89" w:rsidRPr="00304694">
        <w:rPr>
          <w:rStyle w:val="Ninguno"/>
          <w:rFonts w:ascii="Arial" w:hAnsi="Arial" w:cs="Arial"/>
          <w:sz w:val="24"/>
          <w:szCs w:val="24"/>
          <w:lang w:val="es-CO"/>
        </w:rPr>
        <w:t>COMO ENTE RECTOR DEL</w:t>
      </w:r>
      <w:r w:rsidR="008D1872" w:rsidRPr="00304694">
        <w:rPr>
          <w:rStyle w:val="Ninguno"/>
          <w:rFonts w:ascii="Arial" w:hAnsi="Arial" w:cs="Arial"/>
          <w:sz w:val="24"/>
          <w:szCs w:val="24"/>
          <w:lang w:val="es-CO"/>
        </w:rPr>
        <w:t xml:space="preserve"> </w:t>
      </w:r>
      <w:r w:rsidR="00B5365E" w:rsidRPr="00304694">
        <w:rPr>
          <w:rStyle w:val="Ninguno"/>
          <w:rFonts w:ascii="Arial" w:hAnsi="Arial" w:cs="Arial"/>
          <w:sz w:val="24"/>
          <w:szCs w:val="24"/>
          <w:lang w:val="es-CO"/>
        </w:rPr>
        <w:t>SISTEMA NACIONAL AMBIENTAL - SINA</w:t>
      </w:r>
      <w:bookmarkEnd w:id="14"/>
    </w:p>
    <w:p w14:paraId="0FFE11D0" w14:textId="77777777" w:rsidR="00794D55" w:rsidRPr="00304694" w:rsidRDefault="00794D55" w:rsidP="00955F04">
      <w:pPr>
        <w:pStyle w:val="Cuerpo"/>
        <w:spacing w:line="276" w:lineRule="auto"/>
        <w:jc w:val="left"/>
        <w:rPr>
          <w:rStyle w:val="Ninguno"/>
          <w:rFonts w:ascii="Arial" w:hAnsi="Arial" w:cs="Arial"/>
          <w:color w:val="auto"/>
          <w:lang w:val="es-CO"/>
        </w:rPr>
      </w:pPr>
    </w:p>
    <w:p w14:paraId="20FE0333" w14:textId="0D6108FA" w:rsidR="00DA72A9" w:rsidRPr="00304694" w:rsidRDefault="00CA4A35" w:rsidP="00955F04">
      <w:pPr>
        <w:spacing w:line="276" w:lineRule="auto"/>
        <w:jc w:val="both"/>
        <w:rPr>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C53158">
        <w:rPr>
          <w:rFonts w:ascii="Arial" w:hAnsi="Arial" w:cs="Arial"/>
          <w:b/>
          <w:noProof/>
        </w:rPr>
        <w:t>17</w:t>
      </w:r>
      <w:r w:rsidRPr="00304694">
        <w:rPr>
          <w:rFonts w:ascii="Arial" w:hAnsi="Arial" w:cs="Arial"/>
          <w:b/>
        </w:rPr>
        <w:fldChar w:fldCharType="end"/>
      </w:r>
      <w:r w:rsidR="00DA72A9" w:rsidRPr="00304694">
        <w:rPr>
          <w:rFonts w:ascii="Arial" w:hAnsi="Arial" w:cs="Arial"/>
          <w:b/>
        </w:rPr>
        <w:t xml:space="preserve">. OBJETIVOS DEL MINISTERIO. </w:t>
      </w:r>
      <w:r w:rsidR="00DA72A9" w:rsidRPr="00304694">
        <w:rPr>
          <w:rFonts w:ascii="Arial" w:hAnsi="Arial" w:cs="Arial"/>
        </w:rPr>
        <w:t>Modifiquese el Artículo 1º. Del Decre</w:t>
      </w:r>
      <w:r w:rsidR="00913FE2" w:rsidRPr="00304694">
        <w:rPr>
          <w:rFonts w:ascii="Arial" w:hAnsi="Arial" w:cs="Arial"/>
        </w:rPr>
        <w:t>to 3570 de 2011</w:t>
      </w:r>
      <w:r w:rsidR="001E6261" w:rsidRPr="00304694">
        <w:rPr>
          <w:rFonts w:ascii="Arial" w:hAnsi="Arial" w:cs="Arial"/>
        </w:rPr>
        <w:t xml:space="preserve"> que establece los objetivos del Ministerio</w:t>
      </w:r>
      <w:r w:rsidR="00913FE2" w:rsidRPr="00304694">
        <w:rPr>
          <w:rFonts w:ascii="Arial" w:hAnsi="Arial" w:cs="Arial"/>
        </w:rPr>
        <w:t>,</w:t>
      </w:r>
      <w:r w:rsidR="001E6261" w:rsidRPr="00304694">
        <w:rPr>
          <w:rFonts w:ascii="Arial" w:hAnsi="Arial" w:cs="Arial"/>
        </w:rPr>
        <w:t xml:space="preserve"> </w:t>
      </w:r>
      <w:r w:rsidR="00BF3588" w:rsidRPr="00304694">
        <w:rPr>
          <w:rFonts w:ascii="Arial" w:hAnsi="Arial" w:cs="Arial"/>
        </w:rPr>
        <w:t>d</w:t>
      </w:r>
      <w:r w:rsidR="001E6261" w:rsidRPr="00304694">
        <w:rPr>
          <w:rFonts w:ascii="Arial" w:hAnsi="Arial" w:cs="Arial"/>
        </w:rPr>
        <w:t>e conformidad con la Ley </w:t>
      </w:r>
      <w:hyperlink r:id="rId17" w:anchor="1" w:history="1">
        <w:r w:rsidR="001E6261" w:rsidRPr="00304694">
          <w:rPr>
            <w:rStyle w:val="Hipervnculo"/>
            <w:rFonts w:ascii="Arial" w:hAnsi="Arial" w:cs="Arial"/>
            <w:u w:val="none"/>
          </w:rPr>
          <w:t>99</w:t>
        </w:r>
      </w:hyperlink>
      <w:r w:rsidR="001E6261" w:rsidRPr="00304694">
        <w:rPr>
          <w:rFonts w:ascii="Arial" w:hAnsi="Arial" w:cs="Arial"/>
        </w:rPr>
        <w:t> de 1993,</w:t>
      </w:r>
      <w:r w:rsidR="00913FE2" w:rsidRPr="00304694">
        <w:rPr>
          <w:rFonts w:ascii="Arial" w:hAnsi="Arial" w:cs="Arial"/>
        </w:rPr>
        <w:t xml:space="preserve"> el cual quedará así</w:t>
      </w:r>
      <w:r w:rsidR="00DA72A9" w:rsidRPr="00304694">
        <w:rPr>
          <w:rFonts w:ascii="Arial" w:hAnsi="Arial" w:cs="Arial"/>
        </w:rPr>
        <w:t xml:space="preserve">: </w:t>
      </w:r>
    </w:p>
    <w:p w14:paraId="4BCD7C91" w14:textId="77777777" w:rsidR="00913FE2" w:rsidRPr="00304694" w:rsidRDefault="00913FE2" w:rsidP="00955F04">
      <w:pPr>
        <w:spacing w:line="276" w:lineRule="auto"/>
        <w:jc w:val="both"/>
        <w:rPr>
          <w:rFonts w:ascii="Arial" w:hAnsi="Arial" w:cs="Arial"/>
        </w:rPr>
      </w:pPr>
    </w:p>
    <w:p w14:paraId="253093A1" w14:textId="77777777" w:rsidR="00DA72A9" w:rsidRPr="00304694" w:rsidRDefault="00DA72A9"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42"/>
        <w:jc w:val="both"/>
        <w:rPr>
          <w:rFonts w:ascii="Arial" w:hAnsi="Arial" w:cs="Arial"/>
        </w:rPr>
      </w:pPr>
      <w:bookmarkStart w:id="15" w:name="1"/>
      <w:r w:rsidRPr="00304694">
        <w:rPr>
          <w:rFonts w:ascii="Arial" w:hAnsi="Arial" w:cs="Arial"/>
        </w:rPr>
        <w:t>“</w:t>
      </w:r>
      <w:r w:rsidR="000A33B2" w:rsidRPr="00304694">
        <w:rPr>
          <w:rFonts w:ascii="Arial" w:hAnsi="Arial" w:cs="Arial"/>
          <w:b/>
        </w:rPr>
        <w:t xml:space="preserve">Artículo </w:t>
      </w:r>
      <w:r w:rsidRPr="00304694">
        <w:rPr>
          <w:rFonts w:ascii="Arial" w:hAnsi="Arial" w:cs="Arial"/>
          <w:b/>
        </w:rPr>
        <w:t>1. OBJETIVOS DEL MINISTERIO</w:t>
      </w:r>
      <w:r w:rsidRPr="00304694">
        <w:rPr>
          <w:rFonts w:ascii="Arial" w:hAnsi="Arial" w:cs="Arial"/>
        </w:rPr>
        <w:t>.</w:t>
      </w:r>
      <w:bookmarkEnd w:id="15"/>
      <w:r w:rsidRPr="00304694">
        <w:rPr>
          <w:rFonts w:ascii="Arial" w:hAnsi="Arial" w:cs="Arial"/>
        </w:rPr>
        <w:t xml:space="preserve"> El Ministerio de Ambiente y Desarrollo Sostenible es el rector de la gestión del ambiente y de los recursos naturales renovables, encargado de </w:t>
      </w:r>
      <w:r w:rsidR="00E34673" w:rsidRPr="00304694">
        <w:rPr>
          <w:rFonts w:ascii="Arial" w:hAnsi="Arial" w:cs="Arial"/>
        </w:rPr>
        <w:t xml:space="preserve">dirigir y </w:t>
      </w:r>
      <w:r w:rsidR="00C758F3" w:rsidRPr="00304694">
        <w:rPr>
          <w:rFonts w:ascii="Arial" w:hAnsi="Arial" w:cs="Arial"/>
        </w:rPr>
        <w:t xml:space="preserve">coordinar la planificación </w:t>
      </w:r>
      <w:r w:rsidR="00B75380" w:rsidRPr="00304694">
        <w:rPr>
          <w:rFonts w:ascii="Arial" w:hAnsi="Arial" w:cs="Arial"/>
        </w:rPr>
        <w:t>de largo plazo</w:t>
      </w:r>
      <w:r w:rsidR="00C758F3" w:rsidRPr="00304694">
        <w:rPr>
          <w:rFonts w:ascii="Arial" w:hAnsi="Arial" w:cs="Arial"/>
        </w:rPr>
        <w:t xml:space="preserve"> </w:t>
      </w:r>
      <w:r w:rsidRPr="00304694">
        <w:rPr>
          <w:rFonts w:ascii="Arial" w:hAnsi="Arial" w:cs="Arial"/>
        </w:rPr>
        <w:t>del Sistema Nacional Ambiental, de orientar y regular el ordenamiento ambiental del territorio y de definir las políticas y regulaciones a las que se sujetarán la recuperación, conservación, protección, ordenamiento, manejo, uso y aprovechamiento sostenible de los recursos naturales renovables y del ambiente de la Nación, a fin de asegurar el desarrollo sostenible, sin perjuicio de las funciones asignadas a otros sectores.</w:t>
      </w:r>
    </w:p>
    <w:p w14:paraId="539C4FDE" w14:textId="77777777" w:rsidR="00913FE2" w:rsidRPr="00304694" w:rsidRDefault="00913FE2"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42"/>
        <w:jc w:val="both"/>
        <w:rPr>
          <w:rFonts w:ascii="Arial" w:hAnsi="Arial" w:cs="Arial"/>
        </w:rPr>
      </w:pPr>
    </w:p>
    <w:p w14:paraId="2EB0E352" w14:textId="77777777" w:rsidR="00DA72A9" w:rsidRPr="00304694" w:rsidRDefault="00DA72A9"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42"/>
        <w:jc w:val="both"/>
        <w:rPr>
          <w:rFonts w:ascii="Arial" w:hAnsi="Arial" w:cs="Arial"/>
        </w:rPr>
      </w:pPr>
      <w:r w:rsidRPr="00304694">
        <w:rPr>
          <w:rFonts w:ascii="Arial" w:hAnsi="Arial" w:cs="Arial"/>
        </w:rPr>
        <w:t>El Ministerio Ambiente y Desarrollo Sostenible formulará la</w:t>
      </w:r>
      <w:r w:rsidR="00E02C20" w:rsidRPr="00304694">
        <w:rPr>
          <w:rFonts w:ascii="Arial" w:hAnsi="Arial" w:cs="Arial"/>
        </w:rPr>
        <w:t>s</w:t>
      </w:r>
      <w:r w:rsidRPr="00304694">
        <w:rPr>
          <w:rFonts w:ascii="Arial" w:hAnsi="Arial" w:cs="Arial"/>
        </w:rPr>
        <w:t xml:space="preserve"> política</w:t>
      </w:r>
      <w:r w:rsidR="00E02C20" w:rsidRPr="00304694">
        <w:rPr>
          <w:rFonts w:ascii="Arial" w:hAnsi="Arial" w:cs="Arial"/>
        </w:rPr>
        <w:t>s</w:t>
      </w:r>
      <w:r w:rsidRPr="00304694">
        <w:rPr>
          <w:rFonts w:ascii="Arial" w:hAnsi="Arial" w:cs="Arial"/>
        </w:rPr>
        <w:t xml:space="preserve"> ambiental</w:t>
      </w:r>
      <w:r w:rsidR="00E02C20" w:rsidRPr="00304694">
        <w:rPr>
          <w:rFonts w:ascii="Arial" w:hAnsi="Arial" w:cs="Arial"/>
        </w:rPr>
        <w:t>es nacionales</w:t>
      </w:r>
      <w:r w:rsidRPr="00304694">
        <w:rPr>
          <w:rFonts w:ascii="Arial" w:hAnsi="Arial" w:cs="Arial"/>
        </w:rPr>
        <w:t>, y coordinará la formulaci</w:t>
      </w:r>
      <w:r w:rsidR="00ED7339" w:rsidRPr="00304694">
        <w:rPr>
          <w:rFonts w:ascii="Arial" w:hAnsi="Arial" w:cs="Arial"/>
        </w:rPr>
        <w:t>ón de la Polí</w:t>
      </w:r>
      <w:r w:rsidRPr="00304694">
        <w:rPr>
          <w:rFonts w:ascii="Arial" w:hAnsi="Arial" w:cs="Arial"/>
        </w:rPr>
        <w:t xml:space="preserve">tica Nacional de Desarrollo Sostenible de manera que se garantice el derecho de todas las personas a gozar de un ambiente sano y se proteja el patrimonio natural y la soberanía </w:t>
      </w:r>
      <w:r w:rsidR="001E42FD" w:rsidRPr="00304694">
        <w:rPr>
          <w:rFonts w:ascii="Arial" w:hAnsi="Arial" w:cs="Arial"/>
        </w:rPr>
        <w:t xml:space="preserve">ambiental </w:t>
      </w:r>
      <w:r w:rsidRPr="00304694">
        <w:rPr>
          <w:rFonts w:ascii="Arial" w:hAnsi="Arial" w:cs="Arial"/>
        </w:rPr>
        <w:t>de la Nación.</w:t>
      </w:r>
    </w:p>
    <w:p w14:paraId="530D9B4D" w14:textId="77777777" w:rsidR="00913FE2" w:rsidRPr="00304694" w:rsidRDefault="00913FE2"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42"/>
        <w:jc w:val="both"/>
        <w:rPr>
          <w:rFonts w:ascii="Arial" w:hAnsi="Arial" w:cs="Arial"/>
        </w:rPr>
      </w:pPr>
    </w:p>
    <w:p w14:paraId="4C0BC2FF" w14:textId="5EA20E19" w:rsidR="00DA72A9" w:rsidRPr="00304694" w:rsidRDefault="00DA72A9"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42"/>
        <w:jc w:val="both"/>
        <w:rPr>
          <w:rFonts w:ascii="Arial" w:hAnsi="Arial" w:cs="Arial"/>
        </w:rPr>
      </w:pPr>
      <w:r w:rsidRPr="00304694">
        <w:rPr>
          <w:rFonts w:ascii="Arial" w:hAnsi="Arial" w:cs="Arial"/>
        </w:rPr>
        <w:t>Corresponde al Ministerio de Ambiente y Desarrollo Sostenible dirigir</w:t>
      </w:r>
      <w:r w:rsidR="00913FE2" w:rsidRPr="00304694">
        <w:rPr>
          <w:rFonts w:ascii="Arial" w:hAnsi="Arial" w:cs="Arial"/>
        </w:rPr>
        <w:t xml:space="preserve"> el Sistema Nacional Ambiental -</w:t>
      </w:r>
      <w:r w:rsidRPr="00304694">
        <w:rPr>
          <w:rFonts w:ascii="Arial" w:hAnsi="Arial" w:cs="Arial"/>
        </w:rPr>
        <w:t>SINA, organizado de conformidad con la Ley </w:t>
      </w:r>
      <w:hyperlink r:id="rId18" w:anchor="1" w:history="1">
        <w:r w:rsidRPr="00304694">
          <w:rPr>
            <w:rFonts w:ascii="Arial" w:hAnsi="Arial" w:cs="Arial"/>
          </w:rPr>
          <w:t>99</w:t>
        </w:r>
      </w:hyperlink>
      <w:r w:rsidRPr="00304694">
        <w:rPr>
          <w:rFonts w:ascii="Arial" w:hAnsi="Arial" w:cs="Arial"/>
        </w:rPr>
        <w:t> de 1993, para asegurar la adopción y ejecución de las políticas, planes, programas y proyectos respectivos, en orden a garantizar el cumplimiento de los deberes y derechos del Estado y de los particulares en relación con el ambiente y el patrimonio natural de la Nación”.</w:t>
      </w:r>
    </w:p>
    <w:p w14:paraId="7A448B4C" w14:textId="77777777" w:rsidR="00913FE2" w:rsidRPr="00304694" w:rsidRDefault="00913FE2"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42"/>
        <w:jc w:val="both"/>
        <w:rPr>
          <w:rFonts w:ascii="Arial" w:hAnsi="Arial" w:cs="Arial"/>
        </w:rPr>
      </w:pPr>
    </w:p>
    <w:p w14:paraId="32A0DA92" w14:textId="3452B615" w:rsidR="00670094" w:rsidRPr="00304694" w:rsidRDefault="00CA4A35" w:rsidP="00955F04">
      <w:pPr>
        <w:spacing w:line="276" w:lineRule="auto"/>
        <w:jc w:val="both"/>
        <w:rPr>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C53158">
        <w:rPr>
          <w:rFonts w:ascii="Arial" w:hAnsi="Arial" w:cs="Arial"/>
          <w:b/>
          <w:noProof/>
        </w:rPr>
        <w:t>18</w:t>
      </w:r>
      <w:r w:rsidRPr="00304694">
        <w:rPr>
          <w:rFonts w:ascii="Arial" w:hAnsi="Arial" w:cs="Arial"/>
          <w:b/>
        </w:rPr>
        <w:fldChar w:fldCharType="end"/>
      </w:r>
      <w:r w:rsidR="001263F1" w:rsidRPr="00304694">
        <w:rPr>
          <w:rFonts w:ascii="Arial" w:hAnsi="Arial" w:cs="Arial"/>
          <w:b/>
        </w:rPr>
        <w:t>.</w:t>
      </w:r>
      <w:r w:rsidR="0042347F" w:rsidRPr="00304694">
        <w:rPr>
          <w:rFonts w:ascii="Arial" w:hAnsi="Arial" w:cs="Arial"/>
          <w:b/>
        </w:rPr>
        <w:t xml:space="preserve"> </w:t>
      </w:r>
      <w:r w:rsidR="00670094" w:rsidRPr="00304694">
        <w:rPr>
          <w:rFonts w:ascii="Arial" w:hAnsi="Arial" w:cs="Arial"/>
          <w:b/>
        </w:rPr>
        <w:t xml:space="preserve">FUNCIONES </w:t>
      </w:r>
      <w:r w:rsidR="004C38E7" w:rsidRPr="00304694">
        <w:rPr>
          <w:rStyle w:val="Ninguno"/>
          <w:rFonts w:ascii="Arial" w:hAnsi="Arial" w:cs="Arial"/>
          <w:b/>
          <w:lang w:val="es-CO"/>
        </w:rPr>
        <w:t>DE</w:t>
      </w:r>
      <w:r w:rsidR="00915306" w:rsidRPr="00304694">
        <w:rPr>
          <w:rStyle w:val="Ninguno"/>
          <w:rFonts w:ascii="Arial" w:hAnsi="Arial" w:cs="Arial"/>
          <w:b/>
          <w:lang w:val="es-CO"/>
        </w:rPr>
        <w:t>L MINISTERIO</w:t>
      </w:r>
      <w:r w:rsidR="00670094" w:rsidRPr="00304694">
        <w:rPr>
          <w:rFonts w:ascii="Arial" w:hAnsi="Arial" w:cs="Arial"/>
          <w:b/>
        </w:rPr>
        <w:t>.</w:t>
      </w:r>
      <w:r w:rsidR="0006381D" w:rsidRPr="00304694">
        <w:rPr>
          <w:rFonts w:ascii="Arial" w:hAnsi="Arial" w:cs="Arial"/>
          <w:b/>
        </w:rPr>
        <w:t xml:space="preserve"> </w:t>
      </w:r>
      <w:r w:rsidR="00B621DD" w:rsidRPr="00304694">
        <w:rPr>
          <w:rFonts w:ascii="Arial" w:hAnsi="Arial" w:cs="Arial"/>
        </w:rPr>
        <w:t xml:space="preserve">Modifiquese </w:t>
      </w:r>
      <w:r w:rsidR="00670094" w:rsidRPr="00304694">
        <w:rPr>
          <w:rFonts w:ascii="Arial" w:hAnsi="Arial" w:cs="Arial"/>
        </w:rPr>
        <w:t xml:space="preserve">el </w:t>
      </w:r>
      <w:r w:rsidR="000A33B2" w:rsidRPr="00304694">
        <w:rPr>
          <w:rFonts w:ascii="Arial" w:hAnsi="Arial" w:cs="Arial"/>
        </w:rPr>
        <w:t>Artículo</w:t>
      </w:r>
      <w:r w:rsidR="00FF77CB" w:rsidRPr="00304694">
        <w:rPr>
          <w:rFonts w:ascii="Arial" w:hAnsi="Arial" w:cs="Arial"/>
        </w:rPr>
        <w:t xml:space="preserve"> 2 del Decreto 35</w:t>
      </w:r>
      <w:r w:rsidR="00670094" w:rsidRPr="00304694">
        <w:rPr>
          <w:rFonts w:ascii="Arial" w:hAnsi="Arial" w:cs="Arial"/>
        </w:rPr>
        <w:t xml:space="preserve">70 de 2011, </w:t>
      </w:r>
      <w:r w:rsidR="00C873C9" w:rsidRPr="00304694">
        <w:rPr>
          <w:rFonts w:ascii="Arial" w:hAnsi="Arial" w:cs="Arial"/>
        </w:rPr>
        <w:t xml:space="preserve">en relación con los numerales </w:t>
      </w:r>
      <w:r w:rsidR="00406913" w:rsidRPr="00304694">
        <w:rPr>
          <w:rFonts w:ascii="Arial" w:hAnsi="Arial" w:cs="Arial"/>
        </w:rPr>
        <w:t>2</w:t>
      </w:r>
      <w:r w:rsidR="00FA1D1C" w:rsidRPr="00304694">
        <w:rPr>
          <w:rFonts w:ascii="Arial" w:hAnsi="Arial" w:cs="Arial"/>
        </w:rPr>
        <w:t xml:space="preserve"> y 9</w:t>
      </w:r>
      <w:r w:rsidR="00915306" w:rsidRPr="00304694">
        <w:rPr>
          <w:rFonts w:ascii="Arial" w:hAnsi="Arial" w:cs="Arial"/>
        </w:rPr>
        <w:t>,</w:t>
      </w:r>
      <w:r w:rsidR="00C873C9" w:rsidRPr="00304694">
        <w:rPr>
          <w:rFonts w:ascii="Arial" w:hAnsi="Arial" w:cs="Arial"/>
        </w:rPr>
        <w:t xml:space="preserve"> los </w:t>
      </w:r>
      <w:r w:rsidR="00B621DD" w:rsidRPr="00304694">
        <w:rPr>
          <w:rFonts w:ascii="Arial" w:hAnsi="Arial" w:cs="Arial"/>
        </w:rPr>
        <w:t>cual</w:t>
      </w:r>
      <w:r w:rsidR="00C873C9" w:rsidRPr="00304694">
        <w:rPr>
          <w:rFonts w:ascii="Arial" w:hAnsi="Arial" w:cs="Arial"/>
        </w:rPr>
        <w:t>es</w:t>
      </w:r>
      <w:r w:rsidR="00B621DD" w:rsidRPr="00304694">
        <w:rPr>
          <w:rFonts w:ascii="Arial" w:hAnsi="Arial" w:cs="Arial"/>
        </w:rPr>
        <w:t xml:space="preserve"> </w:t>
      </w:r>
      <w:r w:rsidR="00670094" w:rsidRPr="00304694">
        <w:rPr>
          <w:rFonts w:ascii="Arial" w:hAnsi="Arial" w:cs="Arial"/>
        </w:rPr>
        <w:t>quedar</w:t>
      </w:r>
      <w:r w:rsidR="00A70A8B" w:rsidRPr="00304694">
        <w:rPr>
          <w:rFonts w:ascii="Arial" w:hAnsi="Arial" w:cs="Arial"/>
        </w:rPr>
        <w:t>á</w:t>
      </w:r>
      <w:r w:rsidR="00C873C9" w:rsidRPr="00304694">
        <w:rPr>
          <w:rFonts w:ascii="Arial" w:hAnsi="Arial" w:cs="Arial"/>
        </w:rPr>
        <w:t>n</w:t>
      </w:r>
      <w:r w:rsidR="00670094" w:rsidRPr="00304694">
        <w:rPr>
          <w:rFonts w:ascii="Arial" w:hAnsi="Arial" w:cs="Arial"/>
        </w:rPr>
        <w:t xml:space="preserve"> as</w:t>
      </w:r>
      <w:r w:rsidR="00A70A8B" w:rsidRPr="00304694">
        <w:rPr>
          <w:rFonts w:ascii="Arial" w:hAnsi="Arial" w:cs="Arial"/>
        </w:rPr>
        <w:t>í</w:t>
      </w:r>
      <w:r w:rsidR="00670094" w:rsidRPr="00304694">
        <w:rPr>
          <w:rFonts w:ascii="Arial" w:hAnsi="Arial" w:cs="Arial"/>
        </w:rPr>
        <w:t>:</w:t>
      </w:r>
    </w:p>
    <w:p w14:paraId="5FEDE589" w14:textId="77777777" w:rsidR="00670094" w:rsidRPr="00304694" w:rsidRDefault="00670094" w:rsidP="00955F04">
      <w:pPr>
        <w:spacing w:line="276" w:lineRule="auto"/>
        <w:jc w:val="both"/>
        <w:rPr>
          <w:rFonts w:ascii="Arial" w:hAnsi="Arial" w:cs="Arial"/>
        </w:rPr>
      </w:pPr>
    </w:p>
    <w:p w14:paraId="448B9216" w14:textId="77777777" w:rsidR="00C873C9" w:rsidRPr="00304694" w:rsidRDefault="00FA1D1C" w:rsidP="00955F04">
      <w:pPr>
        <w:spacing w:line="276" w:lineRule="auto"/>
        <w:ind w:left="567" w:hanging="284"/>
        <w:jc w:val="both"/>
        <w:rPr>
          <w:rFonts w:ascii="Arial" w:hAnsi="Arial" w:cs="Arial"/>
        </w:rPr>
      </w:pPr>
      <w:r w:rsidRPr="00304694">
        <w:rPr>
          <w:rFonts w:ascii="Arial" w:hAnsi="Arial" w:cs="Arial"/>
        </w:rPr>
        <w:t xml:space="preserve"> </w:t>
      </w:r>
      <w:r w:rsidR="00406913" w:rsidRPr="00304694">
        <w:rPr>
          <w:rFonts w:ascii="Arial" w:hAnsi="Arial" w:cs="Arial"/>
        </w:rPr>
        <w:t>“2. Diseñar y regular las políticas públicas y las condiciones generales para la gestión integral del ambiente, incluyendo el cambio climático, y el uso, manejo, aprovechamiento, conservación, restauración y recuperación de los recursos naturales, a fin de impedir, reprimir, eliminar o mitigar el impacto de actividades contaminantes, deteriorantes o destructivas del entorno o del patrimonio natural, en todos los sectores económicos y productivos”.</w:t>
      </w:r>
    </w:p>
    <w:p w14:paraId="39701D40" w14:textId="77777777" w:rsidR="00406913" w:rsidRPr="00304694" w:rsidRDefault="00406913" w:rsidP="00955F04">
      <w:pPr>
        <w:spacing w:line="276" w:lineRule="auto"/>
        <w:ind w:left="567" w:hanging="284"/>
        <w:jc w:val="both"/>
        <w:rPr>
          <w:rFonts w:ascii="Arial" w:hAnsi="Arial" w:cs="Arial"/>
        </w:rPr>
      </w:pPr>
    </w:p>
    <w:p w14:paraId="1D1EF020" w14:textId="77777777" w:rsidR="00FA1D1C" w:rsidRPr="00304694" w:rsidRDefault="00FA1D1C" w:rsidP="00955F04">
      <w:pPr>
        <w:spacing w:line="276" w:lineRule="auto"/>
        <w:ind w:left="567" w:hanging="284"/>
        <w:jc w:val="both"/>
        <w:rPr>
          <w:rFonts w:ascii="Arial" w:hAnsi="Arial" w:cs="Arial"/>
        </w:rPr>
      </w:pPr>
      <w:r w:rsidRPr="00304694">
        <w:rPr>
          <w:rFonts w:ascii="Arial" w:hAnsi="Arial" w:cs="Arial"/>
        </w:rPr>
        <w:t xml:space="preserve">“9. Dirigir y coordinar </w:t>
      </w:r>
      <w:r w:rsidR="00B75380" w:rsidRPr="00304694">
        <w:rPr>
          <w:rFonts w:ascii="Arial" w:hAnsi="Arial" w:cs="Arial"/>
        </w:rPr>
        <w:t xml:space="preserve">la </w:t>
      </w:r>
      <w:r w:rsidRPr="00304694">
        <w:rPr>
          <w:rFonts w:ascii="Arial" w:hAnsi="Arial" w:cs="Arial"/>
        </w:rPr>
        <w:t xml:space="preserve">planificación </w:t>
      </w:r>
      <w:r w:rsidR="00B75380" w:rsidRPr="00304694">
        <w:rPr>
          <w:rFonts w:ascii="Arial" w:hAnsi="Arial" w:cs="Arial"/>
        </w:rPr>
        <w:t>de largo plazo</w:t>
      </w:r>
      <w:r w:rsidRPr="00304694">
        <w:rPr>
          <w:rFonts w:ascii="Arial" w:hAnsi="Arial" w:cs="Arial"/>
        </w:rPr>
        <w:t xml:space="preserve"> del Sistema Nacional Ambiental (SINA) y la ejecución armónica de las actividades en materia ambiental de las </w:t>
      </w:r>
      <w:r w:rsidRPr="00304694">
        <w:rPr>
          <w:rFonts w:ascii="Arial" w:hAnsi="Arial" w:cs="Arial"/>
        </w:rPr>
        <w:lastRenderedPageBreak/>
        <w:t>entidades que lo integran; dirimir las discrepancias ocasionadas por el ejercicio de sus funciones y establecer criterios o adoptar decisiones cuando surjan conflictos entre ellas en relación con la aplicación de las normas o con las políticas relacionadas con el uso, manejo y aprovechamiento de los recursos naturales renovables o del ambiente”.</w:t>
      </w:r>
    </w:p>
    <w:p w14:paraId="46EEC73A" w14:textId="77777777" w:rsidR="00FA1D1C" w:rsidRPr="00304694" w:rsidRDefault="00FA1D1C" w:rsidP="00955F04">
      <w:pPr>
        <w:spacing w:line="276" w:lineRule="auto"/>
        <w:ind w:left="567" w:hanging="284"/>
        <w:jc w:val="both"/>
        <w:rPr>
          <w:rFonts w:ascii="Arial" w:hAnsi="Arial" w:cs="Arial"/>
        </w:rPr>
      </w:pPr>
    </w:p>
    <w:p w14:paraId="515DE079" w14:textId="77777777" w:rsidR="00C271DF" w:rsidRPr="00304694" w:rsidRDefault="00C271DF" w:rsidP="00955F04">
      <w:pPr>
        <w:pStyle w:val="Sinespaciado"/>
        <w:spacing w:line="276" w:lineRule="auto"/>
        <w:jc w:val="both"/>
        <w:rPr>
          <w:rFonts w:ascii="Arial" w:hAnsi="Arial" w:cs="Arial"/>
          <w:lang w:val="es-CO"/>
        </w:rPr>
      </w:pPr>
      <w:r w:rsidRPr="00304694">
        <w:rPr>
          <w:rFonts w:ascii="Arial" w:hAnsi="Arial" w:cs="Arial"/>
          <w:b/>
          <w:lang w:val="es-CO"/>
        </w:rPr>
        <w:t>PARÁGRAFO</w:t>
      </w:r>
      <w:r w:rsidRPr="00304694">
        <w:rPr>
          <w:rFonts w:ascii="Arial" w:hAnsi="Arial" w:cs="Arial"/>
          <w:lang w:val="es-CO"/>
        </w:rPr>
        <w:t xml:space="preserve">. El Gobierno Nacional adoptará las medidas administrativas a que haya lugar para el cabal cumplimiento de la función de </w:t>
      </w:r>
      <w:r w:rsidR="00C758F3" w:rsidRPr="00304694">
        <w:rPr>
          <w:rFonts w:ascii="Arial" w:hAnsi="Arial" w:cs="Arial"/>
          <w:lang w:val="es-CO"/>
        </w:rPr>
        <w:t xml:space="preserve">coordinación de la </w:t>
      </w:r>
      <w:r w:rsidRPr="00304694">
        <w:rPr>
          <w:rFonts w:ascii="Arial" w:hAnsi="Arial" w:cs="Arial"/>
          <w:lang w:val="es-CO"/>
        </w:rPr>
        <w:t xml:space="preserve">planeación </w:t>
      </w:r>
      <w:r w:rsidR="00B13305" w:rsidRPr="00304694">
        <w:rPr>
          <w:rFonts w:ascii="Arial" w:hAnsi="Arial" w:cs="Arial"/>
          <w:lang w:val="es-CO"/>
        </w:rPr>
        <w:t>de largo plazo</w:t>
      </w:r>
      <w:r w:rsidR="00CC0BF7" w:rsidRPr="00304694">
        <w:rPr>
          <w:rFonts w:ascii="Arial" w:hAnsi="Arial" w:cs="Arial"/>
          <w:lang w:val="es-CO"/>
        </w:rPr>
        <w:t xml:space="preserve"> del Sistema Nacional Ambiental</w:t>
      </w:r>
      <w:r w:rsidRPr="00304694">
        <w:rPr>
          <w:rFonts w:ascii="Arial" w:hAnsi="Arial" w:cs="Arial"/>
          <w:lang w:val="es-CO"/>
        </w:rPr>
        <w:t xml:space="preserve">, por parte del Ministerio de Ambiente y Desarrollo Sostenible. </w:t>
      </w:r>
    </w:p>
    <w:p w14:paraId="19796B16" w14:textId="77777777" w:rsidR="00C271DF" w:rsidRPr="00304694" w:rsidRDefault="00C271DF" w:rsidP="00955F04">
      <w:pPr>
        <w:spacing w:line="276" w:lineRule="auto"/>
        <w:jc w:val="both"/>
        <w:rPr>
          <w:rFonts w:ascii="Arial" w:hAnsi="Arial" w:cs="Arial"/>
          <w:b/>
        </w:rPr>
      </w:pPr>
    </w:p>
    <w:p w14:paraId="620DD866" w14:textId="6D82218A" w:rsidR="00E86DE4" w:rsidRPr="00304694" w:rsidRDefault="00CA4A35" w:rsidP="00955F04">
      <w:pPr>
        <w:spacing w:line="276" w:lineRule="auto"/>
        <w:jc w:val="both"/>
        <w:rPr>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C53158">
        <w:rPr>
          <w:rFonts w:ascii="Arial" w:hAnsi="Arial" w:cs="Arial"/>
          <w:b/>
          <w:noProof/>
        </w:rPr>
        <w:t>19</w:t>
      </w:r>
      <w:r w:rsidRPr="00304694">
        <w:rPr>
          <w:rFonts w:ascii="Arial" w:hAnsi="Arial" w:cs="Arial"/>
          <w:b/>
        </w:rPr>
        <w:fldChar w:fldCharType="end"/>
      </w:r>
      <w:r w:rsidR="0014301E" w:rsidRPr="00304694">
        <w:rPr>
          <w:rFonts w:ascii="Arial" w:hAnsi="Arial" w:cs="Arial"/>
          <w:b/>
        </w:rPr>
        <w:t>. FUNCIÓ</w:t>
      </w:r>
      <w:r w:rsidR="002908ED" w:rsidRPr="00304694">
        <w:rPr>
          <w:rFonts w:ascii="Arial" w:hAnsi="Arial" w:cs="Arial"/>
          <w:b/>
        </w:rPr>
        <w:t>N DE INSPECCIÓ</w:t>
      </w:r>
      <w:r w:rsidR="00915306" w:rsidRPr="00304694">
        <w:rPr>
          <w:rFonts w:ascii="Arial" w:hAnsi="Arial" w:cs="Arial"/>
          <w:b/>
        </w:rPr>
        <w:t>N Y VIGILANCIA.</w:t>
      </w:r>
      <w:r w:rsidR="00915306" w:rsidRPr="00304694">
        <w:rPr>
          <w:rFonts w:ascii="Arial" w:hAnsi="Arial" w:cs="Arial"/>
        </w:rPr>
        <w:t xml:space="preserve"> </w:t>
      </w:r>
      <w:r w:rsidR="00E86DE4" w:rsidRPr="00304694">
        <w:rPr>
          <w:rFonts w:ascii="Arial" w:hAnsi="Arial" w:cs="Arial"/>
        </w:rPr>
        <w:t xml:space="preserve">En desarrollo de </w:t>
      </w:r>
      <w:r w:rsidR="0014301E" w:rsidRPr="00304694">
        <w:rPr>
          <w:rFonts w:ascii="Arial" w:hAnsi="Arial" w:cs="Arial"/>
        </w:rPr>
        <w:t xml:space="preserve">esta </w:t>
      </w:r>
      <w:r w:rsidR="00E86DE4" w:rsidRPr="00304694">
        <w:rPr>
          <w:rFonts w:ascii="Arial" w:hAnsi="Arial" w:cs="Arial"/>
        </w:rPr>
        <w:t>funci</w:t>
      </w:r>
      <w:r w:rsidR="0014301E" w:rsidRPr="00304694">
        <w:rPr>
          <w:rFonts w:ascii="Arial" w:hAnsi="Arial" w:cs="Arial"/>
        </w:rPr>
        <w:t>ó</w:t>
      </w:r>
      <w:r w:rsidR="00E86DE4" w:rsidRPr="00304694">
        <w:rPr>
          <w:rFonts w:ascii="Arial" w:hAnsi="Arial" w:cs="Arial"/>
        </w:rPr>
        <w:t>n</w:t>
      </w:r>
      <w:r w:rsidR="0008509E" w:rsidRPr="00304694">
        <w:rPr>
          <w:rFonts w:ascii="Arial" w:hAnsi="Arial" w:cs="Arial"/>
        </w:rPr>
        <w:t xml:space="preserve">, </w:t>
      </w:r>
      <w:r w:rsidR="00E86DE4" w:rsidRPr="00304694">
        <w:rPr>
          <w:rFonts w:ascii="Arial" w:hAnsi="Arial" w:cs="Arial"/>
        </w:rPr>
        <w:t xml:space="preserve">el Ministerio de Ambiente y Desarrollo Sostenible </w:t>
      </w:r>
      <w:r w:rsidR="002D360B" w:rsidRPr="00304694">
        <w:rPr>
          <w:rFonts w:ascii="Arial" w:hAnsi="Arial" w:cs="Arial"/>
        </w:rPr>
        <w:t xml:space="preserve">podrá </w:t>
      </w:r>
      <w:r w:rsidR="0014301E" w:rsidRPr="00304694">
        <w:rPr>
          <w:rFonts w:ascii="Arial" w:hAnsi="Arial" w:cs="Arial"/>
        </w:rPr>
        <w:t xml:space="preserve">solicitar </w:t>
      </w:r>
      <w:r w:rsidR="007C1668" w:rsidRPr="00304694">
        <w:rPr>
          <w:rFonts w:ascii="Arial" w:hAnsi="Arial" w:cs="Arial"/>
        </w:rPr>
        <w:t xml:space="preserve">la </w:t>
      </w:r>
      <w:r w:rsidR="0014301E" w:rsidRPr="00304694">
        <w:rPr>
          <w:rFonts w:ascii="Arial" w:hAnsi="Arial" w:cs="Arial"/>
        </w:rPr>
        <w:t xml:space="preserve">información, documentos y actos requeridos y/o </w:t>
      </w:r>
      <w:r w:rsidR="002D360B" w:rsidRPr="00304694">
        <w:rPr>
          <w:rFonts w:ascii="Arial" w:hAnsi="Arial" w:cs="Arial"/>
        </w:rPr>
        <w:t xml:space="preserve">realizar de forma selectiva y aleatoria </w:t>
      </w:r>
      <w:r w:rsidR="0014301E" w:rsidRPr="00304694">
        <w:rPr>
          <w:rFonts w:ascii="Arial" w:hAnsi="Arial" w:cs="Arial"/>
        </w:rPr>
        <w:t xml:space="preserve">o por petición de parte, </w:t>
      </w:r>
      <w:r w:rsidR="002D360B" w:rsidRPr="00304694">
        <w:rPr>
          <w:rFonts w:ascii="Arial" w:hAnsi="Arial" w:cs="Arial"/>
        </w:rPr>
        <w:t xml:space="preserve">visitas de </w:t>
      </w:r>
      <w:r w:rsidR="0014301E" w:rsidRPr="00304694">
        <w:rPr>
          <w:rFonts w:ascii="Arial" w:hAnsi="Arial" w:cs="Arial"/>
        </w:rPr>
        <w:t xml:space="preserve">inspección y vigilancia </w:t>
      </w:r>
      <w:r w:rsidR="006E7959" w:rsidRPr="00304694">
        <w:rPr>
          <w:rFonts w:ascii="Arial" w:hAnsi="Arial" w:cs="Arial"/>
        </w:rPr>
        <w:t>sobre la gestión ambiental de las Corporaciones Autónomas Regionales</w:t>
      </w:r>
      <w:r w:rsidR="00FB11CF" w:rsidRPr="00304694">
        <w:rPr>
          <w:rFonts w:ascii="Arial" w:hAnsi="Arial" w:cs="Arial"/>
        </w:rPr>
        <w:t>, para</w:t>
      </w:r>
      <w:r w:rsidR="006E7959" w:rsidRPr="00304694">
        <w:rPr>
          <w:rFonts w:ascii="Arial" w:hAnsi="Arial" w:cs="Arial"/>
        </w:rPr>
        <w:t xml:space="preserve"> </w:t>
      </w:r>
      <w:r w:rsidR="00576F4B" w:rsidRPr="00304694">
        <w:rPr>
          <w:rFonts w:ascii="Arial" w:hAnsi="Arial" w:cs="Arial"/>
        </w:rPr>
        <w:t>verificar</w:t>
      </w:r>
      <w:r w:rsidR="00E86DE4" w:rsidRPr="00304694">
        <w:rPr>
          <w:rFonts w:ascii="Arial" w:hAnsi="Arial" w:cs="Arial"/>
        </w:rPr>
        <w:t>:</w:t>
      </w:r>
    </w:p>
    <w:p w14:paraId="48339DBE" w14:textId="77777777" w:rsidR="00E86DE4" w:rsidRPr="00304694" w:rsidRDefault="00E86DE4" w:rsidP="00955F04">
      <w:pPr>
        <w:spacing w:line="276" w:lineRule="auto"/>
        <w:jc w:val="both"/>
        <w:rPr>
          <w:rFonts w:ascii="Arial" w:hAnsi="Arial" w:cs="Arial"/>
        </w:rPr>
      </w:pPr>
    </w:p>
    <w:p w14:paraId="7F374FF2" w14:textId="77777777" w:rsidR="00E86DE4" w:rsidRPr="00304694" w:rsidRDefault="00576F4B" w:rsidP="004F02C5">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E</w:t>
      </w:r>
      <w:r w:rsidR="00E86DE4" w:rsidRPr="00304694">
        <w:rPr>
          <w:rFonts w:ascii="Arial" w:hAnsi="Arial" w:cs="Arial"/>
          <w:color w:val="auto"/>
          <w:sz w:val="24"/>
          <w:szCs w:val="24"/>
          <w:lang w:val="es-CO"/>
        </w:rPr>
        <w:t xml:space="preserve">l cumplimiento de </w:t>
      </w:r>
      <w:r w:rsidR="00DB423E" w:rsidRPr="00304694">
        <w:rPr>
          <w:rFonts w:ascii="Arial" w:hAnsi="Arial" w:cs="Arial"/>
          <w:color w:val="auto"/>
          <w:sz w:val="24"/>
          <w:szCs w:val="24"/>
          <w:lang w:val="es-CO"/>
        </w:rPr>
        <w:t xml:space="preserve">las funciones </w:t>
      </w:r>
      <w:r w:rsidR="00E41595" w:rsidRPr="00304694">
        <w:rPr>
          <w:rFonts w:ascii="Arial" w:hAnsi="Arial" w:cs="Arial"/>
          <w:color w:val="auto"/>
          <w:sz w:val="24"/>
          <w:szCs w:val="24"/>
          <w:lang w:val="es-CO"/>
        </w:rPr>
        <w:t xml:space="preserve">ambientales </w:t>
      </w:r>
      <w:r w:rsidR="00DB423E" w:rsidRPr="00304694">
        <w:rPr>
          <w:rFonts w:ascii="Arial" w:hAnsi="Arial" w:cs="Arial"/>
          <w:color w:val="auto"/>
          <w:sz w:val="24"/>
          <w:szCs w:val="24"/>
          <w:lang w:val="es-CO"/>
        </w:rPr>
        <w:t>a cargo de estas entidades</w:t>
      </w:r>
      <w:r w:rsidR="00E86DE4" w:rsidRPr="00304694">
        <w:rPr>
          <w:rFonts w:ascii="Arial" w:hAnsi="Arial" w:cs="Arial"/>
          <w:color w:val="auto"/>
          <w:sz w:val="24"/>
          <w:szCs w:val="24"/>
          <w:lang w:val="es-CO"/>
        </w:rPr>
        <w:t>.</w:t>
      </w:r>
    </w:p>
    <w:p w14:paraId="0802F386" w14:textId="77777777" w:rsidR="00582713" w:rsidRPr="00304694" w:rsidRDefault="00576F4B" w:rsidP="004F02C5">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L</w:t>
      </w:r>
      <w:r w:rsidR="00582713" w:rsidRPr="00304694">
        <w:rPr>
          <w:rFonts w:ascii="Arial" w:hAnsi="Arial" w:cs="Arial"/>
          <w:color w:val="auto"/>
          <w:sz w:val="24"/>
          <w:szCs w:val="24"/>
          <w:lang w:val="es-CO"/>
        </w:rPr>
        <w:t>a implementación de las políticas y regulaciones ambientales.</w:t>
      </w:r>
    </w:p>
    <w:p w14:paraId="744511DA" w14:textId="77777777" w:rsidR="00BE5F22" w:rsidRPr="00304694" w:rsidRDefault="00576F4B" w:rsidP="004F02C5">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L</w:t>
      </w:r>
      <w:r w:rsidR="0014301E" w:rsidRPr="00304694">
        <w:rPr>
          <w:rFonts w:ascii="Arial" w:hAnsi="Arial" w:cs="Arial"/>
          <w:color w:val="auto"/>
          <w:sz w:val="24"/>
          <w:szCs w:val="24"/>
          <w:lang w:val="es-CO"/>
        </w:rPr>
        <w:t xml:space="preserve">a ejecución de los recursos provenientes tanto del Presupuesto General de la Nación como de las rentas propias </w:t>
      </w:r>
      <w:r w:rsidR="009D0FA8" w:rsidRPr="00304694">
        <w:rPr>
          <w:rFonts w:ascii="Arial" w:hAnsi="Arial" w:cs="Arial"/>
          <w:color w:val="auto"/>
          <w:sz w:val="24"/>
          <w:szCs w:val="24"/>
          <w:lang w:val="es-CO"/>
        </w:rPr>
        <w:t>que tengan</w:t>
      </w:r>
      <w:r w:rsidR="00BE5F22" w:rsidRPr="00304694">
        <w:rPr>
          <w:rFonts w:ascii="Arial" w:hAnsi="Arial" w:cs="Arial"/>
          <w:color w:val="auto"/>
          <w:sz w:val="24"/>
          <w:szCs w:val="24"/>
          <w:lang w:val="es-CO"/>
        </w:rPr>
        <w:t xml:space="preserve"> destinación específica</w:t>
      </w:r>
      <w:r w:rsidR="006E7959" w:rsidRPr="00304694">
        <w:rPr>
          <w:rFonts w:ascii="Arial" w:hAnsi="Arial" w:cs="Arial"/>
          <w:color w:val="auto"/>
          <w:sz w:val="24"/>
          <w:szCs w:val="24"/>
          <w:lang w:val="es-CO"/>
        </w:rPr>
        <w:t xml:space="preserve"> en materia de gestión ambiental</w:t>
      </w:r>
      <w:r w:rsidR="00BE5F22" w:rsidRPr="00304694">
        <w:rPr>
          <w:rFonts w:ascii="Arial" w:hAnsi="Arial" w:cs="Arial"/>
          <w:color w:val="auto"/>
          <w:sz w:val="24"/>
          <w:szCs w:val="24"/>
          <w:lang w:val="es-CO"/>
        </w:rPr>
        <w:t>.</w:t>
      </w:r>
    </w:p>
    <w:p w14:paraId="18CABE8D" w14:textId="77777777" w:rsidR="00BF3588" w:rsidRPr="00304694" w:rsidRDefault="009D0FA8" w:rsidP="004F02C5">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 xml:space="preserve">La </w:t>
      </w:r>
      <w:r w:rsidR="004E4A10" w:rsidRPr="00304694">
        <w:rPr>
          <w:rFonts w:ascii="Arial" w:hAnsi="Arial" w:cs="Arial"/>
          <w:color w:val="auto"/>
          <w:sz w:val="24"/>
          <w:szCs w:val="24"/>
          <w:lang w:val="es-CO"/>
        </w:rPr>
        <w:t xml:space="preserve">implementación de las estrategias para fortalecer la </w:t>
      </w:r>
      <w:r w:rsidR="00BD4E19" w:rsidRPr="00304694">
        <w:rPr>
          <w:rFonts w:ascii="Arial" w:hAnsi="Arial" w:cs="Arial"/>
          <w:color w:val="auto"/>
          <w:sz w:val="24"/>
          <w:szCs w:val="24"/>
          <w:lang w:val="es-CO"/>
        </w:rPr>
        <w:t>Gobernanza Ambiental.</w:t>
      </w:r>
    </w:p>
    <w:p w14:paraId="34FCDF7F" w14:textId="77777777" w:rsidR="00F85D81" w:rsidRPr="00304694" w:rsidRDefault="00576F4B" w:rsidP="004F02C5">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E</w:t>
      </w:r>
      <w:r w:rsidR="00F85D81" w:rsidRPr="00304694">
        <w:rPr>
          <w:rFonts w:ascii="Arial" w:hAnsi="Arial" w:cs="Arial"/>
          <w:color w:val="auto"/>
          <w:sz w:val="24"/>
          <w:szCs w:val="24"/>
          <w:lang w:val="es-CO"/>
        </w:rPr>
        <w:t xml:space="preserve">l nivel de avance y cumplimiento de las metas e indicadores de gestión, resultado e impacto previstos en sus instrumentos de planificación institucional, </w:t>
      </w:r>
      <w:r w:rsidR="00041B3E" w:rsidRPr="00304694">
        <w:rPr>
          <w:rFonts w:ascii="Arial" w:hAnsi="Arial" w:cs="Arial"/>
          <w:color w:val="auto"/>
          <w:sz w:val="24"/>
          <w:szCs w:val="24"/>
          <w:lang w:val="es-CO"/>
        </w:rPr>
        <w:t>con el fin de</w:t>
      </w:r>
      <w:r w:rsidR="00F85D81" w:rsidRPr="00304694">
        <w:rPr>
          <w:rFonts w:ascii="Arial" w:hAnsi="Arial" w:cs="Arial"/>
          <w:color w:val="auto"/>
          <w:sz w:val="24"/>
          <w:szCs w:val="24"/>
          <w:lang w:val="es-CO"/>
        </w:rPr>
        <w:t xml:space="preserve"> hacer seguimiento y evaluación a su desempeño institucional.</w:t>
      </w:r>
    </w:p>
    <w:p w14:paraId="6416CE6C" w14:textId="77777777" w:rsidR="00F85D81" w:rsidRPr="00304694" w:rsidRDefault="00576F4B" w:rsidP="004F02C5">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El cumpli</w:t>
      </w:r>
      <w:r w:rsidR="009D0FA8" w:rsidRPr="00304694">
        <w:rPr>
          <w:rFonts w:ascii="Arial" w:hAnsi="Arial" w:cs="Arial"/>
          <w:color w:val="auto"/>
          <w:sz w:val="24"/>
          <w:szCs w:val="24"/>
          <w:lang w:val="es-CO"/>
        </w:rPr>
        <w:t>m</w:t>
      </w:r>
      <w:r w:rsidRPr="00304694">
        <w:rPr>
          <w:rFonts w:ascii="Arial" w:hAnsi="Arial" w:cs="Arial"/>
          <w:color w:val="auto"/>
          <w:sz w:val="24"/>
          <w:szCs w:val="24"/>
          <w:lang w:val="es-CO"/>
        </w:rPr>
        <w:t>iento de requisitos y términos establecidos para cada uno de</w:t>
      </w:r>
      <w:r w:rsidR="00F85D81" w:rsidRPr="00304694">
        <w:rPr>
          <w:rFonts w:ascii="Arial" w:hAnsi="Arial" w:cs="Arial"/>
          <w:color w:val="auto"/>
          <w:sz w:val="24"/>
          <w:szCs w:val="24"/>
          <w:lang w:val="es-CO"/>
        </w:rPr>
        <w:t xml:space="preserve"> los </w:t>
      </w:r>
      <w:r w:rsidR="0014301E" w:rsidRPr="00304694">
        <w:rPr>
          <w:rFonts w:ascii="Arial" w:hAnsi="Arial" w:cs="Arial"/>
          <w:color w:val="auto"/>
          <w:sz w:val="24"/>
          <w:szCs w:val="24"/>
          <w:lang w:val="es-CO"/>
        </w:rPr>
        <w:t>trámites ambientales</w:t>
      </w:r>
      <w:r w:rsidR="00F85D81" w:rsidRPr="00304694">
        <w:rPr>
          <w:rFonts w:ascii="Arial" w:hAnsi="Arial" w:cs="Arial"/>
          <w:color w:val="auto"/>
          <w:sz w:val="24"/>
          <w:szCs w:val="24"/>
          <w:lang w:val="es-CO"/>
        </w:rPr>
        <w:t>.</w:t>
      </w:r>
    </w:p>
    <w:p w14:paraId="59F9E36B" w14:textId="77777777" w:rsidR="00F85D81" w:rsidRPr="00304694" w:rsidRDefault="00576F4B" w:rsidP="004F02C5">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E</w:t>
      </w:r>
      <w:r w:rsidR="00F85D81" w:rsidRPr="00304694">
        <w:rPr>
          <w:rFonts w:ascii="Arial" w:hAnsi="Arial" w:cs="Arial"/>
          <w:color w:val="auto"/>
          <w:sz w:val="24"/>
          <w:szCs w:val="24"/>
          <w:lang w:val="es-CO"/>
        </w:rPr>
        <w:t xml:space="preserve">l reporte de la información requerida al Sistema de Información Ambiental para Colombia –SIAC, </w:t>
      </w:r>
      <w:r w:rsidR="0014301E" w:rsidRPr="00304694">
        <w:rPr>
          <w:rFonts w:ascii="Arial" w:hAnsi="Arial" w:cs="Arial"/>
          <w:color w:val="auto"/>
          <w:sz w:val="24"/>
          <w:szCs w:val="24"/>
          <w:lang w:val="es-CO"/>
        </w:rPr>
        <w:t>de conformidad con</w:t>
      </w:r>
      <w:r w:rsidR="00F85D81" w:rsidRPr="00304694">
        <w:rPr>
          <w:rFonts w:ascii="Arial" w:hAnsi="Arial" w:cs="Arial"/>
          <w:color w:val="auto"/>
          <w:sz w:val="24"/>
          <w:szCs w:val="24"/>
          <w:lang w:val="es-CO"/>
        </w:rPr>
        <w:t xml:space="preserve"> los parámetros establecidos.</w:t>
      </w:r>
    </w:p>
    <w:p w14:paraId="62966612" w14:textId="77777777" w:rsidR="00424555" w:rsidRPr="00304694" w:rsidRDefault="00576F4B" w:rsidP="004F02C5">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L</w:t>
      </w:r>
      <w:r w:rsidR="0014301E" w:rsidRPr="00304694">
        <w:rPr>
          <w:rFonts w:ascii="Arial" w:hAnsi="Arial" w:cs="Arial"/>
          <w:color w:val="auto"/>
          <w:sz w:val="24"/>
          <w:szCs w:val="24"/>
          <w:lang w:val="es-CO"/>
        </w:rPr>
        <w:t xml:space="preserve">a </w:t>
      </w:r>
      <w:r w:rsidR="00424555" w:rsidRPr="00304694">
        <w:rPr>
          <w:rFonts w:ascii="Arial" w:hAnsi="Arial" w:cs="Arial"/>
          <w:color w:val="auto"/>
          <w:sz w:val="24"/>
          <w:szCs w:val="24"/>
          <w:lang w:val="es-CO"/>
        </w:rPr>
        <w:t xml:space="preserve">existencia de </w:t>
      </w:r>
      <w:r w:rsidR="0008509E" w:rsidRPr="00304694">
        <w:rPr>
          <w:rFonts w:ascii="Arial" w:hAnsi="Arial" w:cs="Arial"/>
          <w:color w:val="auto"/>
          <w:sz w:val="24"/>
          <w:szCs w:val="24"/>
          <w:lang w:val="es-CO"/>
        </w:rPr>
        <w:t>agendas ambientales</w:t>
      </w:r>
      <w:r w:rsidR="000D62EA" w:rsidRPr="00304694">
        <w:rPr>
          <w:rFonts w:ascii="Arial" w:hAnsi="Arial" w:cs="Arial"/>
          <w:color w:val="auto"/>
          <w:sz w:val="24"/>
          <w:szCs w:val="24"/>
          <w:lang w:val="es-CO"/>
        </w:rPr>
        <w:t xml:space="preserve"> </w:t>
      </w:r>
      <w:r w:rsidR="00424555" w:rsidRPr="00304694">
        <w:rPr>
          <w:rFonts w:ascii="Arial" w:hAnsi="Arial" w:cs="Arial"/>
          <w:color w:val="auto"/>
          <w:sz w:val="24"/>
          <w:szCs w:val="24"/>
          <w:lang w:val="es-CO"/>
        </w:rPr>
        <w:t>concertadas entre</w:t>
      </w:r>
      <w:r w:rsidR="000D62EA" w:rsidRPr="00304694">
        <w:rPr>
          <w:rFonts w:ascii="Arial" w:hAnsi="Arial" w:cs="Arial"/>
          <w:color w:val="auto"/>
          <w:sz w:val="24"/>
          <w:szCs w:val="24"/>
          <w:lang w:val="es-CO"/>
        </w:rPr>
        <w:t xml:space="preserve"> </w:t>
      </w:r>
      <w:r w:rsidR="00424555" w:rsidRPr="00304694">
        <w:rPr>
          <w:rFonts w:ascii="Arial" w:hAnsi="Arial" w:cs="Arial"/>
          <w:color w:val="auto"/>
          <w:sz w:val="24"/>
          <w:szCs w:val="24"/>
          <w:lang w:val="es-CO"/>
        </w:rPr>
        <w:t xml:space="preserve">las Corporaciones Autónomas Regionales y </w:t>
      </w:r>
      <w:r w:rsidR="000D62EA" w:rsidRPr="00304694">
        <w:rPr>
          <w:rFonts w:ascii="Arial" w:hAnsi="Arial" w:cs="Arial"/>
          <w:color w:val="auto"/>
          <w:sz w:val="24"/>
          <w:szCs w:val="24"/>
          <w:lang w:val="es-CO"/>
        </w:rPr>
        <w:t>los municipios</w:t>
      </w:r>
      <w:r w:rsidR="00424555" w:rsidRPr="00304694">
        <w:rPr>
          <w:rFonts w:ascii="Arial" w:hAnsi="Arial" w:cs="Arial"/>
          <w:color w:val="auto"/>
          <w:sz w:val="24"/>
          <w:szCs w:val="24"/>
          <w:lang w:val="es-CO"/>
        </w:rPr>
        <w:t>,</w:t>
      </w:r>
      <w:r w:rsidR="000D62EA" w:rsidRPr="00304694">
        <w:rPr>
          <w:rFonts w:ascii="Arial" w:hAnsi="Arial" w:cs="Arial"/>
          <w:color w:val="auto"/>
          <w:sz w:val="24"/>
          <w:szCs w:val="24"/>
          <w:lang w:val="es-CO"/>
        </w:rPr>
        <w:t xml:space="preserve"> departamentos</w:t>
      </w:r>
      <w:r w:rsidR="00424555" w:rsidRPr="00304694">
        <w:rPr>
          <w:rFonts w:ascii="Arial" w:hAnsi="Arial" w:cs="Arial"/>
          <w:color w:val="auto"/>
          <w:sz w:val="24"/>
          <w:szCs w:val="24"/>
          <w:lang w:val="es-CO"/>
        </w:rPr>
        <w:t xml:space="preserve"> y Autoridad</w:t>
      </w:r>
      <w:r w:rsidR="006E7959" w:rsidRPr="00304694">
        <w:rPr>
          <w:rFonts w:ascii="Arial" w:hAnsi="Arial" w:cs="Arial"/>
          <w:color w:val="auto"/>
          <w:sz w:val="24"/>
          <w:szCs w:val="24"/>
          <w:lang w:val="es-CO"/>
        </w:rPr>
        <w:t>es</w:t>
      </w:r>
      <w:r w:rsidR="00424555" w:rsidRPr="00304694">
        <w:rPr>
          <w:rFonts w:ascii="Arial" w:hAnsi="Arial" w:cs="Arial"/>
          <w:color w:val="auto"/>
          <w:sz w:val="24"/>
          <w:szCs w:val="24"/>
          <w:lang w:val="es-CO"/>
        </w:rPr>
        <w:t xml:space="preserve"> Ambienta</w:t>
      </w:r>
      <w:r w:rsidR="006E7959" w:rsidRPr="00304694">
        <w:rPr>
          <w:rFonts w:ascii="Arial" w:hAnsi="Arial" w:cs="Arial"/>
          <w:color w:val="auto"/>
          <w:sz w:val="24"/>
          <w:szCs w:val="24"/>
          <w:lang w:val="es-CO"/>
        </w:rPr>
        <w:t>les</w:t>
      </w:r>
      <w:r w:rsidR="00424555" w:rsidRPr="00304694">
        <w:rPr>
          <w:rFonts w:ascii="Arial" w:hAnsi="Arial" w:cs="Arial"/>
          <w:color w:val="auto"/>
          <w:sz w:val="24"/>
          <w:szCs w:val="24"/>
          <w:lang w:val="es-CO"/>
        </w:rPr>
        <w:t xml:space="preserve"> Urbana</w:t>
      </w:r>
      <w:r w:rsidR="006E7959" w:rsidRPr="00304694">
        <w:rPr>
          <w:rFonts w:ascii="Arial" w:hAnsi="Arial" w:cs="Arial"/>
          <w:color w:val="auto"/>
          <w:sz w:val="24"/>
          <w:szCs w:val="24"/>
          <w:lang w:val="es-CO"/>
        </w:rPr>
        <w:t>s</w:t>
      </w:r>
      <w:r w:rsidR="000D62EA" w:rsidRPr="00304694">
        <w:rPr>
          <w:rFonts w:ascii="Arial" w:hAnsi="Arial" w:cs="Arial"/>
          <w:color w:val="auto"/>
          <w:sz w:val="24"/>
          <w:szCs w:val="24"/>
          <w:lang w:val="es-CO"/>
        </w:rPr>
        <w:t xml:space="preserve"> </w:t>
      </w:r>
      <w:r w:rsidR="00424555" w:rsidRPr="00304694">
        <w:rPr>
          <w:rFonts w:ascii="Arial" w:hAnsi="Arial" w:cs="Arial"/>
          <w:color w:val="auto"/>
          <w:sz w:val="24"/>
          <w:szCs w:val="24"/>
          <w:lang w:val="es-CO"/>
        </w:rPr>
        <w:t xml:space="preserve">así como los resultados de su seguimiento. </w:t>
      </w:r>
    </w:p>
    <w:p w14:paraId="3ED6B773" w14:textId="77777777" w:rsidR="00E41595" w:rsidRPr="00304694" w:rsidRDefault="00576F4B" w:rsidP="004F02C5">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E</w:t>
      </w:r>
      <w:r w:rsidR="00424555" w:rsidRPr="00304694">
        <w:rPr>
          <w:rFonts w:ascii="Arial" w:hAnsi="Arial" w:cs="Arial"/>
          <w:color w:val="auto"/>
          <w:sz w:val="24"/>
          <w:szCs w:val="24"/>
          <w:lang w:val="es-CO"/>
        </w:rPr>
        <w:t>l trámite oportuno de</w:t>
      </w:r>
      <w:r w:rsidR="00E41595" w:rsidRPr="00304694">
        <w:rPr>
          <w:rFonts w:ascii="Arial" w:hAnsi="Arial" w:cs="Arial"/>
          <w:color w:val="auto"/>
          <w:sz w:val="24"/>
          <w:szCs w:val="24"/>
          <w:lang w:val="es-CO"/>
        </w:rPr>
        <w:t xml:space="preserve"> quejas, reclamos o denuncias que presente cualquier persona natural o jurídica, en materia ambiental, y </w:t>
      </w:r>
      <w:r w:rsidR="00424555" w:rsidRPr="00304694">
        <w:rPr>
          <w:rFonts w:ascii="Arial" w:hAnsi="Arial" w:cs="Arial"/>
          <w:color w:val="auto"/>
          <w:sz w:val="24"/>
          <w:szCs w:val="24"/>
          <w:lang w:val="es-CO"/>
        </w:rPr>
        <w:t xml:space="preserve">la </w:t>
      </w:r>
      <w:r w:rsidR="00E41595" w:rsidRPr="00304694">
        <w:rPr>
          <w:rFonts w:ascii="Arial" w:hAnsi="Arial" w:cs="Arial"/>
          <w:color w:val="auto"/>
          <w:sz w:val="24"/>
          <w:szCs w:val="24"/>
          <w:lang w:val="es-CO"/>
        </w:rPr>
        <w:t>adop</w:t>
      </w:r>
      <w:r w:rsidR="00424555" w:rsidRPr="00304694">
        <w:rPr>
          <w:rFonts w:ascii="Arial" w:hAnsi="Arial" w:cs="Arial"/>
          <w:color w:val="auto"/>
          <w:sz w:val="24"/>
          <w:szCs w:val="24"/>
          <w:lang w:val="es-CO"/>
        </w:rPr>
        <w:t xml:space="preserve">ción de </w:t>
      </w:r>
      <w:r w:rsidR="00E41595" w:rsidRPr="00304694">
        <w:rPr>
          <w:rFonts w:ascii="Arial" w:hAnsi="Arial" w:cs="Arial"/>
          <w:color w:val="auto"/>
          <w:sz w:val="24"/>
          <w:szCs w:val="24"/>
          <w:lang w:val="es-CO"/>
        </w:rPr>
        <w:t xml:space="preserve">las medidas pertinentes. </w:t>
      </w:r>
    </w:p>
    <w:p w14:paraId="4E489ABB" w14:textId="77777777" w:rsidR="00B3097E" w:rsidRPr="00304694" w:rsidRDefault="00576F4B" w:rsidP="004F02C5">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E</w:t>
      </w:r>
      <w:r w:rsidR="00B3097E" w:rsidRPr="00304694">
        <w:rPr>
          <w:rFonts w:ascii="Arial" w:hAnsi="Arial" w:cs="Arial"/>
          <w:color w:val="auto"/>
          <w:sz w:val="24"/>
          <w:szCs w:val="24"/>
          <w:lang w:val="es-CO"/>
        </w:rPr>
        <w:t>l cumplimiento de los Estatutos Corporativos.</w:t>
      </w:r>
    </w:p>
    <w:p w14:paraId="5264DD9C" w14:textId="77777777" w:rsidR="00B3097E" w:rsidRPr="00304694" w:rsidRDefault="00576F4B" w:rsidP="004F02C5">
      <w:pPr>
        <w:pStyle w:val="Prrafodelist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 xml:space="preserve">La inclusión de </w:t>
      </w:r>
      <w:r w:rsidR="00B3097E" w:rsidRPr="00304694">
        <w:rPr>
          <w:rFonts w:ascii="Arial" w:hAnsi="Arial" w:cs="Arial"/>
          <w:color w:val="auto"/>
          <w:sz w:val="24"/>
          <w:szCs w:val="24"/>
          <w:lang w:val="es-CO"/>
        </w:rPr>
        <w:t xml:space="preserve">reglas </w:t>
      </w:r>
      <w:r w:rsidR="00424555" w:rsidRPr="00304694">
        <w:rPr>
          <w:rFonts w:ascii="Arial" w:hAnsi="Arial" w:cs="Arial"/>
          <w:color w:val="auto"/>
          <w:sz w:val="24"/>
          <w:szCs w:val="24"/>
          <w:lang w:val="es-CO"/>
        </w:rPr>
        <w:t>explícitas sobre el</w:t>
      </w:r>
      <w:r w:rsidR="00B3097E" w:rsidRPr="00304694">
        <w:rPr>
          <w:rFonts w:ascii="Arial" w:hAnsi="Arial" w:cs="Arial"/>
          <w:color w:val="auto"/>
          <w:sz w:val="24"/>
          <w:szCs w:val="24"/>
          <w:lang w:val="es-CO"/>
        </w:rPr>
        <w:t xml:space="preserve"> manejo de los recursos propios</w:t>
      </w:r>
      <w:r w:rsidRPr="00304694">
        <w:rPr>
          <w:rFonts w:ascii="Arial" w:hAnsi="Arial" w:cs="Arial"/>
          <w:color w:val="auto"/>
          <w:sz w:val="24"/>
          <w:szCs w:val="24"/>
          <w:lang w:val="es-CO"/>
        </w:rPr>
        <w:t xml:space="preserve"> en los Estatutos Presupuestales</w:t>
      </w:r>
      <w:r w:rsidR="006E7959" w:rsidRPr="00304694">
        <w:rPr>
          <w:rFonts w:ascii="Arial" w:hAnsi="Arial" w:cs="Arial"/>
          <w:color w:val="auto"/>
          <w:sz w:val="24"/>
          <w:szCs w:val="24"/>
          <w:lang w:val="es-CO"/>
        </w:rPr>
        <w:t xml:space="preserve"> que tengan conexidad con asuntos de gestión ambiental</w:t>
      </w:r>
      <w:r w:rsidR="00B3097E" w:rsidRPr="00304694">
        <w:rPr>
          <w:rFonts w:ascii="Arial" w:hAnsi="Arial" w:cs="Arial"/>
          <w:color w:val="auto"/>
          <w:sz w:val="24"/>
          <w:szCs w:val="24"/>
          <w:lang w:val="es-CO"/>
        </w:rPr>
        <w:t xml:space="preserve">. </w:t>
      </w:r>
    </w:p>
    <w:p w14:paraId="0296962C" w14:textId="77777777" w:rsidR="00B3097E" w:rsidRPr="00304694" w:rsidRDefault="00B3097E"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rPr>
      </w:pPr>
    </w:p>
    <w:p w14:paraId="660BCA0F" w14:textId="77777777" w:rsidR="00E86DE4" w:rsidRPr="00304694" w:rsidRDefault="00C775E7"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rPr>
      </w:pPr>
      <w:r w:rsidRPr="00304694">
        <w:rPr>
          <w:rFonts w:ascii="Arial" w:hAnsi="Arial" w:cs="Arial"/>
        </w:rPr>
        <w:t xml:space="preserve">Con base en la información recibida, el Ministerio de Ambiente y Desarrollo Sostenible procederá a su análisis y verificación, y como resultado de ello, </w:t>
      </w:r>
      <w:r w:rsidR="00DB423E" w:rsidRPr="00304694">
        <w:rPr>
          <w:rFonts w:ascii="Arial" w:hAnsi="Arial" w:cs="Arial"/>
        </w:rPr>
        <w:t>adoptar</w:t>
      </w:r>
      <w:r w:rsidR="00C92836" w:rsidRPr="00304694">
        <w:rPr>
          <w:rFonts w:ascii="Arial" w:hAnsi="Arial" w:cs="Arial"/>
        </w:rPr>
        <w:t>á</w:t>
      </w:r>
      <w:r w:rsidR="0006381D" w:rsidRPr="00304694">
        <w:rPr>
          <w:rFonts w:ascii="Arial" w:hAnsi="Arial" w:cs="Arial"/>
        </w:rPr>
        <w:t xml:space="preserve"> </w:t>
      </w:r>
      <w:r w:rsidR="00E86DE4" w:rsidRPr="00304694">
        <w:rPr>
          <w:rFonts w:ascii="Arial" w:hAnsi="Arial" w:cs="Arial"/>
        </w:rPr>
        <w:t>las siguientes medidas</w:t>
      </w:r>
      <w:r w:rsidR="00C92836" w:rsidRPr="00304694">
        <w:rPr>
          <w:rFonts w:ascii="Arial" w:hAnsi="Arial" w:cs="Arial"/>
        </w:rPr>
        <w:t>, según corresponda</w:t>
      </w:r>
      <w:r w:rsidR="00E86DE4" w:rsidRPr="00304694">
        <w:rPr>
          <w:rFonts w:ascii="Arial" w:hAnsi="Arial" w:cs="Arial"/>
        </w:rPr>
        <w:t xml:space="preserve">: </w:t>
      </w:r>
    </w:p>
    <w:p w14:paraId="6D538481" w14:textId="77777777" w:rsidR="00F64FD6" w:rsidRPr="00304694" w:rsidRDefault="00F64FD6"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rPr>
      </w:pPr>
    </w:p>
    <w:p w14:paraId="380F3EA7" w14:textId="77777777" w:rsidR="00E25203" w:rsidRPr="00304694" w:rsidRDefault="00E25203" w:rsidP="004F02C5">
      <w:pPr>
        <w:pStyle w:val="Prrafodelist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Solicitar la cesación de las actuaciones contrarias al ordenamiento jurídico</w:t>
      </w:r>
      <w:r w:rsidR="006E7959" w:rsidRPr="00304694">
        <w:rPr>
          <w:rFonts w:ascii="Arial" w:hAnsi="Arial" w:cs="Arial"/>
          <w:color w:val="auto"/>
          <w:sz w:val="24"/>
          <w:szCs w:val="24"/>
          <w:lang w:val="es-CO"/>
        </w:rPr>
        <w:t xml:space="preserve"> realizando la remisión del asunto a otras entidades que considere competentes</w:t>
      </w:r>
      <w:r w:rsidRPr="00304694">
        <w:rPr>
          <w:rFonts w:ascii="Arial" w:hAnsi="Arial" w:cs="Arial"/>
          <w:color w:val="auto"/>
          <w:sz w:val="24"/>
          <w:szCs w:val="24"/>
          <w:lang w:val="es-CO"/>
        </w:rPr>
        <w:t xml:space="preserve">. </w:t>
      </w:r>
    </w:p>
    <w:p w14:paraId="3BE354D3" w14:textId="77777777" w:rsidR="00B41040" w:rsidRPr="00304694" w:rsidRDefault="00B41040" w:rsidP="004F02C5">
      <w:pPr>
        <w:pStyle w:val="Prrafodelist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 xml:space="preserve">Solicitar </w:t>
      </w:r>
      <w:r w:rsidR="00C92836" w:rsidRPr="00304694">
        <w:rPr>
          <w:rFonts w:ascii="Arial" w:hAnsi="Arial" w:cs="Arial"/>
          <w:color w:val="auto"/>
          <w:sz w:val="24"/>
          <w:szCs w:val="24"/>
          <w:lang w:val="es-CO"/>
        </w:rPr>
        <w:t xml:space="preserve">para su aprobación, el diseño </w:t>
      </w:r>
      <w:r w:rsidRPr="00304694">
        <w:rPr>
          <w:rFonts w:ascii="Arial" w:hAnsi="Arial" w:cs="Arial"/>
          <w:color w:val="auto"/>
          <w:sz w:val="24"/>
          <w:szCs w:val="24"/>
          <w:lang w:val="es-CO"/>
        </w:rPr>
        <w:t xml:space="preserve">de </w:t>
      </w:r>
      <w:r w:rsidR="00C92836" w:rsidRPr="00304694">
        <w:rPr>
          <w:rFonts w:ascii="Arial" w:hAnsi="Arial" w:cs="Arial"/>
          <w:color w:val="auto"/>
          <w:sz w:val="24"/>
          <w:szCs w:val="24"/>
          <w:lang w:val="es-CO"/>
        </w:rPr>
        <w:t>p</w:t>
      </w:r>
      <w:r w:rsidRPr="00304694">
        <w:rPr>
          <w:rFonts w:ascii="Arial" w:hAnsi="Arial" w:cs="Arial"/>
          <w:color w:val="auto"/>
          <w:sz w:val="24"/>
          <w:szCs w:val="24"/>
          <w:lang w:val="es-CO"/>
        </w:rPr>
        <w:t xml:space="preserve">lanes de </w:t>
      </w:r>
      <w:r w:rsidR="00C92836" w:rsidRPr="00304694">
        <w:rPr>
          <w:rFonts w:ascii="Arial" w:hAnsi="Arial" w:cs="Arial"/>
          <w:color w:val="auto"/>
          <w:sz w:val="24"/>
          <w:szCs w:val="24"/>
          <w:lang w:val="es-CO"/>
        </w:rPr>
        <w:t>m</w:t>
      </w:r>
      <w:r w:rsidR="007B2917" w:rsidRPr="00304694">
        <w:rPr>
          <w:rFonts w:ascii="Arial" w:hAnsi="Arial" w:cs="Arial"/>
          <w:color w:val="auto"/>
          <w:sz w:val="24"/>
          <w:szCs w:val="24"/>
          <w:lang w:val="es-CO"/>
        </w:rPr>
        <w:t>ejora</w:t>
      </w:r>
      <w:r w:rsidR="00C92836" w:rsidRPr="00304694">
        <w:rPr>
          <w:rFonts w:ascii="Arial" w:hAnsi="Arial" w:cs="Arial"/>
          <w:color w:val="auto"/>
          <w:sz w:val="24"/>
          <w:szCs w:val="24"/>
          <w:lang w:val="es-CO"/>
        </w:rPr>
        <w:t xml:space="preserve"> a partir de los resultados de la inspección y vigilancia,</w:t>
      </w:r>
      <w:r w:rsidR="007B2917" w:rsidRPr="00304694">
        <w:rPr>
          <w:rFonts w:ascii="Arial" w:hAnsi="Arial" w:cs="Arial"/>
          <w:color w:val="auto"/>
          <w:sz w:val="24"/>
          <w:szCs w:val="24"/>
          <w:lang w:val="es-CO"/>
        </w:rPr>
        <w:t xml:space="preserve"> y hacer</w:t>
      </w:r>
      <w:r w:rsidR="00C92836" w:rsidRPr="00304694">
        <w:rPr>
          <w:rFonts w:ascii="Arial" w:hAnsi="Arial" w:cs="Arial"/>
          <w:color w:val="auto"/>
          <w:sz w:val="24"/>
          <w:szCs w:val="24"/>
          <w:lang w:val="es-CO"/>
        </w:rPr>
        <w:t>les</w:t>
      </w:r>
      <w:r w:rsidR="007B2917" w:rsidRPr="00304694">
        <w:rPr>
          <w:rFonts w:ascii="Arial" w:hAnsi="Arial" w:cs="Arial"/>
          <w:color w:val="auto"/>
          <w:sz w:val="24"/>
          <w:szCs w:val="24"/>
          <w:lang w:val="es-CO"/>
        </w:rPr>
        <w:t xml:space="preserve"> segu</w:t>
      </w:r>
      <w:r w:rsidRPr="00304694">
        <w:rPr>
          <w:rFonts w:ascii="Arial" w:hAnsi="Arial" w:cs="Arial"/>
          <w:color w:val="auto"/>
          <w:sz w:val="24"/>
          <w:szCs w:val="24"/>
          <w:lang w:val="es-CO"/>
        </w:rPr>
        <w:t>imiento.</w:t>
      </w:r>
    </w:p>
    <w:p w14:paraId="1B39F96C" w14:textId="77777777" w:rsidR="00F64FD6" w:rsidRPr="00304694" w:rsidRDefault="00F64FD6" w:rsidP="004F02C5">
      <w:pPr>
        <w:pStyle w:val="Prrafodelist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t xml:space="preserve">Solicitar la intervención de los órganos de control, según corresponda. </w:t>
      </w:r>
    </w:p>
    <w:p w14:paraId="1A2264C0" w14:textId="77777777" w:rsidR="00725CEF" w:rsidRPr="00304694" w:rsidRDefault="00E86DE4" w:rsidP="004F02C5">
      <w:pPr>
        <w:pStyle w:val="Prrafodelist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jc w:val="both"/>
        <w:rPr>
          <w:rFonts w:ascii="Arial" w:hAnsi="Arial" w:cs="Arial"/>
          <w:color w:val="auto"/>
          <w:sz w:val="24"/>
          <w:szCs w:val="24"/>
          <w:lang w:val="es-CO"/>
        </w:rPr>
      </w:pPr>
      <w:r w:rsidRPr="00304694">
        <w:rPr>
          <w:rFonts w:ascii="Arial" w:hAnsi="Arial" w:cs="Arial"/>
          <w:color w:val="auto"/>
          <w:sz w:val="24"/>
          <w:szCs w:val="24"/>
          <w:lang w:val="es-CO"/>
        </w:rPr>
        <w:lastRenderedPageBreak/>
        <w:t>Instaurar las acciones legales y contenciosas a que haya lugar para que prevalezca el cumplimiento de los fines del Estado en su obligación de garantizar el derecho constitucional a un ambiente sano</w:t>
      </w:r>
      <w:r w:rsidR="00CC6A86" w:rsidRPr="00304694">
        <w:rPr>
          <w:rFonts w:ascii="Arial" w:hAnsi="Arial" w:cs="Arial"/>
          <w:color w:val="auto"/>
          <w:sz w:val="24"/>
          <w:szCs w:val="24"/>
          <w:lang w:val="es-CO"/>
        </w:rPr>
        <w:t>.</w:t>
      </w:r>
    </w:p>
    <w:p w14:paraId="347FDC4A" w14:textId="77777777" w:rsidR="00B41040" w:rsidRPr="00304694" w:rsidRDefault="00B41040"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rPr>
      </w:pPr>
    </w:p>
    <w:p w14:paraId="2832C1C0" w14:textId="77777777" w:rsidR="00424555" w:rsidRPr="00304694" w:rsidRDefault="00576F4B" w:rsidP="00955F04">
      <w:pPr>
        <w:pStyle w:val="Sinespaciado"/>
        <w:spacing w:line="276" w:lineRule="auto"/>
        <w:jc w:val="both"/>
        <w:rPr>
          <w:rFonts w:ascii="Arial" w:hAnsi="Arial" w:cs="Arial"/>
          <w:lang w:val="es-CO"/>
        </w:rPr>
      </w:pPr>
      <w:r w:rsidRPr="00304694">
        <w:rPr>
          <w:rFonts w:ascii="Arial" w:hAnsi="Arial" w:cs="Arial"/>
          <w:lang w:val="es-CO"/>
        </w:rPr>
        <w:t>Los resultados de</w:t>
      </w:r>
      <w:r w:rsidR="00424555" w:rsidRPr="00304694">
        <w:rPr>
          <w:rFonts w:ascii="Arial" w:hAnsi="Arial" w:cs="Arial"/>
          <w:lang w:val="es-CO"/>
        </w:rPr>
        <w:t xml:space="preserve">l ejercicio de la función de inspección y vigilancia </w:t>
      </w:r>
      <w:r w:rsidRPr="00304694">
        <w:rPr>
          <w:rFonts w:ascii="Arial" w:hAnsi="Arial" w:cs="Arial"/>
          <w:lang w:val="es-CO"/>
        </w:rPr>
        <w:t xml:space="preserve">serán tenidos en cuenta en </w:t>
      </w:r>
      <w:r w:rsidR="00E83077" w:rsidRPr="00304694">
        <w:rPr>
          <w:rFonts w:ascii="Arial" w:hAnsi="Arial" w:cs="Arial"/>
          <w:lang w:val="es-CO"/>
        </w:rPr>
        <w:t>la</w:t>
      </w:r>
      <w:r w:rsidRPr="00304694">
        <w:rPr>
          <w:rFonts w:ascii="Arial" w:hAnsi="Arial" w:cs="Arial"/>
          <w:lang w:val="es-CO"/>
        </w:rPr>
        <w:t xml:space="preserve"> evaluación del desempeño institucional que realizará el Ministerio de Ambiente y Desarrollo Sostenible sobre las </w:t>
      </w:r>
      <w:r w:rsidR="00417DDE" w:rsidRPr="00304694">
        <w:rPr>
          <w:rFonts w:ascii="Arial" w:hAnsi="Arial" w:cs="Arial"/>
          <w:lang w:val="es-CO"/>
        </w:rPr>
        <w:t>Corporaciones Autónomas Regionales</w:t>
      </w:r>
      <w:r w:rsidRPr="00304694">
        <w:rPr>
          <w:rFonts w:ascii="Arial" w:hAnsi="Arial" w:cs="Arial"/>
          <w:lang w:val="es-CO"/>
        </w:rPr>
        <w:t xml:space="preserve">. </w:t>
      </w:r>
    </w:p>
    <w:p w14:paraId="3E3FA570" w14:textId="77777777" w:rsidR="00424555" w:rsidRPr="00304694" w:rsidRDefault="00424555" w:rsidP="00955F04">
      <w:pPr>
        <w:pStyle w:val="Sinespaciado"/>
        <w:spacing w:line="276" w:lineRule="auto"/>
        <w:jc w:val="both"/>
        <w:rPr>
          <w:rFonts w:ascii="Arial" w:hAnsi="Arial" w:cs="Arial"/>
          <w:lang w:val="es-CO"/>
        </w:rPr>
      </w:pPr>
    </w:p>
    <w:p w14:paraId="2ABA867E" w14:textId="77777777" w:rsidR="00C271DF" w:rsidRPr="00304694" w:rsidRDefault="00576F4B" w:rsidP="00955F04">
      <w:pPr>
        <w:pStyle w:val="Sinespaciado"/>
        <w:spacing w:line="276" w:lineRule="auto"/>
        <w:jc w:val="both"/>
        <w:rPr>
          <w:rFonts w:ascii="Arial" w:hAnsi="Arial" w:cs="Arial"/>
          <w:lang w:val="es-CO"/>
        </w:rPr>
      </w:pPr>
      <w:r w:rsidRPr="00304694">
        <w:rPr>
          <w:rFonts w:ascii="Arial" w:hAnsi="Arial" w:cs="Arial"/>
          <w:b/>
          <w:lang w:val="es-CO"/>
        </w:rPr>
        <w:t>PARÁGRAFO</w:t>
      </w:r>
      <w:r w:rsidRPr="00304694">
        <w:rPr>
          <w:rFonts w:ascii="Arial" w:hAnsi="Arial" w:cs="Arial"/>
          <w:lang w:val="es-CO"/>
        </w:rPr>
        <w:t xml:space="preserve">. </w:t>
      </w:r>
      <w:r w:rsidR="00C271DF" w:rsidRPr="00304694">
        <w:rPr>
          <w:rFonts w:ascii="Arial" w:hAnsi="Arial" w:cs="Arial"/>
          <w:lang w:val="es-CO"/>
        </w:rPr>
        <w:t xml:space="preserve">El Gobierno Nacional adoptará las medidas administrativas a que haya lugar para el cabal cumplimiento de la función de inspección y vigilancia, por parte del Ministerio de Ambiente y Desarrollo Sostenible. </w:t>
      </w:r>
    </w:p>
    <w:p w14:paraId="50C64A38" w14:textId="77777777" w:rsidR="0056497F" w:rsidRPr="00304694" w:rsidRDefault="0056497F" w:rsidP="00955F04">
      <w:pPr>
        <w:spacing w:line="276" w:lineRule="auto"/>
        <w:rPr>
          <w:rStyle w:val="Ninguno"/>
          <w:rFonts w:ascii="Arial" w:eastAsiaTheme="majorEastAsia" w:hAnsi="Arial" w:cs="Arial"/>
          <w:b/>
          <w:lang w:val="es-CO"/>
        </w:rPr>
      </w:pPr>
      <w:bookmarkStart w:id="16" w:name="_Toc506807724"/>
    </w:p>
    <w:p w14:paraId="621A13E5" w14:textId="77777777" w:rsidR="00A364E9" w:rsidRPr="00304694" w:rsidRDefault="00A364E9" w:rsidP="00955F04">
      <w:pPr>
        <w:pStyle w:val="Ttulo1"/>
        <w:keepNext w:val="0"/>
        <w:keepLines w:val="0"/>
        <w:rPr>
          <w:rStyle w:val="Ninguno"/>
          <w:rFonts w:ascii="Arial" w:hAnsi="Arial" w:cs="Arial"/>
          <w:sz w:val="24"/>
          <w:szCs w:val="24"/>
          <w:lang w:val="es-CO"/>
        </w:rPr>
      </w:pPr>
      <w:r w:rsidRPr="00304694">
        <w:rPr>
          <w:rStyle w:val="Ninguno"/>
          <w:rFonts w:ascii="Arial" w:hAnsi="Arial" w:cs="Arial"/>
          <w:sz w:val="24"/>
          <w:szCs w:val="24"/>
          <w:lang w:val="es-CO"/>
        </w:rPr>
        <w:t>TÍTULO V</w:t>
      </w:r>
      <w:r w:rsidR="00356A64" w:rsidRPr="00304694">
        <w:rPr>
          <w:rStyle w:val="Ninguno"/>
          <w:rFonts w:ascii="Arial" w:hAnsi="Arial" w:cs="Arial"/>
          <w:sz w:val="24"/>
          <w:szCs w:val="24"/>
          <w:lang w:val="es-CO"/>
        </w:rPr>
        <w:t>II</w:t>
      </w:r>
      <w:bookmarkEnd w:id="16"/>
    </w:p>
    <w:p w14:paraId="1D7A11F5" w14:textId="77777777" w:rsidR="00A364E9" w:rsidRPr="00304694" w:rsidRDefault="00C92836" w:rsidP="00955F04">
      <w:pPr>
        <w:pStyle w:val="Ttulo1"/>
        <w:keepNext w:val="0"/>
        <w:keepLines w:val="0"/>
        <w:rPr>
          <w:rStyle w:val="Ninguno"/>
          <w:rFonts w:ascii="Arial" w:hAnsi="Arial" w:cs="Arial"/>
          <w:sz w:val="24"/>
          <w:szCs w:val="24"/>
          <w:lang w:val="es-CO"/>
        </w:rPr>
      </w:pPr>
      <w:bookmarkStart w:id="17" w:name="_Toc506807725"/>
      <w:r w:rsidRPr="00304694">
        <w:rPr>
          <w:rStyle w:val="Ninguno"/>
          <w:rFonts w:ascii="Arial" w:hAnsi="Arial" w:cs="Arial"/>
          <w:sz w:val="24"/>
          <w:szCs w:val="24"/>
          <w:lang w:val="es-CO"/>
        </w:rPr>
        <w:t xml:space="preserve">ESTRATEGIAS PARA LA </w:t>
      </w:r>
      <w:r w:rsidR="00E57ED0" w:rsidRPr="00304694">
        <w:rPr>
          <w:rStyle w:val="Ninguno"/>
          <w:rFonts w:ascii="Arial" w:hAnsi="Arial" w:cs="Arial"/>
          <w:sz w:val="24"/>
          <w:szCs w:val="24"/>
          <w:lang w:val="es-CO"/>
        </w:rPr>
        <w:t>GOBERNANZA AMBIENTAL</w:t>
      </w:r>
      <w:bookmarkEnd w:id="17"/>
    </w:p>
    <w:p w14:paraId="6F0FAEB4" w14:textId="77777777" w:rsidR="00A364E9" w:rsidRPr="00304694" w:rsidRDefault="00A364E9" w:rsidP="00955F04">
      <w:pPr>
        <w:spacing w:line="276" w:lineRule="auto"/>
        <w:rPr>
          <w:rStyle w:val="Ninguno"/>
          <w:rFonts w:ascii="Arial" w:hAnsi="Arial" w:cs="Arial"/>
          <w:lang w:val="es-CO"/>
        </w:rPr>
      </w:pPr>
    </w:p>
    <w:p w14:paraId="47AE3344" w14:textId="4656822E" w:rsidR="00A364E9" w:rsidRPr="00304694" w:rsidRDefault="00CA4A35" w:rsidP="00955F04">
      <w:pPr>
        <w:pStyle w:val="Cuerpo"/>
        <w:spacing w:line="276" w:lineRule="auto"/>
        <w:ind w:left="0" w:firstLine="0"/>
        <w:jc w:val="both"/>
        <w:rPr>
          <w:rFonts w:ascii="Arial" w:hAnsi="Arial" w:cs="Arial"/>
          <w:b w:val="0"/>
          <w:color w:val="auto"/>
        </w:rPr>
      </w:pPr>
      <w:r w:rsidRPr="00304694">
        <w:rPr>
          <w:rFonts w:ascii="Arial" w:hAnsi="Arial" w:cs="Arial"/>
          <w:color w:val="auto"/>
        </w:rPr>
        <w:t xml:space="preserve">ARTÍCULO </w:t>
      </w:r>
      <w:r w:rsidRPr="00304694">
        <w:rPr>
          <w:rFonts w:ascii="Arial" w:hAnsi="Arial" w:cs="Arial"/>
          <w:color w:val="auto"/>
        </w:rPr>
        <w:fldChar w:fldCharType="begin"/>
      </w:r>
      <w:r w:rsidRPr="00304694">
        <w:rPr>
          <w:rFonts w:ascii="Arial" w:hAnsi="Arial" w:cs="Arial"/>
          <w:color w:val="auto"/>
        </w:rPr>
        <w:instrText xml:space="preserve"> SEQ ARTÍCULO \* ARABIC </w:instrText>
      </w:r>
      <w:r w:rsidRPr="00304694">
        <w:rPr>
          <w:rFonts w:ascii="Arial" w:hAnsi="Arial" w:cs="Arial"/>
          <w:color w:val="auto"/>
        </w:rPr>
        <w:fldChar w:fldCharType="separate"/>
      </w:r>
      <w:r w:rsidR="00C53158">
        <w:rPr>
          <w:rFonts w:ascii="Arial" w:hAnsi="Arial" w:cs="Arial"/>
          <w:noProof/>
          <w:color w:val="auto"/>
        </w:rPr>
        <w:t>20</w:t>
      </w:r>
      <w:r w:rsidRPr="00304694">
        <w:rPr>
          <w:rFonts w:ascii="Arial" w:hAnsi="Arial" w:cs="Arial"/>
          <w:color w:val="auto"/>
        </w:rPr>
        <w:fldChar w:fldCharType="end"/>
      </w:r>
      <w:r w:rsidR="00615CFC" w:rsidRPr="00304694">
        <w:rPr>
          <w:rStyle w:val="Ninguno"/>
          <w:rFonts w:ascii="Arial" w:hAnsi="Arial" w:cs="Arial"/>
          <w:color w:val="auto"/>
          <w:lang w:val="es-CO"/>
        </w:rPr>
        <w:t>.</w:t>
      </w:r>
      <w:r w:rsidR="004D0B38" w:rsidRPr="00304694">
        <w:rPr>
          <w:rFonts w:ascii="Arial" w:hAnsi="Arial" w:cs="Arial"/>
          <w:color w:val="auto"/>
        </w:rPr>
        <w:t xml:space="preserve"> </w:t>
      </w:r>
      <w:r w:rsidR="00D647EE" w:rsidRPr="00304694">
        <w:rPr>
          <w:rFonts w:ascii="Arial" w:hAnsi="Arial" w:cs="Arial"/>
          <w:color w:val="auto"/>
        </w:rPr>
        <w:t>TRANSPARENCIA</w:t>
      </w:r>
      <w:r w:rsidR="00B56F48" w:rsidRPr="00304694">
        <w:rPr>
          <w:rFonts w:ascii="Arial" w:hAnsi="Arial" w:cs="Arial"/>
          <w:color w:val="auto"/>
        </w:rPr>
        <w:t xml:space="preserve"> Y </w:t>
      </w:r>
      <w:r w:rsidR="00B56F48" w:rsidRPr="00304694">
        <w:rPr>
          <w:rStyle w:val="Ninguno"/>
          <w:rFonts w:ascii="Arial" w:hAnsi="Arial" w:cs="Arial"/>
          <w:color w:val="auto"/>
          <w:lang w:val="es-CO"/>
        </w:rPr>
        <w:t>ACCESO A LA INFORMACIÓN</w:t>
      </w:r>
      <w:r w:rsidR="00E54C88" w:rsidRPr="00304694">
        <w:rPr>
          <w:rStyle w:val="Ninguno"/>
          <w:rFonts w:ascii="Arial" w:hAnsi="Arial" w:cs="Arial"/>
          <w:color w:val="auto"/>
          <w:lang w:val="es-CO"/>
        </w:rPr>
        <w:t xml:space="preserve"> PÚBLICA</w:t>
      </w:r>
      <w:r w:rsidR="00D647EE" w:rsidRPr="00304694">
        <w:rPr>
          <w:rFonts w:ascii="Arial" w:hAnsi="Arial" w:cs="Arial"/>
          <w:color w:val="auto"/>
        </w:rPr>
        <w:t>.</w:t>
      </w:r>
      <w:r w:rsidR="00D647EE" w:rsidRPr="00304694">
        <w:rPr>
          <w:rFonts w:ascii="Arial" w:hAnsi="Arial" w:cs="Arial"/>
          <w:b w:val="0"/>
          <w:color w:val="auto"/>
        </w:rPr>
        <w:t xml:space="preserve"> Las entidades </w:t>
      </w:r>
      <w:r w:rsidR="00B82772" w:rsidRPr="00304694">
        <w:rPr>
          <w:rFonts w:ascii="Arial" w:hAnsi="Arial" w:cs="Arial"/>
          <w:b w:val="0"/>
          <w:color w:val="auto"/>
        </w:rPr>
        <w:t>del Sector Administrativo</w:t>
      </w:r>
      <w:r w:rsidR="007A2CC0" w:rsidRPr="00304694">
        <w:rPr>
          <w:rFonts w:ascii="Arial" w:hAnsi="Arial" w:cs="Arial"/>
          <w:b w:val="0"/>
          <w:color w:val="auto"/>
        </w:rPr>
        <w:t xml:space="preserve"> </w:t>
      </w:r>
      <w:r w:rsidR="00B82772" w:rsidRPr="00304694">
        <w:rPr>
          <w:rFonts w:ascii="Arial" w:hAnsi="Arial" w:cs="Arial"/>
          <w:b w:val="0"/>
          <w:color w:val="auto"/>
        </w:rPr>
        <w:t xml:space="preserve">de Ambiente y Desarrollo Sostenible, las Corporaciones Autónomas Regionales y las Autoridades Ambientales Urbanas </w:t>
      </w:r>
      <w:r w:rsidR="00D647EE" w:rsidRPr="00304694">
        <w:rPr>
          <w:rFonts w:ascii="Arial" w:hAnsi="Arial" w:cs="Arial"/>
          <w:b w:val="0"/>
          <w:color w:val="auto"/>
        </w:rPr>
        <w:t>implementa</w:t>
      </w:r>
      <w:r w:rsidR="00264DD8" w:rsidRPr="00304694">
        <w:rPr>
          <w:rFonts w:ascii="Arial" w:hAnsi="Arial" w:cs="Arial"/>
          <w:b w:val="0"/>
          <w:color w:val="auto"/>
        </w:rPr>
        <w:t>rá</w:t>
      </w:r>
      <w:r w:rsidR="00D647EE" w:rsidRPr="00304694">
        <w:rPr>
          <w:rFonts w:ascii="Arial" w:hAnsi="Arial" w:cs="Arial"/>
          <w:b w:val="0"/>
          <w:color w:val="auto"/>
        </w:rPr>
        <w:t xml:space="preserve">n </w:t>
      </w:r>
      <w:r w:rsidR="003B078F" w:rsidRPr="00304694">
        <w:rPr>
          <w:rFonts w:ascii="Arial" w:hAnsi="Arial" w:cs="Arial"/>
          <w:b w:val="0"/>
          <w:color w:val="auto"/>
        </w:rPr>
        <w:t>la estrategia</w:t>
      </w:r>
      <w:r w:rsidR="00D647EE" w:rsidRPr="00304694">
        <w:rPr>
          <w:rFonts w:ascii="Arial" w:hAnsi="Arial" w:cs="Arial"/>
          <w:b w:val="0"/>
          <w:color w:val="auto"/>
        </w:rPr>
        <w:t xml:space="preserve"> de transparencia </w:t>
      </w:r>
      <w:r w:rsidR="00B6706F" w:rsidRPr="00304694">
        <w:rPr>
          <w:rFonts w:ascii="Arial" w:hAnsi="Arial" w:cs="Arial"/>
          <w:b w:val="0"/>
          <w:color w:val="auto"/>
        </w:rPr>
        <w:t>y</w:t>
      </w:r>
      <w:r w:rsidR="004D0B38" w:rsidRPr="00304694">
        <w:rPr>
          <w:rFonts w:ascii="Arial" w:hAnsi="Arial" w:cs="Arial"/>
          <w:b w:val="0"/>
          <w:color w:val="auto"/>
        </w:rPr>
        <w:t xml:space="preserve"> </w:t>
      </w:r>
      <w:r w:rsidR="004F02A9" w:rsidRPr="00304694">
        <w:rPr>
          <w:rFonts w:ascii="Arial" w:hAnsi="Arial" w:cs="Arial"/>
          <w:b w:val="0"/>
          <w:color w:val="auto"/>
        </w:rPr>
        <w:t xml:space="preserve">de </w:t>
      </w:r>
      <w:r w:rsidR="003B078F" w:rsidRPr="00304694">
        <w:rPr>
          <w:rFonts w:ascii="Arial" w:hAnsi="Arial" w:cs="Arial"/>
          <w:b w:val="0"/>
          <w:color w:val="auto"/>
        </w:rPr>
        <w:t>a</w:t>
      </w:r>
      <w:r w:rsidR="00B6706F" w:rsidRPr="00304694">
        <w:rPr>
          <w:rFonts w:ascii="Arial" w:hAnsi="Arial" w:cs="Arial"/>
          <w:b w:val="0"/>
          <w:color w:val="auto"/>
        </w:rPr>
        <w:t>c</w:t>
      </w:r>
      <w:r w:rsidR="003B078F" w:rsidRPr="00304694">
        <w:rPr>
          <w:rFonts w:ascii="Arial" w:hAnsi="Arial" w:cs="Arial"/>
          <w:b w:val="0"/>
          <w:color w:val="auto"/>
        </w:rPr>
        <w:t>ceso a</w:t>
      </w:r>
      <w:r w:rsidR="004D0B38" w:rsidRPr="00304694">
        <w:rPr>
          <w:rFonts w:ascii="Arial" w:hAnsi="Arial" w:cs="Arial"/>
          <w:b w:val="0"/>
          <w:color w:val="auto"/>
        </w:rPr>
        <w:t xml:space="preserve"> </w:t>
      </w:r>
      <w:r w:rsidR="006E7959" w:rsidRPr="00304694">
        <w:rPr>
          <w:rFonts w:ascii="Arial" w:hAnsi="Arial" w:cs="Arial"/>
          <w:b w:val="0"/>
          <w:color w:val="auto"/>
        </w:rPr>
        <w:t xml:space="preserve">la </w:t>
      </w:r>
      <w:r w:rsidR="003B078F" w:rsidRPr="00304694">
        <w:rPr>
          <w:rFonts w:ascii="Arial" w:hAnsi="Arial" w:cs="Arial"/>
          <w:b w:val="0"/>
          <w:color w:val="auto"/>
        </w:rPr>
        <w:t xml:space="preserve">información </w:t>
      </w:r>
      <w:r w:rsidR="00E54C88" w:rsidRPr="00304694">
        <w:rPr>
          <w:rFonts w:ascii="Arial" w:hAnsi="Arial" w:cs="Arial"/>
          <w:b w:val="0"/>
          <w:color w:val="auto"/>
        </w:rPr>
        <w:t>pública</w:t>
      </w:r>
      <w:r w:rsidR="00B56F48" w:rsidRPr="00304694">
        <w:rPr>
          <w:rFonts w:ascii="Arial" w:hAnsi="Arial" w:cs="Arial"/>
          <w:b w:val="0"/>
          <w:color w:val="auto"/>
        </w:rPr>
        <w:t xml:space="preserve"> bajo criterios diferenciales de accesibilidad, aplicando </w:t>
      </w:r>
      <w:r w:rsidR="00274BE1" w:rsidRPr="00304694">
        <w:rPr>
          <w:rFonts w:ascii="Arial" w:hAnsi="Arial" w:cs="Arial"/>
          <w:b w:val="0"/>
          <w:color w:val="auto"/>
        </w:rPr>
        <w:t xml:space="preserve">integralmente </w:t>
      </w:r>
      <w:r w:rsidR="00A364E9" w:rsidRPr="00304694">
        <w:rPr>
          <w:rFonts w:ascii="Arial" w:hAnsi="Arial" w:cs="Arial"/>
          <w:b w:val="0"/>
          <w:color w:val="auto"/>
        </w:rPr>
        <w:t xml:space="preserve">la política de </w:t>
      </w:r>
      <w:r w:rsidR="001A3EED" w:rsidRPr="00304694">
        <w:rPr>
          <w:rFonts w:ascii="Arial" w:hAnsi="Arial" w:cs="Arial"/>
          <w:b w:val="0"/>
          <w:color w:val="auto"/>
        </w:rPr>
        <w:t xml:space="preserve">apertura de </w:t>
      </w:r>
      <w:r w:rsidR="00A364E9" w:rsidRPr="00304694">
        <w:rPr>
          <w:rFonts w:ascii="Arial" w:hAnsi="Arial" w:cs="Arial"/>
          <w:b w:val="0"/>
          <w:color w:val="auto"/>
        </w:rPr>
        <w:t xml:space="preserve">datos </w:t>
      </w:r>
      <w:r w:rsidR="0011799C" w:rsidRPr="00304694">
        <w:rPr>
          <w:rFonts w:ascii="Arial" w:hAnsi="Arial" w:cs="Arial"/>
          <w:b w:val="0"/>
          <w:color w:val="auto"/>
        </w:rPr>
        <w:t>y v</w:t>
      </w:r>
      <w:r w:rsidR="001A3EED" w:rsidRPr="00304694">
        <w:rPr>
          <w:rFonts w:ascii="Arial" w:eastAsia="Arial Narrow" w:hAnsi="Arial" w:cs="Arial"/>
          <w:b w:val="0"/>
          <w:color w:val="auto"/>
        </w:rPr>
        <w:t>ela</w:t>
      </w:r>
      <w:r w:rsidR="00710DE7" w:rsidRPr="00304694">
        <w:rPr>
          <w:rFonts w:ascii="Arial" w:eastAsia="Arial Narrow" w:hAnsi="Arial" w:cs="Arial"/>
          <w:b w:val="0"/>
          <w:color w:val="auto"/>
        </w:rPr>
        <w:t>ndo</w:t>
      </w:r>
      <w:r w:rsidR="001A3EED" w:rsidRPr="00304694">
        <w:rPr>
          <w:rFonts w:ascii="Arial" w:eastAsia="Arial Narrow" w:hAnsi="Arial" w:cs="Arial"/>
          <w:b w:val="0"/>
          <w:color w:val="auto"/>
        </w:rPr>
        <w:t xml:space="preserve"> por la prevalencia del interés general y </w:t>
      </w:r>
      <w:r w:rsidR="0011799C" w:rsidRPr="00304694">
        <w:rPr>
          <w:rFonts w:ascii="Arial" w:eastAsia="Arial Narrow" w:hAnsi="Arial" w:cs="Arial"/>
          <w:b w:val="0"/>
          <w:color w:val="auto"/>
        </w:rPr>
        <w:t>d</w:t>
      </w:r>
      <w:r w:rsidR="001A3EED" w:rsidRPr="00304694">
        <w:rPr>
          <w:rFonts w:ascii="Arial" w:eastAsia="Arial Narrow" w:hAnsi="Arial" w:cs="Arial"/>
          <w:b w:val="0"/>
          <w:color w:val="auto"/>
        </w:rPr>
        <w:t xml:space="preserve">el principio de publicidad </w:t>
      </w:r>
      <w:r w:rsidR="0011799C" w:rsidRPr="00304694">
        <w:rPr>
          <w:rFonts w:ascii="Arial" w:eastAsia="Arial Narrow" w:hAnsi="Arial" w:cs="Arial"/>
          <w:b w:val="0"/>
          <w:color w:val="auto"/>
        </w:rPr>
        <w:t xml:space="preserve">como </w:t>
      </w:r>
      <w:r w:rsidR="001A3EED" w:rsidRPr="00304694">
        <w:rPr>
          <w:rFonts w:ascii="Arial" w:eastAsia="Arial Narrow" w:hAnsi="Arial" w:cs="Arial"/>
          <w:b w:val="0"/>
          <w:color w:val="auto"/>
        </w:rPr>
        <w:t xml:space="preserve">pilares </w:t>
      </w:r>
      <w:r w:rsidR="0011799C" w:rsidRPr="00304694">
        <w:rPr>
          <w:rFonts w:ascii="Arial" w:eastAsia="Arial Narrow" w:hAnsi="Arial" w:cs="Arial"/>
          <w:b w:val="0"/>
          <w:color w:val="auto"/>
        </w:rPr>
        <w:t xml:space="preserve">de </w:t>
      </w:r>
      <w:r w:rsidR="00E54C88" w:rsidRPr="00304694">
        <w:rPr>
          <w:rFonts w:ascii="Arial" w:eastAsia="Arial Narrow" w:hAnsi="Arial" w:cs="Arial"/>
          <w:b w:val="0"/>
          <w:color w:val="auto"/>
        </w:rPr>
        <w:t>la función administrativa, bajo los principios establecidos en de la Ley 1712 de 2014.</w:t>
      </w:r>
    </w:p>
    <w:p w14:paraId="00F1858F" w14:textId="77777777" w:rsidR="00A364E9" w:rsidRPr="00304694" w:rsidRDefault="00A364E9" w:rsidP="00955F04">
      <w:pPr>
        <w:spacing w:line="276" w:lineRule="auto"/>
        <w:jc w:val="both"/>
        <w:rPr>
          <w:rFonts w:ascii="Arial" w:hAnsi="Arial" w:cs="Arial"/>
        </w:rPr>
      </w:pPr>
    </w:p>
    <w:p w14:paraId="4C9D67DC" w14:textId="77777777" w:rsidR="007207A6" w:rsidRPr="00304694" w:rsidRDefault="00A364E9" w:rsidP="00955F04">
      <w:pPr>
        <w:spacing w:line="276" w:lineRule="auto"/>
        <w:jc w:val="both"/>
        <w:rPr>
          <w:rFonts w:ascii="Arial" w:hAnsi="Arial" w:cs="Arial"/>
        </w:rPr>
      </w:pPr>
      <w:r w:rsidRPr="00304694">
        <w:rPr>
          <w:rFonts w:ascii="Arial" w:hAnsi="Arial" w:cs="Arial"/>
        </w:rPr>
        <w:t xml:space="preserve">Sin perjuicio de lo dispuesto en la </w:t>
      </w:r>
      <w:r w:rsidR="00CA5CA2" w:rsidRPr="00304694">
        <w:rPr>
          <w:rFonts w:ascii="Arial" w:hAnsi="Arial" w:cs="Arial"/>
        </w:rPr>
        <w:t>reglamentación vigente</w:t>
      </w:r>
      <w:r w:rsidR="004B6B74" w:rsidRPr="00304694">
        <w:rPr>
          <w:rFonts w:ascii="Arial" w:hAnsi="Arial" w:cs="Arial"/>
        </w:rPr>
        <w:t xml:space="preserve"> </w:t>
      </w:r>
      <w:r w:rsidR="004B6B74" w:rsidRPr="00304694">
        <w:rPr>
          <w:rFonts w:ascii="Arial" w:eastAsia="Calibri" w:hAnsi="Arial" w:cs="Arial"/>
          <w:u w:color="000000"/>
          <w:lang w:eastAsia="es-ES"/>
        </w:rPr>
        <w:t>sobre transparencia y acceso a información pública</w:t>
      </w:r>
      <w:r w:rsidR="00CA5CA2" w:rsidRPr="00304694">
        <w:rPr>
          <w:rFonts w:ascii="Arial" w:hAnsi="Arial" w:cs="Arial"/>
        </w:rPr>
        <w:t xml:space="preserve">, </w:t>
      </w:r>
      <w:r w:rsidR="00E21CF8" w:rsidRPr="00304694">
        <w:rPr>
          <w:rFonts w:ascii="Arial" w:hAnsi="Arial" w:cs="Arial"/>
        </w:rPr>
        <w:t>estas entidade</w:t>
      </w:r>
      <w:r w:rsidR="001F7EEC" w:rsidRPr="00304694">
        <w:rPr>
          <w:rFonts w:ascii="Arial" w:hAnsi="Arial" w:cs="Arial"/>
        </w:rPr>
        <w:t>s, según corresponda,</w:t>
      </w:r>
      <w:r w:rsidR="006C4333" w:rsidRPr="00304694">
        <w:rPr>
          <w:rFonts w:ascii="Arial" w:hAnsi="Arial" w:cs="Arial"/>
        </w:rPr>
        <w:t xml:space="preserve"> </w:t>
      </w:r>
      <w:r w:rsidR="0000129A" w:rsidRPr="00304694">
        <w:rPr>
          <w:rFonts w:ascii="Arial" w:hAnsi="Arial" w:cs="Arial"/>
        </w:rPr>
        <w:t>debe</w:t>
      </w:r>
      <w:r w:rsidR="006D5B80" w:rsidRPr="00304694">
        <w:rPr>
          <w:rFonts w:ascii="Arial" w:hAnsi="Arial" w:cs="Arial"/>
        </w:rPr>
        <w:t>rá</w:t>
      </w:r>
      <w:r w:rsidR="0000129A" w:rsidRPr="00304694">
        <w:rPr>
          <w:rFonts w:ascii="Arial" w:hAnsi="Arial" w:cs="Arial"/>
        </w:rPr>
        <w:t>n hacer</w:t>
      </w:r>
      <w:r w:rsidRPr="00304694">
        <w:rPr>
          <w:rFonts w:ascii="Arial" w:hAnsi="Arial" w:cs="Arial"/>
        </w:rPr>
        <w:t xml:space="preserve"> pública en </w:t>
      </w:r>
      <w:r w:rsidR="00A91CF6" w:rsidRPr="00304694">
        <w:rPr>
          <w:rFonts w:ascii="Arial" w:hAnsi="Arial" w:cs="Arial"/>
        </w:rPr>
        <w:t xml:space="preserve">lugar visible y en </w:t>
      </w:r>
      <w:r w:rsidRPr="00304694">
        <w:rPr>
          <w:rFonts w:ascii="Arial" w:hAnsi="Arial" w:cs="Arial"/>
        </w:rPr>
        <w:t>sus páginas web</w:t>
      </w:r>
      <w:r w:rsidR="00A91CF6" w:rsidRPr="00304694">
        <w:rPr>
          <w:rFonts w:ascii="Arial" w:hAnsi="Arial" w:cs="Arial"/>
        </w:rPr>
        <w:t>,</w:t>
      </w:r>
      <w:r w:rsidR="006E1E5A" w:rsidRPr="00304694">
        <w:rPr>
          <w:rFonts w:ascii="Arial" w:hAnsi="Arial" w:cs="Arial"/>
        </w:rPr>
        <w:t xml:space="preserve"> en formato de datos abiertos</w:t>
      </w:r>
      <w:r w:rsidR="004F02A9" w:rsidRPr="00304694">
        <w:rPr>
          <w:rFonts w:ascii="Arial" w:hAnsi="Arial" w:cs="Arial"/>
        </w:rPr>
        <w:t xml:space="preserve"> lo siguiente</w:t>
      </w:r>
      <w:r w:rsidR="00FC1A7C" w:rsidRPr="00304694">
        <w:rPr>
          <w:rFonts w:ascii="Arial" w:hAnsi="Arial" w:cs="Arial"/>
        </w:rPr>
        <w:t>:</w:t>
      </w:r>
    </w:p>
    <w:p w14:paraId="4DA64381" w14:textId="77777777" w:rsidR="00A364E9" w:rsidRPr="00304694" w:rsidRDefault="00A364E9" w:rsidP="00955F04">
      <w:pPr>
        <w:spacing w:line="276" w:lineRule="auto"/>
        <w:jc w:val="both"/>
        <w:rPr>
          <w:rFonts w:ascii="Arial" w:hAnsi="Arial" w:cs="Arial"/>
          <w:highlight w:val="yellow"/>
        </w:rPr>
      </w:pPr>
    </w:p>
    <w:p w14:paraId="7E789655" w14:textId="77777777" w:rsidR="00C271DF" w:rsidRPr="00304694" w:rsidRDefault="00C271DF" w:rsidP="004F02C5">
      <w:pPr>
        <w:pStyle w:val="Prrafodelista"/>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Instrumentos de planeación institucional.</w:t>
      </w:r>
    </w:p>
    <w:p w14:paraId="732C3F59" w14:textId="77777777" w:rsidR="00C271DF" w:rsidRPr="00304694" w:rsidRDefault="00C271DF" w:rsidP="004F02C5">
      <w:pPr>
        <w:pStyle w:val="Prrafodelista"/>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 xml:space="preserve">Presupuesto e informes de ejecución presupuestal. </w:t>
      </w:r>
    </w:p>
    <w:p w14:paraId="03873EEF" w14:textId="77777777" w:rsidR="00C12B3A" w:rsidRPr="00304694" w:rsidRDefault="00C12B3A" w:rsidP="004F02C5">
      <w:pPr>
        <w:pStyle w:val="Prrafodelista"/>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 xml:space="preserve">Informes de las inversiones realizadas con </w:t>
      </w:r>
      <w:r w:rsidR="006761A0" w:rsidRPr="00304694">
        <w:rPr>
          <w:rFonts w:ascii="Arial" w:hAnsi="Arial" w:cs="Arial"/>
          <w:color w:val="auto"/>
          <w:sz w:val="24"/>
          <w:szCs w:val="24"/>
          <w:lang w:val="es-CO"/>
        </w:rPr>
        <w:t>los recursos provenientes tanto del Presupuesto General de la Nación como de las rentas propias que tengan destinación específica</w:t>
      </w:r>
      <w:r w:rsidRPr="00304694">
        <w:rPr>
          <w:rFonts w:ascii="Arial" w:hAnsi="Arial" w:cs="Arial"/>
          <w:color w:val="auto"/>
          <w:sz w:val="24"/>
          <w:szCs w:val="24"/>
          <w:lang w:val="es-CO"/>
        </w:rPr>
        <w:t>.</w:t>
      </w:r>
    </w:p>
    <w:p w14:paraId="76860534" w14:textId="77777777" w:rsidR="004B6B74" w:rsidRPr="00304694" w:rsidRDefault="004B6B74" w:rsidP="004F02C5">
      <w:pPr>
        <w:pStyle w:val="Prrafodelista"/>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 xml:space="preserve">Instrumentos de ordenamiento ambiental territorial. </w:t>
      </w:r>
    </w:p>
    <w:p w14:paraId="0E828671" w14:textId="77777777" w:rsidR="004B6B74" w:rsidRPr="00304694" w:rsidRDefault="004B6B74" w:rsidP="004F02C5">
      <w:pPr>
        <w:pStyle w:val="Prrafodelista"/>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Style w:val="Ninguno"/>
          <w:rFonts w:ascii="Arial" w:hAnsi="Arial" w:cs="Arial"/>
          <w:color w:val="auto"/>
          <w:sz w:val="24"/>
          <w:szCs w:val="24"/>
          <w:lang w:val="es-CO"/>
        </w:rPr>
      </w:pPr>
      <w:r w:rsidRPr="00304694">
        <w:rPr>
          <w:rFonts w:ascii="Arial" w:hAnsi="Arial" w:cs="Arial"/>
          <w:color w:val="auto"/>
          <w:sz w:val="24"/>
          <w:szCs w:val="24"/>
          <w:lang w:val="es-CO"/>
        </w:rPr>
        <w:t xml:space="preserve">Información sobre el proceso de solicitud y otorgamiento de </w:t>
      </w:r>
      <w:r w:rsidRPr="00304694">
        <w:rPr>
          <w:rStyle w:val="Ninguno"/>
          <w:rFonts w:ascii="Arial" w:hAnsi="Arial" w:cs="Arial"/>
          <w:color w:val="auto"/>
          <w:sz w:val="24"/>
          <w:szCs w:val="24"/>
          <w:lang w:val="es-CO"/>
        </w:rPr>
        <w:t>permisos, concesiones, autorizaciones y licencias ambientales.</w:t>
      </w:r>
    </w:p>
    <w:p w14:paraId="406C5BEA" w14:textId="77777777" w:rsidR="004B6B74" w:rsidRPr="00304694" w:rsidRDefault="004B6B74" w:rsidP="004F02C5">
      <w:pPr>
        <w:pStyle w:val="Prrafodelista"/>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 xml:space="preserve">Resultados del seguimiento ambiental de cada proyecto, obra o actividad licenciado. </w:t>
      </w:r>
    </w:p>
    <w:p w14:paraId="180F090F" w14:textId="77777777" w:rsidR="00C12B3A" w:rsidRPr="00304694" w:rsidRDefault="004B6B74" w:rsidP="004F02C5">
      <w:pPr>
        <w:pStyle w:val="Prrafodelista"/>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Procesos sancionatorios ambientales en firme.</w:t>
      </w:r>
    </w:p>
    <w:p w14:paraId="13DB5141" w14:textId="77777777" w:rsidR="00100F6C" w:rsidRPr="00304694" w:rsidRDefault="00100F6C" w:rsidP="00955F04">
      <w:pPr>
        <w:pStyle w:val="Cuerpo"/>
        <w:spacing w:line="276" w:lineRule="auto"/>
        <w:jc w:val="both"/>
        <w:rPr>
          <w:rStyle w:val="Ninguno"/>
          <w:rFonts w:ascii="Arial" w:hAnsi="Arial" w:cs="Arial"/>
          <w:b w:val="0"/>
          <w:color w:val="auto"/>
          <w:lang w:val="es-CO"/>
        </w:rPr>
      </w:pPr>
    </w:p>
    <w:p w14:paraId="5FC8E50E" w14:textId="77777777" w:rsidR="006761A0" w:rsidRPr="00304694" w:rsidRDefault="00100F6C" w:rsidP="00955F04">
      <w:pPr>
        <w:pStyle w:val="Cuerpo"/>
        <w:spacing w:line="276" w:lineRule="auto"/>
        <w:ind w:left="0" w:firstLine="0"/>
        <w:jc w:val="both"/>
        <w:rPr>
          <w:rStyle w:val="Ninguno"/>
          <w:rFonts w:ascii="Arial" w:hAnsi="Arial" w:cs="Arial"/>
          <w:b w:val="0"/>
          <w:color w:val="auto"/>
          <w:lang w:val="es-CO"/>
        </w:rPr>
      </w:pPr>
      <w:r w:rsidRPr="00304694">
        <w:rPr>
          <w:rStyle w:val="Ninguno"/>
          <w:rFonts w:ascii="Arial" w:hAnsi="Arial" w:cs="Arial"/>
          <w:color w:val="auto"/>
          <w:lang w:val="es-CO"/>
        </w:rPr>
        <w:t>PARÁGRAFO 1.</w:t>
      </w:r>
      <w:r w:rsidRPr="00304694">
        <w:rPr>
          <w:rStyle w:val="Ninguno"/>
          <w:rFonts w:ascii="Arial" w:hAnsi="Arial" w:cs="Arial"/>
          <w:b w:val="0"/>
          <w:color w:val="auto"/>
          <w:lang w:val="es-CO"/>
        </w:rPr>
        <w:t xml:space="preserve"> </w:t>
      </w:r>
      <w:r w:rsidR="006761A0" w:rsidRPr="00304694">
        <w:rPr>
          <w:rStyle w:val="Ninguno"/>
          <w:rFonts w:ascii="Arial" w:hAnsi="Arial" w:cs="Arial"/>
          <w:b w:val="0"/>
          <w:color w:val="auto"/>
          <w:lang w:val="es-CO"/>
        </w:rPr>
        <w:t xml:space="preserve">Las entidades a que hace referencia el presente artículo harán públicas, por medios masivos regionales, las obligaciones relacionadas con cada una de </w:t>
      </w:r>
      <w:r w:rsidR="004B6B74" w:rsidRPr="00304694">
        <w:rPr>
          <w:rStyle w:val="Ninguno"/>
          <w:rFonts w:ascii="Arial" w:hAnsi="Arial" w:cs="Arial"/>
          <w:b w:val="0"/>
          <w:color w:val="auto"/>
          <w:lang w:val="es-CO"/>
        </w:rPr>
        <w:t>las</w:t>
      </w:r>
      <w:r w:rsidR="006761A0" w:rsidRPr="00304694">
        <w:rPr>
          <w:rStyle w:val="Ninguno"/>
          <w:rFonts w:ascii="Arial" w:hAnsi="Arial" w:cs="Arial"/>
          <w:b w:val="0"/>
          <w:color w:val="auto"/>
          <w:lang w:val="es-CO"/>
        </w:rPr>
        <w:t xml:space="preserve"> estrategias</w:t>
      </w:r>
      <w:r w:rsidR="004B6B74" w:rsidRPr="00304694">
        <w:rPr>
          <w:rStyle w:val="Ninguno"/>
          <w:rFonts w:ascii="Arial" w:hAnsi="Arial" w:cs="Arial"/>
          <w:b w:val="0"/>
          <w:color w:val="auto"/>
          <w:lang w:val="es-CO"/>
        </w:rPr>
        <w:t xml:space="preserve"> de Gobernanza Ambiental establecidas en la presente Ley</w:t>
      </w:r>
      <w:r w:rsidR="006761A0" w:rsidRPr="00304694">
        <w:rPr>
          <w:rStyle w:val="Ninguno"/>
          <w:rFonts w:ascii="Arial" w:hAnsi="Arial" w:cs="Arial"/>
          <w:b w:val="0"/>
          <w:color w:val="auto"/>
          <w:lang w:val="es-CO"/>
        </w:rPr>
        <w:t>.</w:t>
      </w:r>
    </w:p>
    <w:p w14:paraId="39083E00" w14:textId="77777777" w:rsidR="00B53986" w:rsidRPr="00304694" w:rsidRDefault="00B53986" w:rsidP="00955F04">
      <w:pPr>
        <w:pStyle w:val="Cuerpo"/>
        <w:spacing w:line="276" w:lineRule="auto"/>
        <w:ind w:left="0" w:firstLine="0"/>
        <w:jc w:val="both"/>
        <w:rPr>
          <w:rStyle w:val="Ninguno"/>
          <w:rFonts w:ascii="Arial" w:hAnsi="Arial" w:cs="Arial"/>
          <w:b w:val="0"/>
          <w:color w:val="auto"/>
          <w:lang w:val="es-CO"/>
        </w:rPr>
      </w:pPr>
    </w:p>
    <w:p w14:paraId="0C3F5FC5" w14:textId="77777777" w:rsidR="00A364E9" w:rsidRPr="00304694" w:rsidRDefault="006D5B80" w:rsidP="00955F04">
      <w:pPr>
        <w:pStyle w:val="Cuerpo"/>
        <w:spacing w:line="276" w:lineRule="auto"/>
        <w:ind w:left="0" w:firstLine="0"/>
        <w:jc w:val="both"/>
        <w:rPr>
          <w:rStyle w:val="Ninguno"/>
          <w:rFonts w:ascii="Arial" w:hAnsi="Arial" w:cs="Arial"/>
          <w:b w:val="0"/>
          <w:color w:val="auto"/>
          <w:lang w:val="es-CO"/>
        </w:rPr>
      </w:pPr>
      <w:r w:rsidRPr="00304694">
        <w:rPr>
          <w:rStyle w:val="Ninguno"/>
          <w:rFonts w:ascii="Arial" w:hAnsi="Arial" w:cs="Arial"/>
          <w:color w:val="auto"/>
          <w:lang w:val="es-CO"/>
        </w:rPr>
        <w:t>PARÁGRAFO</w:t>
      </w:r>
      <w:r w:rsidR="00100F6C" w:rsidRPr="00304694">
        <w:rPr>
          <w:rStyle w:val="Ninguno"/>
          <w:rFonts w:ascii="Arial" w:hAnsi="Arial" w:cs="Arial"/>
          <w:color w:val="auto"/>
          <w:lang w:val="es-CO"/>
        </w:rPr>
        <w:t xml:space="preserve"> 2</w:t>
      </w:r>
      <w:r w:rsidRPr="00304694">
        <w:rPr>
          <w:rFonts w:ascii="Arial" w:hAnsi="Arial" w:cs="Arial"/>
          <w:color w:val="auto"/>
        </w:rPr>
        <w:t>.</w:t>
      </w:r>
      <w:r w:rsidR="00E617E6" w:rsidRPr="00304694">
        <w:rPr>
          <w:rFonts w:ascii="Arial" w:hAnsi="Arial" w:cs="Arial"/>
          <w:color w:val="auto"/>
        </w:rPr>
        <w:t xml:space="preserve"> </w:t>
      </w:r>
      <w:r w:rsidR="00351190" w:rsidRPr="00304694">
        <w:rPr>
          <w:rFonts w:ascii="Arial" w:hAnsi="Arial" w:cs="Arial"/>
          <w:b w:val="0"/>
          <w:color w:val="auto"/>
        </w:rPr>
        <w:t>E</w:t>
      </w:r>
      <w:r w:rsidR="003B078F" w:rsidRPr="00304694">
        <w:rPr>
          <w:rStyle w:val="Ninguno"/>
          <w:rFonts w:ascii="Arial" w:hAnsi="Arial" w:cs="Arial"/>
          <w:b w:val="0"/>
          <w:color w:val="auto"/>
          <w:lang w:val="es-CO"/>
        </w:rPr>
        <w:t xml:space="preserve">l Ministerio de Ambiente y Desarrollo Sostenible </w:t>
      </w:r>
      <w:r w:rsidR="00351190" w:rsidRPr="00304694">
        <w:rPr>
          <w:rStyle w:val="Ninguno"/>
          <w:rFonts w:ascii="Arial" w:hAnsi="Arial" w:cs="Arial"/>
          <w:b w:val="0"/>
          <w:color w:val="auto"/>
          <w:lang w:val="es-CO"/>
        </w:rPr>
        <w:t>definirá</w:t>
      </w:r>
      <w:r w:rsidR="00100F6C" w:rsidRPr="00304694">
        <w:rPr>
          <w:rStyle w:val="Ninguno"/>
          <w:rFonts w:ascii="Arial" w:hAnsi="Arial" w:cs="Arial"/>
          <w:b w:val="0"/>
          <w:color w:val="auto"/>
          <w:lang w:val="es-CO"/>
        </w:rPr>
        <w:t xml:space="preserve">, en los seis (6) </w:t>
      </w:r>
      <w:r w:rsidR="004B6B74" w:rsidRPr="00304694">
        <w:rPr>
          <w:rStyle w:val="Ninguno"/>
          <w:rFonts w:ascii="Arial" w:hAnsi="Arial" w:cs="Arial"/>
          <w:b w:val="0"/>
          <w:color w:val="auto"/>
          <w:lang w:val="es-CO"/>
        </w:rPr>
        <w:t xml:space="preserve">meses </w:t>
      </w:r>
      <w:r w:rsidR="00100F6C" w:rsidRPr="00304694">
        <w:rPr>
          <w:rStyle w:val="Ninguno"/>
          <w:rFonts w:ascii="Arial" w:hAnsi="Arial" w:cs="Arial"/>
          <w:b w:val="0"/>
          <w:color w:val="auto"/>
          <w:lang w:val="es-CO"/>
        </w:rPr>
        <w:t xml:space="preserve">siguientes a la expedición de </w:t>
      </w:r>
      <w:r w:rsidR="004B6B74" w:rsidRPr="00304694">
        <w:rPr>
          <w:rStyle w:val="Ninguno"/>
          <w:rFonts w:ascii="Arial" w:hAnsi="Arial" w:cs="Arial"/>
          <w:b w:val="0"/>
          <w:color w:val="auto"/>
          <w:lang w:val="es-CO"/>
        </w:rPr>
        <w:t>esta</w:t>
      </w:r>
      <w:r w:rsidR="00100F6C" w:rsidRPr="00304694">
        <w:rPr>
          <w:rStyle w:val="Ninguno"/>
          <w:rFonts w:ascii="Arial" w:hAnsi="Arial" w:cs="Arial"/>
          <w:b w:val="0"/>
          <w:color w:val="auto"/>
          <w:lang w:val="es-CO"/>
        </w:rPr>
        <w:t xml:space="preserve"> Ley,</w:t>
      </w:r>
      <w:r w:rsidR="00E617E6" w:rsidRPr="00304694">
        <w:rPr>
          <w:rStyle w:val="Ninguno"/>
          <w:rFonts w:ascii="Arial" w:hAnsi="Arial" w:cs="Arial"/>
          <w:b w:val="0"/>
          <w:color w:val="auto"/>
          <w:lang w:val="es-CO"/>
        </w:rPr>
        <w:t xml:space="preserve"> </w:t>
      </w:r>
      <w:r w:rsidR="00351190" w:rsidRPr="00304694">
        <w:rPr>
          <w:rStyle w:val="Ninguno"/>
          <w:rFonts w:ascii="Arial" w:hAnsi="Arial" w:cs="Arial"/>
          <w:b w:val="0"/>
          <w:color w:val="auto"/>
          <w:lang w:val="es-CO"/>
        </w:rPr>
        <w:t>la</w:t>
      </w:r>
      <w:r w:rsidR="003B078F" w:rsidRPr="00304694">
        <w:rPr>
          <w:rStyle w:val="Ninguno"/>
          <w:rFonts w:ascii="Arial" w:hAnsi="Arial" w:cs="Arial"/>
          <w:b w:val="0"/>
          <w:color w:val="auto"/>
          <w:lang w:val="es-CO"/>
        </w:rPr>
        <w:t xml:space="preserve"> información específica que deberá</w:t>
      </w:r>
      <w:r w:rsidR="00351190" w:rsidRPr="00304694">
        <w:rPr>
          <w:rStyle w:val="Ninguno"/>
          <w:rFonts w:ascii="Arial" w:hAnsi="Arial" w:cs="Arial"/>
          <w:b w:val="0"/>
          <w:color w:val="auto"/>
          <w:lang w:val="es-CO"/>
        </w:rPr>
        <w:t xml:space="preserve"> ser publicada </w:t>
      </w:r>
      <w:r w:rsidR="003B078F" w:rsidRPr="00304694">
        <w:rPr>
          <w:rStyle w:val="Ninguno"/>
          <w:rFonts w:ascii="Arial" w:hAnsi="Arial" w:cs="Arial"/>
          <w:b w:val="0"/>
          <w:color w:val="auto"/>
          <w:lang w:val="es-CO"/>
        </w:rPr>
        <w:t xml:space="preserve">para el cumplimiento de lo dispuesto en el presente artículo, y publicará periódicamente el listado de las entidades </w:t>
      </w:r>
      <w:r w:rsidR="00351190" w:rsidRPr="00304694">
        <w:rPr>
          <w:rFonts w:ascii="Arial" w:hAnsi="Arial" w:cs="Arial"/>
          <w:b w:val="0"/>
          <w:color w:val="auto"/>
        </w:rPr>
        <w:t>del Sector Administrativo</w:t>
      </w:r>
      <w:r w:rsidR="007A2CC0" w:rsidRPr="00304694">
        <w:rPr>
          <w:rFonts w:ascii="Arial" w:hAnsi="Arial" w:cs="Arial"/>
          <w:b w:val="0"/>
          <w:color w:val="auto"/>
        </w:rPr>
        <w:t xml:space="preserve"> </w:t>
      </w:r>
      <w:r w:rsidR="00351190" w:rsidRPr="00304694">
        <w:rPr>
          <w:rFonts w:ascii="Arial" w:hAnsi="Arial" w:cs="Arial"/>
          <w:b w:val="0"/>
          <w:color w:val="auto"/>
        </w:rPr>
        <w:t xml:space="preserve">de Ambiente y Desarrollo Sostenible, las Corporaciones Autónomas Regionales y las Autoridades Ambientales Urbanas </w:t>
      </w:r>
      <w:r w:rsidR="003B078F" w:rsidRPr="00304694">
        <w:rPr>
          <w:rStyle w:val="Ninguno"/>
          <w:rFonts w:ascii="Arial" w:hAnsi="Arial" w:cs="Arial"/>
          <w:b w:val="0"/>
          <w:color w:val="auto"/>
          <w:lang w:val="es-CO"/>
        </w:rPr>
        <w:t>que ha</w:t>
      </w:r>
      <w:r w:rsidR="00351190" w:rsidRPr="00304694">
        <w:rPr>
          <w:rStyle w:val="Ninguno"/>
          <w:rFonts w:ascii="Arial" w:hAnsi="Arial" w:cs="Arial"/>
          <w:b w:val="0"/>
          <w:color w:val="auto"/>
          <w:lang w:val="es-CO"/>
        </w:rPr>
        <w:t>ga</w:t>
      </w:r>
      <w:r w:rsidR="003B078F" w:rsidRPr="00304694">
        <w:rPr>
          <w:rStyle w:val="Ninguno"/>
          <w:rFonts w:ascii="Arial" w:hAnsi="Arial" w:cs="Arial"/>
          <w:b w:val="0"/>
          <w:color w:val="auto"/>
          <w:lang w:val="es-CO"/>
        </w:rPr>
        <w:t xml:space="preserve">n pública la información </w:t>
      </w:r>
      <w:r w:rsidR="004B6B74" w:rsidRPr="00304694">
        <w:rPr>
          <w:rStyle w:val="Ninguno"/>
          <w:rFonts w:ascii="Arial" w:hAnsi="Arial" w:cs="Arial"/>
          <w:b w:val="0"/>
          <w:color w:val="auto"/>
          <w:lang w:val="es-CO"/>
        </w:rPr>
        <w:t xml:space="preserve">que él </w:t>
      </w:r>
      <w:r w:rsidR="003B078F" w:rsidRPr="00304694">
        <w:rPr>
          <w:rStyle w:val="Ninguno"/>
          <w:rFonts w:ascii="Arial" w:hAnsi="Arial" w:cs="Arial"/>
          <w:b w:val="0"/>
          <w:color w:val="auto"/>
          <w:lang w:val="es-CO"/>
        </w:rPr>
        <w:t>estable</w:t>
      </w:r>
      <w:r w:rsidR="004B6B74" w:rsidRPr="00304694">
        <w:rPr>
          <w:rStyle w:val="Ninguno"/>
          <w:rFonts w:ascii="Arial" w:hAnsi="Arial" w:cs="Arial"/>
          <w:b w:val="0"/>
          <w:color w:val="auto"/>
          <w:lang w:val="es-CO"/>
        </w:rPr>
        <w:t>z</w:t>
      </w:r>
      <w:r w:rsidR="003B078F" w:rsidRPr="00304694">
        <w:rPr>
          <w:rStyle w:val="Ninguno"/>
          <w:rFonts w:ascii="Arial" w:hAnsi="Arial" w:cs="Arial"/>
          <w:b w:val="0"/>
          <w:color w:val="auto"/>
          <w:lang w:val="es-CO"/>
        </w:rPr>
        <w:t>ca.</w:t>
      </w:r>
    </w:p>
    <w:p w14:paraId="7649ACE7" w14:textId="77777777" w:rsidR="003B078F" w:rsidRPr="00304694" w:rsidRDefault="003B078F" w:rsidP="00955F04">
      <w:pPr>
        <w:pStyle w:val="Cuerpo"/>
        <w:spacing w:line="276" w:lineRule="auto"/>
        <w:ind w:left="0" w:firstLine="0"/>
        <w:jc w:val="both"/>
        <w:rPr>
          <w:rStyle w:val="Ninguno"/>
          <w:rFonts w:ascii="Arial" w:hAnsi="Arial" w:cs="Arial"/>
          <w:b w:val="0"/>
          <w:color w:val="auto"/>
          <w:lang w:val="es-CO"/>
        </w:rPr>
      </w:pPr>
    </w:p>
    <w:p w14:paraId="037B1DCC" w14:textId="77777777" w:rsidR="004B6B74" w:rsidRPr="00304694" w:rsidRDefault="004B6B74" w:rsidP="00955F04">
      <w:pPr>
        <w:pStyle w:val="Cuerpo"/>
        <w:spacing w:line="276" w:lineRule="auto"/>
        <w:ind w:left="0" w:firstLine="0"/>
        <w:jc w:val="both"/>
        <w:rPr>
          <w:rStyle w:val="Ninguno"/>
          <w:rFonts w:ascii="Arial" w:hAnsi="Arial" w:cs="Arial"/>
          <w:b w:val="0"/>
          <w:color w:val="auto"/>
          <w:spacing w:val="-3"/>
        </w:rPr>
      </w:pPr>
      <w:r w:rsidRPr="00304694">
        <w:rPr>
          <w:rStyle w:val="Ninguno"/>
          <w:rFonts w:ascii="Arial" w:hAnsi="Arial" w:cs="Arial"/>
          <w:color w:val="auto"/>
          <w:spacing w:val="-3"/>
        </w:rPr>
        <w:lastRenderedPageBreak/>
        <w:t>PARÁGRAFO 3</w:t>
      </w:r>
      <w:r w:rsidRPr="00304694">
        <w:rPr>
          <w:rFonts w:ascii="Arial" w:hAnsi="Arial" w:cs="Arial"/>
          <w:color w:val="auto"/>
        </w:rPr>
        <w:t xml:space="preserve">. </w:t>
      </w:r>
      <w:r w:rsidRPr="00304694">
        <w:rPr>
          <w:rFonts w:ascii="Arial" w:hAnsi="Arial" w:cs="Arial"/>
          <w:b w:val="0"/>
          <w:color w:val="auto"/>
        </w:rPr>
        <w:t>E</w:t>
      </w:r>
      <w:r w:rsidRPr="00304694">
        <w:rPr>
          <w:rStyle w:val="Ninguno"/>
          <w:rFonts w:ascii="Arial" w:hAnsi="Arial" w:cs="Arial"/>
          <w:b w:val="0"/>
          <w:color w:val="auto"/>
          <w:spacing w:val="-3"/>
        </w:rPr>
        <w:t xml:space="preserve">l Ministerio de Ambiente y Desarrollo Sostenible definirá la política de gestión de la información para el </w:t>
      </w:r>
      <w:r w:rsidRPr="00304694">
        <w:rPr>
          <w:rFonts w:ascii="Arial" w:hAnsi="Arial" w:cs="Arial"/>
          <w:b w:val="0"/>
          <w:color w:val="auto"/>
        </w:rPr>
        <w:t>Sector Administrativo de Ambiente y Desarrollo Sostenible, las Corporaciones Autónomas Regionales y las Autoridades Ambientales Urbanas</w:t>
      </w:r>
      <w:r w:rsidRPr="00304694">
        <w:rPr>
          <w:rStyle w:val="Ninguno"/>
          <w:rFonts w:ascii="Arial" w:hAnsi="Arial" w:cs="Arial"/>
          <w:b w:val="0"/>
          <w:color w:val="auto"/>
          <w:spacing w:val="-3"/>
        </w:rPr>
        <w:t>, mediante la cual reglamentará los procedimientos de publicación, y estándares de calidad de información así como los lineamientos para la promoción, apropiación y reuso de los datos abiertos.</w:t>
      </w:r>
    </w:p>
    <w:p w14:paraId="2532C299" w14:textId="77777777" w:rsidR="004B6B74" w:rsidRPr="00304694" w:rsidRDefault="004B6B74" w:rsidP="00955F04">
      <w:pPr>
        <w:pStyle w:val="Cuerpo"/>
        <w:spacing w:line="276" w:lineRule="auto"/>
        <w:ind w:left="0" w:firstLine="0"/>
        <w:jc w:val="both"/>
        <w:rPr>
          <w:rStyle w:val="Ninguno"/>
          <w:rFonts w:ascii="Arial" w:hAnsi="Arial" w:cs="Arial"/>
          <w:b w:val="0"/>
          <w:color w:val="auto"/>
        </w:rPr>
      </w:pPr>
    </w:p>
    <w:p w14:paraId="276036DC" w14:textId="02948EF3" w:rsidR="005C4B52" w:rsidRPr="00304694" w:rsidRDefault="00E132EA" w:rsidP="00955F04">
      <w:pPr>
        <w:spacing w:line="276" w:lineRule="auto"/>
        <w:jc w:val="both"/>
        <w:rPr>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C53158">
        <w:rPr>
          <w:rFonts w:ascii="Arial" w:hAnsi="Arial" w:cs="Arial"/>
          <w:b/>
          <w:noProof/>
        </w:rPr>
        <w:t>21</w:t>
      </w:r>
      <w:r w:rsidRPr="00304694">
        <w:rPr>
          <w:rFonts w:ascii="Arial" w:hAnsi="Arial" w:cs="Arial"/>
          <w:b/>
        </w:rPr>
        <w:fldChar w:fldCharType="end"/>
      </w:r>
      <w:r w:rsidRPr="00304694">
        <w:rPr>
          <w:rStyle w:val="Ninguno"/>
          <w:rFonts w:ascii="Arial" w:hAnsi="Arial" w:cs="Arial"/>
          <w:lang w:val="es-CO"/>
        </w:rPr>
        <w:t>.</w:t>
      </w:r>
      <w:r w:rsidRPr="00304694">
        <w:rPr>
          <w:rFonts w:ascii="Arial" w:hAnsi="Arial" w:cs="Arial"/>
        </w:rPr>
        <w:t xml:space="preserve"> </w:t>
      </w:r>
      <w:r w:rsidR="00A364E9" w:rsidRPr="00304694">
        <w:rPr>
          <w:rFonts w:ascii="Arial" w:hAnsi="Arial" w:cs="Arial"/>
          <w:b/>
        </w:rPr>
        <w:t>GARANT</w:t>
      </w:r>
      <w:r w:rsidR="00B90971" w:rsidRPr="00304694">
        <w:rPr>
          <w:rFonts w:ascii="Arial" w:hAnsi="Arial" w:cs="Arial"/>
          <w:b/>
        </w:rPr>
        <w:t>Í</w:t>
      </w:r>
      <w:r w:rsidR="00A364E9" w:rsidRPr="00304694">
        <w:rPr>
          <w:rFonts w:ascii="Arial" w:hAnsi="Arial" w:cs="Arial"/>
          <w:b/>
        </w:rPr>
        <w:t>A DE PARTICIPACIÓN.</w:t>
      </w:r>
      <w:r w:rsidR="00A364E9" w:rsidRPr="00304694">
        <w:rPr>
          <w:rFonts w:ascii="Arial" w:hAnsi="Arial" w:cs="Arial"/>
        </w:rPr>
        <w:t xml:space="preserve"> Las </w:t>
      </w:r>
      <w:r w:rsidR="00454662" w:rsidRPr="00304694">
        <w:rPr>
          <w:rFonts w:ascii="Arial" w:hAnsi="Arial" w:cs="Arial"/>
        </w:rPr>
        <w:t xml:space="preserve">entidades del </w:t>
      </w:r>
      <w:r w:rsidR="007F75DB" w:rsidRPr="00304694">
        <w:rPr>
          <w:rFonts w:ascii="Arial" w:hAnsi="Arial" w:cs="Arial"/>
        </w:rPr>
        <w:t>S</w:t>
      </w:r>
      <w:r w:rsidR="00454662" w:rsidRPr="00304694">
        <w:rPr>
          <w:rFonts w:ascii="Arial" w:hAnsi="Arial" w:cs="Arial"/>
        </w:rPr>
        <w:t>ector</w:t>
      </w:r>
      <w:r w:rsidR="007A2CC0" w:rsidRPr="00304694">
        <w:rPr>
          <w:rFonts w:ascii="Arial" w:hAnsi="Arial" w:cs="Arial"/>
        </w:rPr>
        <w:t xml:space="preserve"> </w:t>
      </w:r>
      <w:r w:rsidR="00351190" w:rsidRPr="00304694">
        <w:rPr>
          <w:rFonts w:ascii="Arial" w:hAnsi="Arial" w:cs="Arial"/>
        </w:rPr>
        <w:t xml:space="preserve">Administrativo </w:t>
      </w:r>
      <w:r w:rsidR="00F64FD6" w:rsidRPr="00304694">
        <w:rPr>
          <w:rFonts w:ascii="Arial" w:hAnsi="Arial" w:cs="Arial"/>
        </w:rPr>
        <w:t xml:space="preserve">de </w:t>
      </w:r>
      <w:r w:rsidR="007F75DB" w:rsidRPr="00304694">
        <w:rPr>
          <w:rFonts w:ascii="Arial" w:hAnsi="Arial" w:cs="Arial"/>
        </w:rPr>
        <w:t xml:space="preserve">Ambiente </w:t>
      </w:r>
      <w:r w:rsidR="00F64FD6" w:rsidRPr="00304694">
        <w:rPr>
          <w:rFonts w:ascii="Arial" w:hAnsi="Arial" w:cs="Arial"/>
        </w:rPr>
        <w:t xml:space="preserve">y </w:t>
      </w:r>
      <w:r w:rsidR="007F75DB" w:rsidRPr="00304694">
        <w:rPr>
          <w:rFonts w:ascii="Arial" w:hAnsi="Arial" w:cs="Arial"/>
        </w:rPr>
        <w:t>Desarrollo Sostenible</w:t>
      </w:r>
      <w:r w:rsidR="00454662" w:rsidRPr="00304694">
        <w:rPr>
          <w:rFonts w:ascii="Arial" w:hAnsi="Arial" w:cs="Arial"/>
        </w:rPr>
        <w:t>, las Corporaciones Autónomas Regionales y las Autoridades Ambientales Urbanas</w:t>
      </w:r>
      <w:r w:rsidR="00602FD7" w:rsidRPr="00304694">
        <w:rPr>
          <w:rFonts w:ascii="Arial" w:hAnsi="Arial" w:cs="Arial"/>
        </w:rPr>
        <w:t xml:space="preserve"> </w:t>
      </w:r>
      <w:r w:rsidR="00003A54" w:rsidRPr="00304694">
        <w:rPr>
          <w:rFonts w:ascii="Arial" w:hAnsi="Arial" w:cs="Arial"/>
        </w:rPr>
        <w:t>adoptarán un</w:t>
      </w:r>
      <w:r w:rsidR="003B078F" w:rsidRPr="00304694">
        <w:rPr>
          <w:rFonts w:ascii="Arial" w:hAnsi="Arial" w:cs="Arial"/>
        </w:rPr>
        <w:t xml:space="preserve">a estrategia </w:t>
      </w:r>
      <w:r w:rsidR="00D647EE" w:rsidRPr="00304694">
        <w:rPr>
          <w:rFonts w:ascii="Arial" w:hAnsi="Arial" w:cs="Arial"/>
        </w:rPr>
        <w:t xml:space="preserve">de </w:t>
      </w:r>
      <w:r w:rsidR="008A77B2" w:rsidRPr="00304694">
        <w:rPr>
          <w:rFonts w:ascii="Arial" w:hAnsi="Arial" w:cs="Arial"/>
        </w:rPr>
        <w:t>participación</w:t>
      </w:r>
      <w:r w:rsidR="00602FD7" w:rsidRPr="00304694">
        <w:rPr>
          <w:rFonts w:ascii="Arial" w:hAnsi="Arial" w:cs="Arial"/>
        </w:rPr>
        <w:t xml:space="preserve"> </w:t>
      </w:r>
      <w:r w:rsidR="00454662" w:rsidRPr="00304694">
        <w:rPr>
          <w:rFonts w:ascii="Arial" w:hAnsi="Arial" w:cs="Arial"/>
        </w:rPr>
        <w:t>que contempl</w:t>
      </w:r>
      <w:r w:rsidR="00003A54" w:rsidRPr="00304694">
        <w:rPr>
          <w:rFonts w:ascii="Arial" w:hAnsi="Arial" w:cs="Arial"/>
        </w:rPr>
        <w:t>e,</w:t>
      </w:r>
      <w:r w:rsidR="00454662" w:rsidRPr="00304694">
        <w:rPr>
          <w:rFonts w:ascii="Arial" w:hAnsi="Arial" w:cs="Arial"/>
        </w:rPr>
        <w:t xml:space="preserve"> como mínimo, </w:t>
      </w:r>
      <w:r w:rsidR="00003A54" w:rsidRPr="00304694">
        <w:rPr>
          <w:rFonts w:ascii="Arial" w:hAnsi="Arial" w:cs="Arial"/>
        </w:rPr>
        <w:t xml:space="preserve">la implementación de </w:t>
      </w:r>
      <w:r w:rsidR="00454662" w:rsidRPr="00304694">
        <w:rPr>
          <w:rFonts w:ascii="Arial" w:hAnsi="Arial" w:cs="Arial"/>
        </w:rPr>
        <w:t>las siguientes acciones:</w:t>
      </w:r>
      <w:r w:rsidR="00003A54" w:rsidRPr="00304694">
        <w:rPr>
          <w:rFonts w:ascii="Arial" w:hAnsi="Arial" w:cs="Arial"/>
        </w:rPr>
        <w:t xml:space="preserve"> </w:t>
      </w:r>
    </w:p>
    <w:p w14:paraId="31255024" w14:textId="77777777" w:rsidR="00003A54" w:rsidRPr="00304694" w:rsidRDefault="00003A54" w:rsidP="00955F04">
      <w:pPr>
        <w:spacing w:line="276" w:lineRule="auto"/>
        <w:jc w:val="both"/>
        <w:rPr>
          <w:rFonts w:ascii="Arial" w:hAnsi="Arial" w:cs="Arial"/>
        </w:rPr>
      </w:pPr>
    </w:p>
    <w:p w14:paraId="7F805415" w14:textId="77777777" w:rsidR="00003A54" w:rsidRPr="00304694" w:rsidRDefault="00003A54" w:rsidP="004F02C5">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Desarrollo de las capacidades institucionales requeridas para afianzar la cultura de participación y de servicio al ciudadano en sus servidores públicos, y para fortalecer sus canales de atención, según los estándares definidos por el Gobierno Nacional.</w:t>
      </w:r>
    </w:p>
    <w:p w14:paraId="7926B61E" w14:textId="77777777" w:rsidR="00452BA6" w:rsidRPr="00304694" w:rsidRDefault="00452BA6" w:rsidP="004F02C5">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Fortalec</w:t>
      </w:r>
      <w:r w:rsidR="00454662" w:rsidRPr="00304694">
        <w:rPr>
          <w:rFonts w:ascii="Arial" w:hAnsi="Arial" w:cs="Arial"/>
          <w:color w:val="auto"/>
          <w:sz w:val="24"/>
          <w:szCs w:val="24"/>
          <w:lang w:val="es-CO"/>
        </w:rPr>
        <w:t>imiento de</w:t>
      </w:r>
      <w:r w:rsidRPr="00304694">
        <w:rPr>
          <w:rFonts w:ascii="Arial" w:hAnsi="Arial" w:cs="Arial"/>
          <w:color w:val="auto"/>
          <w:sz w:val="24"/>
          <w:szCs w:val="24"/>
          <w:lang w:val="es-CO"/>
        </w:rPr>
        <w:t xml:space="preserve"> capacidades comunitarias para el ejercicio efectivo de la participación</w:t>
      </w:r>
      <w:r w:rsidR="00625F20" w:rsidRPr="00304694">
        <w:rPr>
          <w:rFonts w:ascii="Arial" w:hAnsi="Arial" w:cs="Arial"/>
          <w:color w:val="auto"/>
          <w:sz w:val="24"/>
          <w:szCs w:val="24"/>
          <w:lang w:val="es-CO"/>
        </w:rPr>
        <w:t xml:space="preserve"> y </w:t>
      </w:r>
      <w:r w:rsidR="008A77B2" w:rsidRPr="00304694">
        <w:rPr>
          <w:rFonts w:ascii="Arial" w:hAnsi="Arial" w:cs="Arial"/>
          <w:color w:val="auto"/>
          <w:sz w:val="24"/>
          <w:szCs w:val="24"/>
          <w:lang w:val="es-CO"/>
        </w:rPr>
        <w:t xml:space="preserve">el </w:t>
      </w:r>
      <w:r w:rsidR="00625F20" w:rsidRPr="00304694">
        <w:rPr>
          <w:rFonts w:ascii="Arial" w:hAnsi="Arial" w:cs="Arial"/>
          <w:color w:val="auto"/>
          <w:sz w:val="24"/>
          <w:szCs w:val="24"/>
          <w:lang w:val="es-CO"/>
        </w:rPr>
        <w:t>control social</w:t>
      </w:r>
      <w:r w:rsidR="00602FD7" w:rsidRPr="00304694">
        <w:rPr>
          <w:rFonts w:ascii="Arial" w:hAnsi="Arial" w:cs="Arial"/>
          <w:color w:val="auto"/>
          <w:sz w:val="24"/>
          <w:szCs w:val="24"/>
          <w:lang w:val="es-CO"/>
        </w:rPr>
        <w:t xml:space="preserve"> </w:t>
      </w:r>
      <w:r w:rsidR="005C4B52" w:rsidRPr="00304694">
        <w:rPr>
          <w:rFonts w:ascii="Arial" w:hAnsi="Arial" w:cs="Arial"/>
          <w:color w:val="auto"/>
          <w:sz w:val="24"/>
          <w:szCs w:val="24"/>
          <w:lang w:val="es-CO"/>
        </w:rPr>
        <w:t>ambiental</w:t>
      </w:r>
      <w:r w:rsidR="00625F20" w:rsidRPr="00304694">
        <w:rPr>
          <w:rFonts w:ascii="Arial" w:hAnsi="Arial" w:cs="Arial"/>
          <w:color w:val="auto"/>
          <w:sz w:val="24"/>
          <w:szCs w:val="24"/>
          <w:lang w:val="es-CO"/>
        </w:rPr>
        <w:t>.</w:t>
      </w:r>
    </w:p>
    <w:p w14:paraId="5D258CEA" w14:textId="77777777" w:rsidR="008B06E1" w:rsidRPr="00304694" w:rsidRDefault="00426810" w:rsidP="004F02C5">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Creación de mecanismos de</w:t>
      </w:r>
      <w:r w:rsidR="00A979DF" w:rsidRPr="00304694">
        <w:rPr>
          <w:rFonts w:ascii="Arial" w:hAnsi="Arial" w:cs="Arial"/>
          <w:color w:val="auto"/>
          <w:sz w:val="24"/>
          <w:szCs w:val="24"/>
          <w:lang w:val="es-CO"/>
        </w:rPr>
        <w:t xml:space="preserve"> </w:t>
      </w:r>
      <w:r w:rsidR="008B06E1" w:rsidRPr="00304694">
        <w:rPr>
          <w:rFonts w:ascii="Arial" w:hAnsi="Arial" w:cs="Arial"/>
          <w:color w:val="auto"/>
          <w:sz w:val="24"/>
          <w:szCs w:val="24"/>
          <w:lang w:val="es-CO"/>
        </w:rPr>
        <w:t xml:space="preserve">participación en la formulación y seguimiento de </w:t>
      </w:r>
      <w:r w:rsidR="00FA6DA3" w:rsidRPr="00304694">
        <w:rPr>
          <w:rFonts w:ascii="Arial" w:hAnsi="Arial" w:cs="Arial"/>
          <w:color w:val="auto"/>
          <w:sz w:val="24"/>
          <w:szCs w:val="24"/>
          <w:lang w:val="es-CO"/>
        </w:rPr>
        <w:t>políticas</w:t>
      </w:r>
      <w:r w:rsidR="00E132EA" w:rsidRPr="00304694">
        <w:rPr>
          <w:rFonts w:ascii="Arial" w:hAnsi="Arial" w:cs="Arial"/>
          <w:color w:val="auto"/>
          <w:sz w:val="24"/>
          <w:szCs w:val="24"/>
          <w:lang w:val="es-CO"/>
        </w:rPr>
        <w:t>,</w:t>
      </w:r>
      <w:r w:rsidR="00FA6DA3" w:rsidRPr="00304694">
        <w:rPr>
          <w:rFonts w:ascii="Arial" w:hAnsi="Arial" w:cs="Arial"/>
          <w:color w:val="auto"/>
          <w:sz w:val="24"/>
          <w:szCs w:val="24"/>
          <w:lang w:val="es-CO"/>
        </w:rPr>
        <w:t xml:space="preserve"> </w:t>
      </w:r>
      <w:r w:rsidR="008B06E1" w:rsidRPr="00304694">
        <w:rPr>
          <w:rFonts w:ascii="Arial" w:hAnsi="Arial" w:cs="Arial"/>
          <w:color w:val="auto"/>
          <w:sz w:val="24"/>
          <w:szCs w:val="24"/>
          <w:lang w:val="es-CO"/>
        </w:rPr>
        <w:t>planes</w:t>
      </w:r>
      <w:r w:rsidR="00E132EA" w:rsidRPr="00304694">
        <w:rPr>
          <w:rFonts w:ascii="Arial" w:hAnsi="Arial" w:cs="Arial"/>
          <w:color w:val="auto"/>
          <w:sz w:val="24"/>
          <w:szCs w:val="24"/>
          <w:lang w:val="es-CO"/>
        </w:rPr>
        <w:t>, programas y proyectos ambientales de orden nacional y regional</w:t>
      </w:r>
      <w:r w:rsidR="00FB582E" w:rsidRPr="00304694">
        <w:rPr>
          <w:rFonts w:ascii="Arial" w:hAnsi="Arial" w:cs="Arial"/>
          <w:color w:val="auto"/>
          <w:sz w:val="24"/>
          <w:szCs w:val="24"/>
          <w:lang w:val="es-CO"/>
        </w:rPr>
        <w:t>, en los procesos de ordenamiento ambiental del territorio,</w:t>
      </w:r>
      <w:r w:rsidR="00E132EA" w:rsidRPr="00304694">
        <w:rPr>
          <w:rFonts w:ascii="Arial" w:hAnsi="Arial" w:cs="Arial"/>
          <w:color w:val="auto"/>
          <w:sz w:val="24"/>
          <w:szCs w:val="24"/>
          <w:lang w:val="es-CO"/>
        </w:rPr>
        <w:t xml:space="preserve"> así como en el análisis de asuntos ambientales de relevancia para el país.</w:t>
      </w:r>
    </w:p>
    <w:p w14:paraId="049BDC21" w14:textId="77777777" w:rsidR="00710DE7" w:rsidRPr="00304694" w:rsidRDefault="00710DE7" w:rsidP="004F02C5">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Implementación de canales multimodales de denuncias y desarrollo de capacidades de reacción inmediata para su atención</w:t>
      </w:r>
      <w:r w:rsidR="00387C94" w:rsidRPr="00304694">
        <w:rPr>
          <w:rFonts w:ascii="Arial" w:hAnsi="Arial" w:cs="Arial"/>
          <w:color w:val="auto"/>
          <w:sz w:val="24"/>
          <w:szCs w:val="24"/>
          <w:lang w:val="es-CO"/>
        </w:rPr>
        <w:t xml:space="preserve">, el cual debe estar centralizado en un único sistema para todas las entidades </w:t>
      </w:r>
      <w:r w:rsidR="00602FD7" w:rsidRPr="00304694">
        <w:rPr>
          <w:rFonts w:ascii="Arial" w:hAnsi="Arial" w:cs="Arial"/>
          <w:color w:val="auto"/>
          <w:sz w:val="24"/>
          <w:szCs w:val="24"/>
          <w:lang w:val="es-CO"/>
        </w:rPr>
        <w:t xml:space="preserve">a </w:t>
      </w:r>
      <w:r w:rsidR="00387C94" w:rsidRPr="00304694">
        <w:rPr>
          <w:rFonts w:ascii="Arial" w:hAnsi="Arial" w:cs="Arial"/>
          <w:color w:val="auto"/>
          <w:sz w:val="24"/>
          <w:szCs w:val="24"/>
          <w:lang w:val="es-CO"/>
        </w:rPr>
        <w:t>que hace</w:t>
      </w:r>
      <w:r w:rsidR="00602FD7" w:rsidRPr="00304694">
        <w:rPr>
          <w:rFonts w:ascii="Arial" w:hAnsi="Arial" w:cs="Arial"/>
          <w:color w:val="auto"/>
          <w:sz w:val="24"/>
          <w:szCs w:val="24"/>
          <w:lang w:val="es-CO"/>
        </w:rPr>
        <w:t xml:space="preserve"> referencia el presente artículo. </w:t>
      </w:r>
    </w:p>
    <w:p w14:paraId="6A589FC6" w14:textId="77777777" w:rsidR="00515350" w:rsidRPr="00304694" w:rsidRDefault="00515350" w:rsidP="004F02C5">
      <w:pPr>
        <w:pStyle w:val="Prrafodelist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hAnsi="Arial" w:cs="Arial"/>
          <w:color w:val="auto"/>
          <w:sz w:val="24"/>
          <w:szCs w:val="24"/>
          <w:lang w:val="es-CO"/>
        </w:rPr>
      </w:pPr>
      <w:r w:rsidRPr="00304694">
        <w:rPr>
          <w:rFonts w:ascii="Arial" w:eastAsia="Arial Narrow" w:hAnsi="Arial" w:cs="Arial"/>
          <w:color w:val="auto"/>
          <w:sz w:val="24"/>
          <w:szCs w:val="24"/>
          <w:lang w:val="es-CO"/>
        </w:rPr>
        <w:t xml:space="preserve">Rendición </w:t>
      </w:r>
      <w:r w:rsidR="00E24D50" w:rsidRPr="00304694">
        <w:rPr>
          <w:rFonts w:ascii="Arial" w:hAnsi="Arial" w:cs="Arial"/>
          <w:color w:val="auto"/>
          <w:sz w:val="24"/>
          <w:szCs w:val="24"/>
          <w:lang w:val="es-CO"/>
        </w:rPr>
        <w:t xml:space="preserve">permanente </w:t>
      </w:r>
      <w:r w:rsidRPr="00304694">
        <w:rPr>
          <w:rFonts w:ascii="Arial" w:eastAsia="Arial Narrow" w:hAnsi="Arial" w:cs="Arial"/>
          <w:color w:val="auto"/>
          <w:sz w:val="24"/>
          <w:szCs w:val="24"/>
          <w:lang w:val="es-CO"/>
        </w:rPr>
        <w:t xml:space="preserve">de cuentas </w:t>
      </w:r>
      <w:r w:rsidRPr="00304694">
        <w:rPr>
          <w:rFonts w:ascii="Arial" w:hAnsi="Arial" w:cs="Arial"/>
          <w:color w:val="auto"/>
          <w:sz w:val="24"/>
          <w:szCs w:val="24"/>
          <w:lang w:val="es-CO"/>
        </w:rPr>
        <w:t xml:space="preserve">sobre </w:t>
      </w:r>
      <w:r w:rsidR="00F0633A" w:rsidRPr="00304694">
        <w:rPr>
          <w:rFonts w:ascii="Arial" w:hAnsi="Arial" w:cs="Arial"/>
          <w:color w:val="auto"/>
          <w:sz w:val="24"/>
          <w:szCs w:val="24"/>
          <w:lang w:val="es-CO"/>
        </w:rPr>
        <w:t xml:space="preserve">el cumplimiento </w:t>
      </w:r>
      <w:r w:rsidRPr="00304694">
        <w:rPr>
          <w:rFonts w:ascii="Arial" w:hAnsi="Arial" w:cs="Arial"/>
          <w:color w:val="auto"/>
          <w:sz w:val="24"/>
          <w:szCs w:val="24"/>
          <w:lang w:val="es-CO"/>
        </w:rPr>
        <w:t xml:space="preserve">de </w:t>
      </w:r>
      <w:r w:rsidR="00F0633A" w:rsidRPr="00304694">
        <w:rPr>
          <w:rFonts w:ascii="Arial" w:hAnsi="Arial" w:cs="Arial"/>
          <w:color w:val="auto"/>
          <w:sz w:val="24"/>
          <w:szCs w:val="24"/>
          <w:lang w:val="es-CO"/>
        </w:rPr>
        <w:t xml:space="preserve">sus funciones, la ejecución </w:t>
      </w:r>
      <w:r w:rsidR="00E24D50" w:rsidRPr="00304694">
        <w:rPr>
          <w:rFonts w:ascii="Arial" w:hAnsi="Arial" w:cs="Arial"/>
          <w:color w:val="auto"/>
          <w:sz w:val="24"/>
          <w:szCs w:val="24"/>
          <w:lang w:val="es-CO"/>
        </w:rPr>
        <w:t xml:space="preserve">de </w:t>
      </w:r>
      <w:r w:rsidRPr="00304694">
        <w:rPr>
          <w:rFonts w:ascii="Arial" w:hAnsi="Arial" w:cs="Arial"/>
          <w:color w:val="auto"/>
          <w:sz w:val="24"/>
          <w:szCs w:val="24"/>
          <w:lang w:val="es-CO"/>
        </w:rPr>
        <w:t xml:space="preserve">planes de acción y </w:t>
      </w:r>
      <w:r w:rsidR="00F0633A" w:rsidRPr="00304694">
        <w:rPr>
          <w:rFonts w:ascii="Arial" w:hAnsi="Arial" w:cs="Arial"/>
          <w:color w:val="auto"/>
          <w:sz w:val="24"/>
          <w:szCs w:val="24"/>
          <w:lang w:val="es-CO"/>
        </w:rPr>
        <w:t xml:space="preserve">los </w:t>
      </w:r>
      <w:r w:rsidRPr="00304694">
        <w:rPr>
          <w:rFonts w:ascii="Arial" w:hAnsi="Arial" w:cs="Arial"/>
          <w:color w:val="auto"/>
          <w:sz w:val="24"/>
          <w:szCs w:val="24"/>
          <w:lang w:val="es-CO"/>
        </w:rPr>
        <w:t>recursos asociados</w:t>
      </w:r>
      <w:r w:rsidR="00F0633A" w:rsidRPr="00304694">
        <w:rPr>
          <w:rFonts w:ascii="Arial" w:hAnsi="Arial" w:cs="Arial"/>
          <w:color w:val="auto"/>
          <w:sz w:val="24"/>
          <w:szCs w:val="24"/>
          <w:lang w:val="es-CO"/>
        </w:rPr>
        <w:t xml:space="preserve">, con fin de </w:t>
      </w:r>
      <w:r w:rsidR="00003A54" w:rsidRPr="00304694">
        <w:rPr>
          <w:rFonts w:ascii="Arial" w:hAnsi="Arial" w:cs="Arial"/>
          <w:color w:val="auto"/>
          <w:sz w:val="24"/>
          <w:szCs w:val="24"/>
          <w:lang w:val="es-CO"/>
        </w:rPr>
        <w:t>facilitar el control social.</w:t>
      </w:r>
    </w:p>
    <w:p w14:paraId="64F65B33" w14:textId="77777777" w:rsidR="008B06E1" w:rsidRPr="00304694" w:rsidRDefault="008B06E1" w:rsidP="00955F0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Arial" w:hAnsi="Arial" w:cs="Arial"/>
        </w:rPr>
      </w:pPr>
    </w:p>
    <w:p w14:paraId="5A159F6C" w14:textId="7949673C" w:rsidR="002616C7" w:rsidRPr="00304694" w:rsidRDefault="00E132EA"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highlight w:val="yellow"/>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C53158">
        <w:rPr>
          <w:rFonts w:ascii="Arial" w:hAnsi="Arial" w:cs="Arial"/>
          <w:b/>
          <w:noProof/>
        </w:rPr>
        <w:t>22</w:t>
      </w:r>
      <w:r w:rsidRPr="00304694">
        <w:rPr>
          <w:rFonts w:ascii="Arial" w:hAnsi="Arial" w:cs="Arial"/>
          <w:b/>
        </w:rPr>
        <w:fldChar w:fldCharType="end"/>
      </w:r>
      <w:r w:rsidRPr="00304694">
        <w:rPr>
          <w:rStyle w:val="Ninguno"/>
          <w:rFonts w:ascii="Arial" w:hAnsi="Arial" w:cs="Arial"/>
          <w:lang w:val="es-CO"/>
        </w:rPr>
        <w:t>.</w:t>
      </w:r>
      <w:r w:rsidRPr="00304694">
        <w:rPr>
          <w:rFonts w:ascii="Arial" w:hAnsi="Arial" w:cs="Arial"/>
        </w:rPr>
        <w:t xml:space="preserve"> </w:t>
      </w:r>
      <w:r w:rsidR="002616C7" w:rsidRPr="00304694">
        <w:rPr>
          <w:rFonts w:ascii="Arial" w:hAnsi="Arial" w:cs="Arial"/>
          <w:b/>
        </w:rPr>
        <w:t xml:space="preserve">PROMOCION DE LA JUSTICIA AMBIENTAL. </w:t>
      </w:r>
      <w:r w:rsidR="004B6B74" w:rsidRPr="00304694">
        <w:rPr>
          <w:rFonts w:ascii="Arial" w:hAnsi="Arial" w:cs="Arial"/>
        </w:rPr>
        <w:t>Las entidades del Sector Administrativo de Ambiente y Desarrollo Sostenible, las Corporaciones Autónomas Regionales y las Autoridades Ambientales Urbanas adoptarán una estrategia de justicia ambiental que contemple, como mínimo:</w:t>
      </w:r>
    </w:p>
    <w:p w14:paraId="0A91E1A8" w14:textId="77777777" w:rsidR="002616C7" w:rsidRPr="00304694" w:rsidRDefault="002616C7" w:rsidP="00955F04">
      <w:pPr>
        <w:spacing w:line="276" w:lineRule="auto"/>
        <w:jc w:val="both"/>
        <w:rPr>
          <w:rStyle w:val="Ninguno"/>
          <w:rFonts w:ascii="Arial" w:hAnsi="Arial" w:cs="Arial"/>
          <w:highlight w:val="yellow"/>
          <w:lang w:val="es-CO"/>
        </w:rPr>
      </w:pPr>
    </w:p>
    <w:p w14:paraId="198AA155" w14:textId="77777777" w:rsidR="004B6B74" w:rsidRPr="00304694" w:rsidRDefault="004B6B74" w:rsidP="004F02C5">
      <w:pPr>
        <w:pStyle w:val="Prrafodelista"/>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eastAsia="Arial Narrow" w:hAnsi="Arial" w:cs="Arial"/>
          <w:color w:val="auto"/>
          <w:sz w:val="24"/>
          <w:szCs w:val="24"/>
          <w:lang w:val="es-CO"/>
        </w:rPr>
      </w:pPr>
      <w:r w:rsidRPr="00304694">
        <w:rPr>
          <w:rFonts w:ascii="Arial" w:eastAsia="Arial Narrow" w:hAnsi="Arial" w:cs="Arial"/>
          <w:color w:val="auto"/>
          <w:sz w:val="24"/>
          <w:szCs w:val="24"/>
          <w:lang w:val="es-CO"/>
        </w:rPr>
        <w:t>Promover la creación de observatorios de conflictividad ambiental para la prevención y el manejo conflictos socio-ambientales.</w:t>
      </w:r>
    </w:p>
    <w:p w14:paraId="765BEF4D" w14:textId="77777777" w:rsidR="004B6B74" w:rsidRPr="00304694" w:rsidRDefault="004B6B74" w:rsidP="004F02C5">
      <w:pPr>
        <w:pStyle w:val="Prrafodelista"/>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eastAsia="Arial Narrow" w:hAnsi="Arial" w:cs="Arial"/>
          <w:color w:val="auto"/>
          <w:sz w:val="24"/>
          <w:szCs w:val="24"/>
        </w:rPr>
      </w:pPr>
      <w:r w:rsidRPr="00304694">
        <w:rPr>
          <w:rFonts w:ascii="Arial" w:eastAsia="Arial Narrow" w:hAnsi="Arial" w:cs="Arial"/>
          <w:color w:val="auto"/>
          <w:sz w:val="24"/>
          <w:szCs w:val="24"/>
        </w:rPr>
        <w:t xml:space="preserve">Implementar una estrategia para prevenir y manejar los conflictos socio-ambientales con el fin de asegurar la distribución equitativa intergeneracional, intersubjetiva y transterritorial de los beneficios y cargas ambientales. </w:t>
      </w:r>
    </w:p>
    <w:p w14:paraId="3FF84A5E" w14:textId="77777777" w:rsidR="004B6B74" w:rsidRPr="00304694" w:rsidRDefault="004B6B74" w:rsidP="004F02C5">
      <w:pPr>
        <w:pStyle w:val="Prrafodelista"/>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jc w:val="both"/>
        <w:rPr>
          <w:rFonts w:ascii="Arial" w:eastAsia="Arial Narrow" w:hAnsi="Arial" w:cs="Arial"/>
          <w:color w:val="auto"/>
          <w:sz w:val="24"/>
          <w:szCs w:val="24"/>
        </w:rPr>
      </w:pPr>
      <w:r w:rsidRPr="00304694">
        <w:rPr>
          <w:rFonts w:ascii="Arial" w:hAnsi="Arial" w:cs="Arial"/>
          <w:color w:val="auto"/>
          <w:sz w:val="24"/>
          <w:szCs w:val="24"/>
        </w:rPr>
        <w:t>Apoyar al Ministerio de Justicia en la implementación de programas de educación, investigación, sensibilización y fortalecimiento de capacidades en derecho ambiental y particularmente, en derechos de acceso a la información, a la participación y a la justicia en asuntos ambientales con el apoyo de la academia, las organizaciones de la sociedad civil y el sector privado.</w:t>
      </w:r>
    </w:p>
    <w:p w14:paraId="3349D97B" w14:textId="77777777" w:rsidR="004B6B74" w:rsidRPr="00304694" w:rsidRDefault="004B6B74"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rial Narrow" w:hAnsi="Arial" w:cs="Arial"/>
        </w:rPr>
      </w:pPr>
    </w:p>
    <w:p w14:paraId="33291BA7" w14:textId="77777777" w:rsidR="004B6B74" w:rsidRPr="00304694" w:rsidRDefault="004B6B74" w:rsidP="00955F0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rial Narrow" w:hAnsi="Arial" w:cs="Arial"/>
        </w:rPr>
      </w:pPr>
      <w:r w:rsidRPr="00304694">
        <w:rPr>
          <w:rFonts w:ascii="Arial" w:eastAsia="Arial Narrow" w:hAnsi="Arial" w:cs="Arial"/>
        </w:rPr>
        <w:t>El Ministerio de Ambiente y Desarrollo Sostenible propiciará el desarrollo de acciones conjuntas con el Ministerio de Justicia y del Derecho</w:t>
      </w:r>
      <w:r w:rsidR="00BC195F" w:rsidRPr="00304694">
        <w:rPr>
          <w:rFonts w:ascii="Arial" w:eastAsia="Arial Narrow" w:hAnsi="Arial" w:cs="Arial"/>
        </w:rPr>
        <w:t>,</w:t>
      </w:r>
      <w:r w:rsidRPr="00304694">
        <w:rPr>
          <w:rFonts w:ascii="Arial" w:eastAsia="Arial Narrow" w:hAnsi="Arial" w:cs="Arial"/>
        </w:rPr>
        <w:t xml:space="preserve"> el Consejo Superior de la Judicatura</w:t>
      </w:r>
      <w:r w:rsidR="00481FD3" w:rsidRPr="00304694">
        <w:rPr>
          <w:rFonts w:ascii="Arial" w:eastAsia="Arial Narrow" w:hAnsi="Arial" w:cs="Arial"/>
        </w:rPr>
        <w:t>,</w:t>
      </w:r>
      <w:r w:rsidR="00BC195F" w:rsidRPr="00304694">
        <w:rPr>
          <w:rFonts w:ascii="Arial" w:eastAsia="Arial Narrow" w:hAnsi="Arial" w:cs="Arial"/>
        </w:rPr>
        <w:t xml:space="preserve"> el Ministerio de Educación Nacional</w:t>
      </w:r>
      <w:r w:rsidR="00481FD3" w:rsidRPr="00304694">
        <w:rPr>
          <w:rFonts w:ascii="Arial" w:eastAsia="Arial Narrow" w:hAnsi="Arial" w:cs="Arial"/>
        </w:rPr>
        <w:t>, entre otras entidades,</w:t>
      </w:r>
      <w:r w:rsidR="00BC195F" w:rsidRPr="00304694">
        <w:rPr>
          <w:rFonts w:ascii="Arial" w:eastAsia="Arial Narrow" w:hAnsi="Arial" w:cs="Arial"/>
        </w:rPr>
        <w:t xml:space="preserve"> </w:t>
      </w:r>
      <w:r w:rsidRPr="00304694">
        <w:rPr>
          <w:rFonts w:ascii="Arial" w:eastAsia="Arial Narrow" w:hAnsi="Arial" w:cs="Arial"/>
        </w:rPr>
        <w:t xml:space="preserve">para articular esfuerzos </w:t>
      </w:r>
      <w:r w:rsidR="00BC195F" w:rsidRPr="00304694">
        <w:rPr>
          <w:rFonts w:ascii="Arial" w:eastAsia="Arial Narrow" w:hAnsi="Arial" w:cs="Arial"/>
        </w:rPr>
        <w:t>en</w:t>
      </w:r>
      <w:r w:rsidRPr="00304694">
        <w:rPr>
          <w:rFonts w:ascii="Arial" w:eastAsia="Arial Narrow" w:hAnsi="Arial" w:cs="Arial"/>
        </w:rPr>
        <w:t xml:space="preserve"> la implementación de</w:t>
      </w:r>
      <w:r w:rsidR="00481FD3" w:rsidRPr="00304694">
        <w:rPr>
          <w:rFonts w:ascii="Arial" w:eastAsia="Arial Narrow" w:hAnsi="Arial" w:cs="Arial"/>
        </w:rPr>
        <w:t xml:space="preserve"> </w:t>
      </w:r>
      <w:r w:rsidRPr="00304694">
        <w:rPr>
          <w:rFonts w:ascii="Arial" w:eastAsia="Arial Narrow" w:hAnsi="Arial" w:cs="Arial"/>
        </w:rPr>
        <w:t>l</w:t>
      </w:r>
      <w:r w:rsidR="00481FD3" w:rsidRPr="00304694">
        <w:rPr>
          <w:rFonts w:ascii="Arial" w:eastAsia="Arial Narrow" w:hAnsi="Arial" w:cs="Arial"/>
        </w:rPr>
        <w:t>a Dimensión</w:t>
      </w:r>
      <w:r w:rsidRPr="00304694">
        <w:rPr>
          <w:rFonts w:ascii="Arial" w:eastAsia="Arial Narrow" w:hAnsi="Arial" w:cs="Arial"/>
        </w:rPr>
        <w:t xml:space="preserve"> </w:t>
      </w:r>
      <w:r w:rsidR="00481FD3" w:rsidRPr="00304694">
        <w:rPr>
          <w:rFonts w:ascii="Arial" w:eastAsia="Arial Narrow" w:hAnsi="Arial" w:cs="Arial"/>
        </w:rPr>
        <w:t xml:space="preserve">de Justicia Ambiental del </w:t>
      </w:r>
      <w:r w:rsidRPr="00304694">
        <w:rPr>
          <w:rFonts w:ascii="Arial" w:eastAsia="Arial Narrow" w:hAnsi="Arial" w:cs="Arial"/>
        </w:rPr>
        <w:t>Plan Decenal del Sistema de Justicia</w:t>
      </w:r>
      <w:r w:rsidR="00481FD3" w:rsidRPr="00304694">
        <w:rPr>
          <w:rFonts w:ascii="Arial" w:eastAsia="Arial Narrow" w:hAnsi="Arial" w:cs="Arial"/>
        </w:rPr>
        <w:t xml:space="preserve"> </w:t>
      </w:r>
      <w:r w:rsidRPr="00304694">
        <w:rPr>
          <w:rFonts w:ascii="Arial" w:eastAsia="Arial Narrow" w:hAnsi="Arial" w:cs="Arial"/>
        </w:rPr>
        <w:t xml:space="preserve">y </w:t>
      </w:r>
      <w:r w:rsidR="00481FD3" w:rsidRPr="00304694">
        <w:rPr>
          <w:rFonts w:ascii="Arial" w:eastAsia="Arial Narrow" w:hAnsi="Arial" w:cs="Arial"/>
        </w:rPr>
        <w:t xml:space="preserve">propender a futuro por </w:t>
      </w:r>
      <w:r w:rsidRPr="00304694">
        <w:rPr>
          <w:rFonts w:ascii="Arial" w:eastAsia="Arial Narrow" w:hAnsi="Arial" w:cs="Arial"/>
        </w:rPr>
        <w:t>una jurisdicción ambiental especializada.</w:t>
      </w:r>
    </w:p>
    <w:p w14:paraId="4B169296" w14:textId="77777777" w:rsidR="004B6B74" w:rsidRPr="00304694" w:rsidRDefault="004B6B74" w:rsidP="00955F04">
      <w:pPr>
        <w:pStyle w:val="Prrafodelista"/>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firstLine="0"/>
        <w:jc w:val="both"/>
        <w:rPr>
          <w:rFonts w:ascii="Arial" w:eastAsia="Arial Narrow" w:hAnsi="Arial" w:cs="Arial"/>
          <w:color w:val="auto"/>
          <w:sz w:val="24"/>
          <w:szCs w:val="24"/>
          <w:lang w:val="es-CO"/>
        </w:rPr>
      </w:pPr>
    </w:p>
    <w:p w14:paraId="3C0251D2" w14:textId="386F64A9" w:rsidR="00515350" w:rsidRPr="00304694" w:rsidRDefault="00E132EA" w:rsidP="00955F04">
      <w:pPr>
        <w:pBdr>
          <w:top w:val="none" w:sz="0" w:space="0" w:color="auto"/>
          <w:left w:val="none" w:sz="0" w:space="0" w:color="auto"/>
          <w:bottom w:val="none" w:sz="0" w:space="0" w:color="auto"/>
          <w:right w:val="none" w:sz="0" w:space="0" w:color="auto"/>
          <w:between w:val="none" w:sz="0" w:space="0" w:color="auto"/>
          <w:bar w:val="none" w:sz="0" w:color="auto"/>
        </w:pBdr>
        <w:tabs>
          <w:tab w:val="left" w:pos="7938"/>
        </w:tabs>
        <w:spacing w:line="276" w:lineRule="auto"/>
        <w:jc w:val="both"/>
        <w:rPr>
          <w:rFonts w:ascii="Arial" w:hAnsi="Arial" w:cs="Arial"/>
        </w:rPr>
      </w:pPr>
      <w:r w:rsidRPr="00304694">
        <w:rPr>
          <w:rFonts w:ascii="Arial" w:hAnsi="Arial" w:cs="Arial"/>
          <w:b/>
        </w:rPr>
        <w:lastRenderedPageBreak/>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C53158">
        <w:rPr>
          <w:rFonts w:ascii="Arial" w:hAnsi="Arial" w:cs="Arial"/>
          <w:b/>
          <w:noProof/>
        </w:rPr>
        <w:t>23</w:t>
      </w:r>
      <w:r w:rsidRPr="00304694">
        <w:rPr>
          <w:rFonts w:ascii="Arial" w:hAnsi="Arial" w:cs="Arial"/>
          <w:b/>
        </w:rPr>
        <w:fldChar w:fldCharType="end"/>
      </w:r>
      <w:r w:rsidRPr="00304694">
        <w:rPr>
          <w:rStyle w:val="Ninguno"/>
          <w:rFonts w:ascii="Arial" w:hAnsi="Arial" w:cs="Arial"/>
          <w:lang w:val="es-CO"/>
        </w:rPr>
        <w:t>.</w:t>
      </w:r>
      <w:r w:rsidRPr="00304694">
        <w:rPr>
          <w:rFonts w:ascii="Arial" w:hAnsi="Arial" w:cs="Arial"/>
        </w:rPr>
        <w:t xml:space="preserve"> </w:t>
      </w:r>
      <w:r w:rsidR="00A364E9" w:rsidRPr="00304694">
        <w:rPr>
          <w:rFonts w:ascii="Arial" w:hAnsi="Arial" w:cs="Arial"/>
          <w:b/>
        </w:rPr>
        <w:t>PROMOCI</w:t>
      </w:r>
      <w:r w:rsidR="00B90971" w:rsidRPr="00304694">
        <w:rPr>
          <w:rFonts w:ascii="Arial" w:hAnsi="Arial" w:cs="Arial"/>
          <w:b/>
        </w:rPr>
        <w:t>Ó</w:t>
      </w:r>
      <w:r w:rsidR="00A364E9" w:rsidRPr="00304694">
        <w:rPr>
          <w:rFonts w:ascii="Arial" w:hAnsi="Arial" w:cs="Arial"/>
          <w:b/>
        </w:rPr>
        <w:t>N DE LA INNOVACIÓN.</w:t>
      </w:r>
      <w:r w:rsidR="00630B61" w:rsidRPr="00304694">
        <w:rPr>
          <w:rFonts w:ascii="Arial" w:hAnsi="Arial" w:cs="Arial"/>
          <w:b/>
        </w:rPr>
        <w:t xml:space="preserve"> </w:t>
      </w:r>
      <w:r w:rsidR="000F6237" w:rsidRPr="00304694">
        <w:rPr>
          <w:rFonts w:ascii="Arial" w:hAnsi="Arial" w:cs="Arial"/>
        </w:rPr>
        <w:t xml:space="preserve">Las entidades </w:t>
      </w:r>
      <w:r w:rsidR="008A3BE1" w:rsidRPr="00304694">
        <w:rPr>
          <w:rFonts w:ascii="Arial" w:hAnsi="Arial" w:cs="Arial"/>
        </w:rPr>
        <w:t xml:space="preserve">a que hace referencia el presente </w:t>
      </w:r>
      <w:r w:rsidR="00C7406A" w:rsidRPr="00304694">
        <w:rPr>
          <w:rFonts w:ascii="Arial" w:hAnsi="Arial" w:cs="Arial"/>
        </w:rPr>
        <w:t xml:space="preserve">Título </w:t>
      </w:r>
      <w:r w:rsidR="000F6237" w:rsidRPr="00304694">
        <w:rPr>
          <w:rFonts w:ascii="Arial" w:hAnsi="Arial" w:cs="Arial"/>
        </w:rPr>
        <w:t>diseña</w:t>
      </w:r>
      <w:r w:rsidR="00515350" w:rsidRPr="00304694">
        <w:rPr>
          <w:rFonts w:ascii="Arial" w:hAnsi="Arial" w:cs="Arial"/>
        </w:rPr>
        <w:t>rá</w:t>
      </w:r>
      <w:r w:rsidR="000F6237" w:rsidRPr="00304694">
        <w:rPr>
          <w:rFonts w:ascii="Arial" w:hAnsi="Arial" w:cs="Arial"/>
        </w:rPr>
        <w:t xml:space="preserve">n una estrategia de innovación que busque alternativas de solución a problemas </w:t>
      </w:r>
      <w:r w:rsidR="00B86F77" w:rsidRPr="00304694">
        <w:rPr>
          <w:rFonts w:ascii="Arial" w:hAnsi="Arial" w:cs="Arial"/>
        </w:rPr>
        <w:t xml:space="preserve">y conflictos </w:t>
      </w:r>
      <w:r w:rsidR="000F6237" w:rsidRPr="00304694">
        <w:rPr>
          <w:rFonts w:ascii="Arial" w:hAnsi="Arial" w:cs="Arial"/>
        </w:rPr>
        <w:t xml:space="preserve">socio-ambientales </w:t>
      </w:r>
      <w:r w:rsidR="008A3BE1" w:rsidRPr="00304694">
        <w:rPr>
          <w:rFonts w:ascii="Arial" w:hAnsi="Arial" w:cs="Arial"/>
        </w:rPr>
        <w:t>en el</w:t>
      </w:r>
      <w:r w:rsidR="000F6237" w:rsidRPr="00304694">
        <w:rPr>
          <w:rFonts w:ascii="Arial" w:hAnsi="Arial" w:cs="Arial"/>
        </w:rPr>
        <w:t xml:space="preserve"> territorio</w:t>
      </w:r>
      <w:r w:rsidR="008A3BE1" w:rsidRPr="00304694">
        <w:rPr>
          <w:rFonts w:ascii="Arial" w:hAnsi="Arial" w:cs="Arial"/>
        </w:rPr>
        <w:t xml:space="preserve"> mediante </w:t>
      </w:r>
      <w:r w:rsidR="000F6237" w:rsidRPr="00304694">
        <w:rPr>
          <w:rFonts w:ascii="Arial" w:hAnsi="Arial" w:cs="Arial"/>
        </w:rPr>
        <w:t xml:space="preserve">una relación más abierta y colaborativa entre </w:t>
      </w:r>
      <w:r w:rsidR="00457A4B" w:rsidRPr="00304694">
        <w:rPr>
          <w:rFonts w:ascii="Arial" w:hAnsi="Arial" w:cs="Arial"/>
        </w:rPr>
        <w:t>la</w:t>
      </w:r>
      <w:r w:rsidR="00630B61" w:rsidRPr="00304694">
        <w:rPr>
          <w:rFonts w:ascii="Arial" w:hAnsi="Arial" w:cs="Arial"/>
        </w:rPr>
        <w:t xml:space="preserve"> </w:t>
      </w:r>
      <w:r w:rsidR="00457A4B" w:rsidRPr="00304694">
        <w:rPr>
          <w:rFonts w:ascii="Arial" w:hAnsi="Arial" w:cs="Arial"/>
        </w:rPr>
        <w:t>administración pública</w:t>
      </w:r>
      <w:r w:rsidR="002D448A" w:rsidRPr="00304694">
        <w:rPr>
          <w:rFonts w:ascii="Arial" w:hAnsi="Arial" w:cs="Arial"/>
        </w:rPr>
        <w:t>,</w:t>
      </w:r>
      <w:r w:rsidR="00F1152C" w:rsidRPr="00304694">
        <w:rPr>
          <w:rFonts w:ascii="Arial" w:hAnsi="Arial" w:cs="Arial"/>
        </w:rPr>
        <w:t xml:space="preserve"> </w:t>
      </w:r>
      <w:r w:rsidR="000F6237" w:rsidRPr="00304694">
        <w:rPr>
          <w:rFonts w:ascii="Arial" w:hAnsi="Arial" w:cs="Arial"/>
        </w:rPr>
        <w:t>la sociedad civil</w:t>
      </w:r>
      <w:r w:rsidR="001F7EEC" w:rsidRPr="00304694">
        <w:rPr>
          <w:rFonts w:ascii="Arial" w:hAnsi="Arial" w:cs="Arial"/>
        </w:rPr>
        <w:t>, el sector privado</w:t>
      </w:r>
      <w:r w:rsidR="002D448A" w:rsidRPr="00304694">
        <w:rPr>
          <w:rFonts w:ascii="Arial" w:hAnsi="Arial" w:cs="Arial"/>
        </w:rPr>
        <w:t xml:space="preserve"> y la academia</w:t>
      </w:r>
      <w:r w:rsidR="008A3BE1" w:rsidRPr="00304694">
        <w:rPr>
          <w:rFonts w:ascii="Arial" w:hAnsi="Arial" w:cs="Arial"/>
        </w:rPr>
        <w:t>, generando con ello valor agregado a la gestión pública ambiental y a las personas</w:t>
      </w:r>
      <w:r w:rsidR="000F6237" w:rsidRPr="00304694">
        <w:rPr>
          <w:rFonts w:ascii="Arial" w:hAnsi="Arial" w:cs="Arial"/>
        </w:rPr>
        <w:t xml:space="preserve">. </w:t>
      </w:r>
    </w:p>
    <w:p w14:paraId="4009AA26" w14:textId="77777777" w:rsidR="00515350" w:rsidRPr="00304694" w:rsidRDefault="00515350" w:rsidP="00955F04">
      <w:pPr>
        <w:pBdr>
          <w:top w:val="none" w:sz="0" w:space="0" w:color="auto"/>
          <w:left w:val="none" w:sz="0" w:space="0" w:color="auto"/>
          <w:bottom w:val="none" w:sz="0" w:space="0" w:color="auto"/>
          <w:right w:val="none" w:sz="0" w:space="0" w:color="auto"/>
          <w:between w:val="none" w:sz="0" w:space="0" w:color="auto"/>
          <w:bar w:val="none" w:sz="0" w:color="auto"/>
        </w:pBdr>
        <w:tabs>
          <w:tab w:val="left" w:pos="7938"/>
        </w:tabs>
        <w:spacing w:line="276" w:lineRule="auto"/>
        <w:jc w:val="both"/>
        <w:rPr>
          <w:rFonts w:ascii="Arial" w:hAnsi="Arial" w:cs="Arial"/>
        </w:rPr>
      </w:pPr>
    </w:p>
    <w:p w14:paraId="4DD14ADF" w14:textId="77777777" w:rsidR="000F6237" w:rsidRPr="00304694" w:rsidRDefault="000F6237" w:rsidP="00955F04">
      <w:pPr>
        <w:pBdr>
          <w:top w:val="none" w:sz="0" w:space="0" w:color="auto"/>
          <w:left w:val="none" w:sz="0" w:space="0" w:color="auto"/>
          <w:bottom w:val="none" w:sz="0" w:space="0" w:color="auto"/>
          <w:right w:val="none" w:sz="0" w:space="0" w:color="auto"/>
          <w:between w:val="none" w:sz="0" w:space="0" w:color="auto"/>
          <w:bar w:val="none" w:sz="0" w:color="auto"/>
        </w:pBdr>
        <w:tabs>
          <w:tab w:val="left" w:pos="7938"/>
        </w:tabs>
        <w:spacing w:line="276" w:lineRule="auto"/>
        <w:jc w:val="both"/>
        <w:rPr>
          <w:rFonts w:ascii="Arial" w:hAnsi="Arial" w:cs="Arial"/>
        </w:rPr>
      </w:pPr>
      <w:r w:rsidRPr="00304694">
        <w:rPr>
          <w:rFonts w:ascii="Arial" w:hAnsi="Arial" w:cs="Arial"/>
        </w:rPr>
        <w:t xml:space="preserve">La estrategia </w:t>
      </w:r>
      <w:r w:rsidR="0037346D" w:rsidRPr="00304694">
        <w:rPr>
          <w:rFonts w:ascii="Arial" w:hAnsi="Arial" w:cs="Arial"/>
        </w:rPr>
        <w:t xml:space="preserve">de innovación </w:t>
      </w:r>
      <w:r w:rsidR="008A3BE1" w:rsidRPr="00304694">
        <w:rPr>
          <w:rFonts w:ascii="Arial" w:hAnsi="Arial" w:cs="Arial"/>
        </w:rPr>
        <w:t xml:space="preserve">contemplará </w:t>
      </w:r>
      <w:r w:rsidRPr="00304694">
        <w:rPr>
          <w:rFonts w:ascii="Arial" w:hAnsi="Arial" w:cs="Arial"/>
        </w:rPr>
        <w:t xml:space="preserve">los siguientes </w:t>
      </w:r>
      <w:r w:rsidR="008A3BE1" w:rsidRPr="00304694">
        <w:rPr>
          <w:rFonts w:ascii="Arial" w:hAnsi="Arial" w:cs="Arial"/>
        </w:rPr>
        <w:t>componentes</w:t>
      </w:r>
      <w:r w:rsidR="00CE03FB" w:rsidRPr="00304694">
        <w:rPr>
          <w:rFonts w:ascii="Arial" w:hAnsi="Arial" w:cs="Arial"/>
        </w:rPr>
        <w:t>:</w:t>
      </w:r>
    </w:p>
    <w:p w14:paraId="71322965" w14:textId="77777777" w:rsidR="000F6237" w:rsidRPr="00304694" w:rsidRDefault="000F6237" w:rsidP="00955F04">
      <w:pPr>
        <w:pBdr>
          <w:top w:val="none" w:sz="0" w:space="0" w:color="auto"/>
          <w:left w:val="none" w:sz="0" w:space="0" w:color="auto"/>
          <w:bottom w:val="none" w:sz="0" w:space="0" w:color="auto"/>
          <w:right w:val="none" w:sz="0" w:space="0" w:color="auto"/>
          <w:between w:val="none" w:sz="0" w:space="0" w:color="auto"/>
          <w:bar w:val="none" w:sz="0" w:color="auto"/>
        </w:pBdr>
        <w:tabs>
          <w:tab w:val="left" w:pos="7938"/>
        </w:tabs>
        <w:spacing w:line="276" w:lineRule="auto"/>
        <w:jc w:val="both"/>
        <w:rPr>
          <w:rFonts w:ascii="Arial" w:hAnsi="Arial" w:cs="Arial"/>
        </w:rPr>
      </w:pPr>
    </w:p>
    <w:p w14:paraId="2C6B0679" w14:textId="77777777" w:rsidR="004B6B74" w:rsidRPr="00304694" w:rsidRDefault="004B6B74" w:rsidP="004F02C5">
      <w:pPr>
        <w:pStyle w:val="Prrafodelist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tabs>
          <w:tab w:val="left" w:pos="7920"/>
        </w:tabs>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La incorporación de metodologías de innovación y experimentación para el desarrollo de políticas, programas y servicios</w:t>
      </w:r>
      <w:r w:rsidR="00FB582E" w:rsidRPr="00304694">
        <w:rPr>
          <w:rFonts w:ascii="Arial" w:hAnsi="Arial" w:cs="Arial"/>
          <w:color w:val="auto"/>
          <w:sz w:val="24"/>
          <w:szCs w:val="24"/>
          <w:lang w:val="es-CO"/>
        </w:rPr>
        <w:t>.</w:t>
      </w:r>
      <w:r w:rsidRPr="00304694">
        <w:rPr>
          <w:rFonts w:ascii="Arial" w:hAnsi="Arial" w:cs="Arial"/>
          <w:color w:val="auto"/>
          <w:sz w:val="24"/>
          <w:szCs w:val="24"/>
          <w:lang w:val="es-CO"/>
        </w:rPr>
        <w:t xml:space="preserve"> </w:t>
      </w:r>
    </w:p>
    <w:p w14:paraId="20E41053" w14:textId="77777777" w:rsidR="004B6B74" w:rsidRPr="00304694" w:rsidRDefault="004B6B74" w:rsidP="004F02C5">
      <w:pPr>
        <w:pStyle w:val="Prrafodelist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tabs>
          <w:tab w:val="left" w:pos="7920"/>
        </w:tabs>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El fortalecimiento de la cultura de innovación pública y las capacidades, estructuras y condiciones que la hagan posible</w:t>
      </w:r>
      <w:r w:rsidR="00FB582E" w:rsidRPr="00304694">
        <w:rPr>
          <w:rFonts w:ascii="Arial" w:hAnsi="Arial" w:cs="Arial"/>
          <w:color w:val="auto"/>
          <w:sz w:val="24"/>
          <w:szCs w:val="24"/>
          <w:lang w:val="es-CO"/>
        </w:rPr>
        <w:t>.</w:t>
      </w:r>
    </w:p>
    <w:p w14:paraId="6852F4C0" w14:textId="77777777" w:rsidR="004B6B74" w:rsidRPr="00304694" w:rsidRDefault="004B6B74" w:rsidP="004F02C5">
      <w:pPr>
        <w:pStyle w:val="Prrafodelist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tabs>
          <w:tab w:val="left" w:pos="7920"/>
        </w:tabs>
        <w:spacing w:line="276" w:lineRule="auto"/>
        <w:ind w:left="284" w:hanging="284"/>
        <w:jc w:val="both"/>
        <w:rPr>
          <w:rFonts w:ascii="Arial" w:hAnsi="Arial" w:cs="Arial"/>
          <w:color w:val="auto"/>
          <w:sz w:val="24"/>
          <w:szCs w:val="24"/>
          <w:lang w:val="es-CO"/>
        </w:rPr>
      </w:pPr>
      <w:r w:rsidRPr="00304694">
        <w:rPr>
          <w:rFonts w:ascii="Arial" w:hAnsi="Arial" w:cs="Arial"/>
          <w:color w:val="auto"/>
          <w:sz w:val="24"/>
          <w:szCs w:val="24"/>
          <w:lang w:val="es-CO"/>
        </w:rPr>
        <w:t xml:space="preserve">La gestión de conocimiento para identificar y medir el impacto de propuestas innovadoras, prácticas efectivas, productos y herramientas tecnológicas empleadas en la gestión ambiental, apoyar su sistematización, promover su replicabilidad, transferencia y divulgación. </w:t>
      </w:r>
    </w:p>
    <w:p w14:paraId="51845738" w14:textId="77777777" w:rsidR="00A4703B" w:rsidRPr="00304694" w:rsidRDefault="00A4703B" w:rsidP="00955F0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cs="Arial"/>
          <w:highlight w:val="yellow"/>
        </w:rPr>
      </w:pPr>
    </w:p>
    <w:p w14:paraId="5D12E7A4" w14:textId="77777777" w:rsidR="004B6B74" w:rsidRPr="00304694" w:rsidRDefault="005D76E8" w:rsidP="00955F04">
      <w:pPr>
        <w:pBdr>
          <w:top w:val="none" w:sz="0" w:space="0" w:color="auto"/>
          <w:left w:val="none" w:sz="0" w:space="0" w:color="auto"/>
          <w:bottom w:val="none" w:sz="0" w:space="0" w:color="auto"/>
          <w:right w:val="none" w:sz="0" w:space="0" w:color="auto"/>
          <w:between w:val="none" w:sz="0" w:space="0" w:color="auto"/>
          <w:bar w:val="none" w:sz="0" w:color="auto"/>
        </w:pBdr>
        <w:tabs>
          <w:tab w:val="left" w:pos="7938"/>
        </w:tabs>
        <w:spacing w:line="276" w:lineRule="auto"/>
        <w:jc w:val="both"/>
        <w:rPr>
          <w:rFonts w:ascii="Arial" w:hAnsi="Arial" w:cs="Arial"/>
        </w:rPr>
      </w:pPr>
      <w:r w:rsidRPr="00304694">
        <w:rPr>
          <w:rFonts w:ascii="Arial" w:hAnsi="Arial" w:cs="Arial"/>
          <w:b/>
        </w:rPr>
        <w:t>PARÁGRAFO</w:t>
      </w:r>
      <w:r w:rsidRPr="00304694">
        <w:rPr>
          <w:rFonts w:ascii="Arial" w:hAnsi="Arial" w:cs="Arial"/>
        </w:rPr>
        <w:t>. La</w:t>
      </w:r>
      <w:r w:rsidR="004B6B74" w:rsidRPr="00304694">
        <w:rPr>
          <w:rFonts w:ascii="Arial" w:hAnsi="Arial" w:cs="Arial"/>
        </w:rPr>
        <w:t xml:space="preserve"> estrategia</w:t>
      </w:r>
      <w:r w:rsidR="0037346D" w:rsidRPr="00304694">
        <w:rPr>
          <w:rFonts w:ascii="Arial" w:hAnsi="Arial" w:cs="Arial"/>
        </w:rPr>
        <w:t xml:space="preserve"> de innovación</w:t>
      </w:r>
      <w:r w:rsidR="004B6B74" w:rsidRPr="00304694">
        <w:rPr>
          <w:rFonts w:ascii="Arial" w:hAnsi="Arial" w:cs="Arial"/>
        </w:rPr>
        <w:t xml:space="preserve"> </w:t>
      </w:r>
      <w:r w:rsidR="0037346D" w:rsidRPr="00304694">
        <w:rPr>
          <w:rFonts w:ascii="Arial" w:hAnsi="Arial" w:cs="Arial"/>
        </w:rPr>
        <w:t>se</w:t>
      </w:r>
      <w:r w:rsidR="004B6B74" w:rsidRPr="00304694">
        <w:rPr>
          <w:rFonts w:ascii="Arial" w:hAnsi="Arial" w:cs="Arial"/>
        </w:rPr>
        <w:t xml:space="preserve"> enfoca</w:t>
      </w:r>
      <w:r w:rsidR="0037346D" w:rsidRPr="00304694">
        <w:rPr>
          <w:rFonts w:ascii="Arial" w:hAnsi="Arial" w:cs="Arial"/>
        </w:rPr>
        <w:t>rá</w:t>
      </w:r>
      <w:r w:rsidR="004B6B74" w:rsidRPr="00304694">
        <w:rPr>
          <w:rFonts w:ascii="Arial" w:hAnsi="Arial" w:cs="Arial"/>
        </w:rPr>
        <w:t xml:space="preserve"> en la optimización del recurso público, priorizando aq</w:t>
      </w:r>
      <w:r w:rsidR="0037346D" w:rsidRPr="00304694">
        <w:rPr>
          <w:rFonts w:ascii="Arial" w:hAnsi="Arial" w:cs="Arial"/>
        </w:rPr>
        <w:t>uellas problemáticas que demande</w:t>
      </w:r>
      <w:r w:rsidR="004B6B74" w:rsidRPr="00304694">
        <w:rPr>
          <w:rFonts w:ascii="Arial" w:hAnsi="Arial" w:cs="Arial"/>
        </w:rPr>
        <w:t xml:space="preserve">n mayores recursos económicos y sociales. Para ello, </w:t>
      </w:r>
      <w:r w:rsidR="00891E9E" w:rsidRPr="00304694">
        <w:rPr>
          <w:rFonts w:ascii="Arial" w:hAnsi="Arial" w:cs="Arial"/>
        </w:rPr>
        <w:t xml:space="preserve">integrará </w:t>
      </w:r>
      <w:r w:rsidR="004B6B74" w:rsidRPr="00304694">
        <w:rPr>
          <w:rFonts w:ascii="Arial" w:hAnsi="Arial" w:cs="Arial"/>
        </w:rPr>
        <w:t>diversas formas de conocimiento</w:t>
      </w:r>
      <w:r w:rsidR="0037346D" w:rsidRPr="00304694">
        <w:rPr>
          <w:rFonts w:ascii="Arial" w:hAnsi="Arial" w:cs="Arial"/>
        </w:rPr>
        <w:t>,</w:t>
      </w:r>
      <w:r w:rsidR="004B6B74" w:rsidRPr="00304694">
        <w:rPr>
          <w:rFonts w:ascii="Arial" w:hAnsi="Arial" w:cs="Arial"/>
        </w:rPr>
        <w:t xml:space="preserve"> visiones, productos y servicios existentes; generar</w:t>
      </w:r>
      <w:r w:rsidR="00891E9E" w:rsidRPr="00304694">
        <w:rPr>
          <w:rFonts w:ascii="Arial" w:hAnsi="Arial" w:cs="Arial"/>
        </w:rPr>
        <w:t>á</w:t>
      </w:r>
      <w:r w:rsidR="004B6B74" w:rsidRPr="00304694">
        <w:rPr>
          <w:rFonts w:ascii="Arial" w:hAnsi="Arial" w:cs="Arial"/>
        </w:rPr>
        <w:t xml:space="preserve"> nuevas maneras de identificar desafíos ambientales y de desarrollo sostenible; establecer</w:t>
      </w:r>
      <w:r w:rsidR="00891E9E" w:rsidRPr="00304694">
        <w:rPr>
          <w:rFonts w:ascii="Arial" w:hAnsi="Arial" w:cs="Arial"/>
        </w:rPr>
        <w:t>á</w:t>
      </w:r>
      <w:r w:rsidR="004B6B74" w:rsidRPr="00304694">
        <w:rPr>
          <w:rFonts w:ascii="Arial" w:hAnsi="Arial" w:cs="Arial"/>
        </w:rPr>
        <w:t xml:space="preserve"> espacios de diálogo para su intercambio; y desarrollar</w:t>
      </w:r>
      <w:r w:rsidR="00891E9E" w:rsidRPr="00304694">
        <w:rPr>
          <w:rFonts w:ascii="Arial" w:hAnsi="Arial" w:cs="Arial"/>
        </w:rPr>
        <w:t>á</w:t>
      </w:r>
      <w:r w:rsidR="004B6B74" w:rsidRPr="00304694">
        <w:rPr>
          <w:rFonts w:ascii="Arial" w:hAnsi="Arial" w:cs="Arial"/>
        </w:rPr>
        <w:t xml:space="preserve"> mecanismos de seguimiento y control colectivos.</w:t>
      </w:r>
    </w:p>
    <w:p w14:paraId="394D78C9" w14:textId="77777777" w:rsidR="004D5E5B" w:rsidRPr="00304694" w:rsidRDefault="004D5E5B" w:rsidP="00955F04">
      <w:pPr>
        <w:pBdr>
          <w:top w:val="none" w:sz="0" w:space="0" w:color="auto"/>
          <w:left w:val="none" w:sz="0" w:space="0" w:color="auto"/>
          <w:bottom w:val="none" w:sz="0" w:space="0" w:color="auto"/>
          <w:right w:val="none" w:sz="0" w:space="0" w:color="auto"/>
          <w:between w:val="none" w:sz="0" w:space="0" w:color="auto"/>
          <w:bar w:val="none" w:sz="0" w:color="auto"/>
        </w:pBdr>
        <w:tabs>
          <w:tab w:val="left" w:pos="7938"/>
        </w:tabs>
        <w:spacing w:line="276" w:lineRule="auto"/>
        <w:jc w:val="both"/>
        <w:rPr>
          <w:rFonts w:ascii="Arial" w:hAnsi="Arial" w:cs="Arial"/>
        </w:rPr>
      </w:pPr>
    </w:p>
    <w:p w14:paraId="6C1F9AAC" w14:textId="48E65B4D" w:rsidR="00D82F61" w:rsidRPr="00304694" w:rsidRDefault="000437A4" w:rsidP="00955F0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C53158">
        <w:rPr>
          <w:rFonts w:ascii="Arial" w:hAnsi="Arial" w:cs="Arial"/>
          <w:b/>
          <w:noProof/>
        </w:rPr>
        <w:t>24</w:t>
      </w:r>
      <w:r w:rsidRPr="00304694">
        <w:rPr>
          <w:rFonts w:ascii="Arial" w:hAnsi="Arial" w:cs="Arial"/>
          <w:b/>
        </w:rPr>
        <w:fldChar w:fldCharType="end"/>
      </w:r>
      <w:r w:rsidRPr="00304694">
        <w:rPr>
          <w:rStyle w:val="Ninguno"/>
          <w:rFonts w:ascii="Arial" w:hAnsi="Arial" w:cs="Arial"/>
          <w:lang w:val="es-CO"/>
        </w:rPr>
        <w:t>.</w:t>
      </w:r>
      <w:r w:rsidRPr="00304694">
        <w:rPr>
          <w:rFonts w:ascii="Arial" w:hAnsi="Arial" w:cs="Arial"/>
        </w:rPr>
        <w:t xml:space="preserve"> </w:t>
      </w:r>
      <w:r w:rsidR="00A4703B" w:rsidRPr="00304694">
        <w:rPr>
          <w:rFonts w:ascii="Arial" w:hAnsi="Arial" w:cs="Arial"/>
          <w:b/>
          <w:lang w:eastAsia="es-ES"/>
        </w:rPr>
        <w:t>LUCHA CONTRA LA CORRUPCIÓN.</w:t>
      </w:r>
      <w:r w:rsidR="00630B61" w:rsidRPr="00304694">
        <w:rPr>
          <w:rFonts w:ascii="Arial" w:hAnsi="Arial" w:cs="Arial"/>
          <w:b/>
          <w:lang w:eastAsia="es-ES"/>
        </w:rPr>
        <w:t xml:space="preserve"> </w:t>
      </w:r>
      <w:r w:rsidR="00417DDE" w:rsidRPr="00304694">
        <w:rPr>
          <w:rFonts w:ascii="Arial" w:hAnsi="Arial" w:cs="Arial"/>
        </w:rPr>
        <w:t xml:space="preserve">El Ministerio de Ambiente y Desarrollo Sostenible </w:t>
      </w:r>
      <w:r w:rsidRPr="00304694">
        <w:rPr>
          <w:rFonts w:ascii="Arial" w:hAnsi="Arial" w:cs="Arial"/>
        </w:rPr>
        <w:t>verificará que</w:t>
      </w:r>
      <w:r w:rsidR="00D82F61" w:rsidRPr="00304694">
        <w:rPr>
          <w:rFonts w:ascii="Arial" w:hAnsi="Arial" w:cs="Arial"/>
        </w:rPr>
        <w:t xml:space="preserve"> las entidades del Sector Administrativo de Ambiente y Desarrollo Sostenible, las Corporaciones Autónomas Regionales y las Autoridades Ambientales Urbanas</w:t>
      </w:r>
      <w:r w:rsidRPr="00304694">
        <w:rPr>
          <w:rFonts w:ascii="Arial" w:hAnsi="Arial" w:cs="Arial"/>
        </w:rPr>
        <w:t xml:space="preserve"> incorporen en sus procesos de planificación institucional</w:t>
      </w:r>
      <w:r w:rsidR="00D82F61" w:rsidRPr="00304694">
        <w:rPr>
          <w:rFonts w:ascii="Arial" w:hAnsi="Arial" w:cs="Arial"/>
        </w:rPr>
        <w:t>, los riesgos de corrupción identificados en sus respectivos Planes Anticorrupción y de Atención al Ciudadano.</w:t>
      </w:r>
    </w:p>
    <w:p w14:paraId="137DA8A8" w14:textId="77777777" w:rsidR="00787234" w:rsidRPr="00304694" w:rsidRDefault="00787234" w:rsidP="00955F0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Fonts w:ascii="Arial" w:hAnsi="Arial" w:cs="Arial"/>
        </w:rPr>
      </w:pPr>
    </w:p>
    <w:p w14:paraId="0EDC8CCC" w14:textId="7E882788" w:rsidR="005B31D8" w:rsidRDefault="001C6207" w:rsidP="0094462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rPr>
          <w:rStyle w:val="Ninguno"/>
          <w:rFonts w:ascii="Arial" w:hAnsi="Arial" w:cs="Arial"/>
          <w:lang w:val="es-CO"/>
        </w:rPr>
      </w:pPr>
      <w:r w:rsidRPr="00304694">
        <w:rPr>
          <w:rFonts w:ascii="Arial" w:hAnsi="Arial" w:cs="Arial"/>
        </w:rPr>
        <w:t xml:space="preserve">El Ministerio de Ambiente y Desarrollo Sostenible </w:t>
      </w:r>
      <w:r w:rsidR="00EF1C88" w:rsidRPr="00304694">
        <w:rPr>
          <w:rFonts w:ascii="Arial" w:hAnsi="Arial" w:cs="Arial"/>
        </w:rPr>
        <w:t xml:space="preserve">liderará </w:t>
      </w:r>
      <w:r w:rsidR="00630B61" w:rsidRPr="00304694">
        <w:rPr>
          <w:rFonts w:ascii="Arial" w:hAnsi="Arial" w:cs="Arial"/>
        </w:rPr>
        <w:t xml:space="preserve">el diseño e implementación de </w:t>
      </w:r>
      <w:r w:rsidR="00EF1C88" w:rsidRPr="00304694">
        <w:rPr>
          <w:rFonts w:ascii="Arial" w:hAnsi="Arial" w:cs="Arial"/>
        </w:rPr>
        <w:t>estrategias antitrámites con las entidades del Sector Administrativo de Ambiente y Desarrollo Sostenible, las Corporaciones Autónomas Regionales y las Autoridades Ambientales Urbanas, adoptará sus resultados y hará estricto seguimiento a su aplicación.</w:t>
      </w:r>
      <w:bookmarkStart w:id="18" w:name="_Toc506807726"/>
    </w:p>
    <w:p w14:paraId="1576B58A" w14:textId="77777777" w:rsidR="00027555" w:rsidRPr="00304694" w:rsidRDefault="00027555" w:rsidP="00955F04">
      <w:pPr>
        <w:pStyle w:val="Ttulo1"/>
        <w:rPr>
          <w:rStyle w:val="Ninguno"/>
          <w:rFonts w:ascii="Arial" w:hAnsi="Arial" w:cs="Arial"/>
          <w:sz w:val="24"/>
          <w:szCs w:val="24"/>
          <w:lang w:val="es-CO"/>
        </w:rPr>
      </w:pPr>
      <w:r w:rsidRPr="00304694">
        <w:rPr>
          <w:rStyle w:val="Ninguno"/>
          <w:rFonts w:ascii="Arial" w:hAnsi="Arial" w:cs="Arial"/>
          <w:sz w:val="24"/>
          <w:szCs w:val="24"/>
          <w:lang w:val="es-CO"/>
        </w:rPr>
        <w:t>TÍTULO VIII</w:t>
      </w:r>
      <w:bookmarkEnd w:id="18"/>
    </w:p>
    <w:p w14:paraId="061F2DA1" w14:textId="77777777" w:rsidR="0087797B" w:rsidRPr="00304694" w:rsidRDefault="0087797B" w:rsidP="00955F04">
      <w:pPr>
        <w:pStyle w:val="Ttulo1"/>
        <w:rPr>
          <w:rStyle w:val="Ninguno"/>
          <w:rFonts w:ascii="Arial" w:hAnsi="Arial" w:cs="Arial"/>
          <w:sz w:val="24"/>
          <w:szCs w:val="24"/>
          <w:lang w:val="es-CO"/>
        </w:rPr>
      </w:pPr>
      <w:bookmarkStart w:id="19" w:name="_Toc506807727"/>
      <w:r w:rsidRPr="00304694">
        <w:rPr>
          <w:rStyle w:val="Ninguno"/>
          <w:rFonts w:ascii="Arial" w:hAnsi="Arial" w:cs="Arial"/>
          <w:sz w:val="24"/>
          <w:szCs w:val="24"/>
          <w:lang w:val="es-CO"/>
        </w:rPr>
        <w:t>FORTALECIMIENTO INSTITUCIONAL DE ENTIDADES DEL SISTEMA NACIONAL AMBIENTAL</w:t>
      </w:r>
      <w:bookmarkEnd w:id="19"/>
    </w:p>
    <w:p w14:paraId="752624D5" w14:textId="77777777" w:rsidR="00027555" w:rsidRPr="00304694" w:rsidRDefault="00027555" w:rsidP="00955F04">
      <w:pPr>
        <w:pStyle w:val="Sinespaciado"/>
        <w:spacing w:line="276" w:lineRule="auto"/>
        <w:jc w:val="center"/>
        <w:rPr>
          <w:rFonts w:ascii="Arial" w:hAnsi="Arial" w:cs="Arial"/>
          <w:lang w:val="es-CO"/>
        </w:rPr>
      </w:pPr>
    </w:p>
    <w:p w14:paraId="535FEF6F" w14:textId="77777777" w:rsidR="00526D4E" w:rsidRPr="00304694" w:rsidRDefault="00526D4E" w:rsidP="00955F04">
      <w:pPr>
        <w:pStyle w:val="Sinespaciado"/>
        <w:spacing w:line="276" w:lineRule="auto"/>
        <w:jc w:val="center"/>
        <w:rPr>
          <w:rStyle w:val="Ninguno"/>
          <w:rFonts w:ascii="Arial" w:hAnsi="Arial" w:cs="Arial"/>
          <w:b/>
          <w:lang w:val="es-CO"/>
        </w:rPr>
      </w:pPr>
      <w:r w:rsidRPr="00304694">
        <w:rPr>
          <w:rStyle w:val="Ninguno"/>
          <w:rFonts w:ascii="Arial" w:hAnsi="Arial" w:cs="Arial"/>
          <w:b/>
          <w:lang w:val="es-CO"/>
        </w:rPr>
        <w:t>CAPÍTULO I</w:t>
      </w:r>
    </w:p>
    <w:p w14:paraId="227154B6" w14:textId="77777777" w:rsidR="00BC342A" w:rsidRPr="00304694" w:rsidRDefault="00BC342A" w:rsidP="00955F04">
      <w:pPr>
        <w:pStyle w:val="Sinespaciado"/>
        <w:spacing w:line="276" w:lineRule="auto"/>
        <w:jc w:val="center"/>
        <w:rPr>
          <w:rStyle w:val="Ninguno"/>
          <w:rFonts w:ascii="Arial" w:hAnsi="Arial" w:cs="Arial"/>
          <w:b/>
          <w:bCs/>
          <w:lang w:val="es-CO"/>
        </w:rPr>
      </w:pPr>
      <w:r w:rsidRPr="00304694">
        <w:rPr>
          <w:rStyle w:val="Ninguno"/>
          <w:rFonts w:ascii="Arial" w:hAnsi="Arial" w:cs="Arial"/>
          <w:b/>
          <w:bCs/>
          <w:lang w:val="es-CO"/>
        </w:rPr>
        <w:t>COORDINACIÓN INSTERINSTITUCIONAL</w:t>
      </w:r>
    </w:p>
    <w:p w14:paraId="70CB865B" w14:textId="77777777" w:rsidR="00BC342A" w:rsidRPr="00304694" w:rsidRDefault="00BC342A" w:rsidP="00955F04">
      <w:pPr>
        <w:pStyle w:val="Sinespaciado"/>
        <w:spacing w:line="276" w:lineRule="auto"/>
        <w:jc w:val="center"/>
        <w:rPr>
          <w:rStyle w:val="Ninguno"/>
          <w:rFonts w:ascii="Arial" w:hAnsi="Arial" w:cs="Arial"/>
          <w:b/>
          <w:bCs/>
          <w:lang w:val="es-CO"/>
        </w:rPr>
      </w:pPr>
    </w:p>
    <w:p w14:paraId="4AEE52C2" w14:textId="1C560AB7" w:rsidR="00BC342A" w:rsidRPr="00304694" w:rsidRDefault="000437A4" w:rsidP="00955F04">
      <w:pPr>
        <w:pStyle w:val="TableParagraph"/>
        <w:widowControl/>
        <w:spacing w:line="276" w:lineRule="auto"/>
        <w:ind w:left="0"/>
        <w:rPr>
          <w:rStyle w:val="Ninguno"/>
          <w:rFonts w:ascii="Arial" w:hAnsi="Arial" w:cs="Arial"/>
          <w:bCs/>
          <w:color w:val="auto"/>
          <w:sz w:val="24"/>
          <w:szCs w:val="24"/>
          <w:lang w:val="es-CO"/>
        </w:rPr>
      </w:pPr>
      <w:r w:rsidRPr="00304694">
        <w:rPr>
          <w:rFonts w:ascii="Arial" w:hAnsi="Arial" w:cs="Arial"/>
          <w:b/>
          <w:color w:val="auto"/>
          <w:sz w:val="24"/>
          <w:szCs w:val="24"/>
          <w:lang w:val="es-CO"/>
        </w:rPr>
        <w:t xml:space="preserve">ARTÍCULO </w:t>
      </w:r>
      <w:r w:rsidRPr="00304694">
        <w:rPr>
          <w:rFonts w:ascii="Arial" w:hAnsi="Arial" w:cs="Arial"/>
          <w:b/>
          <w:color w:val="auto"/>
          <w:sz w:val="24"/>
          <w:szCs w:val="24"/>
        </w:rPr>
        <w:fldChar w:fldCharType="begin"/>
      </w:r>
      <w:r w:rsidRPr="00304694">
        <w:rPr>
          <w:rFonts w:ascii="Arial" w:hAnsi="Arial" w:cs="Arial"/>
          <w:b/>
          <w:color w:val="auto"/>
          <w:sz w:val="24"/>
          <w:szCs w:val="24"/>
          <w:lang w:val="es-CO"/>
        </w:rPr>
        <w:instrText xml:space="preserve"> SEQ ARTÍCULO \* ARABIC </w:instrText>
      </w:r>
      <w:r w:rsidRPr="00304694">
        <w:rPr>
          <w:rFonts w:ascii="Arial" w:hAnsi="Arial" w:cs="Arial"/>
          <w:b/>
          <w:color w:val="auto"/>
          <w:sz w:val="24"/>
          <w:szCs w:val="24"/>
        </w:rPr>
        <w:fldChar w:fldCharType="separate"/>
      </w:r>
      <w:r w:rsidR="00C53158">
        <w:rPr>
          <w:rFonts w:ascii="Arial" w:hAnsi="Arial" w:cs="Arial"/>
          <w:b/>
          <w:noProof/>
          <w:color w:val="auto"/>
          <w:sz w:val="24"/>
          <w:szCs w:val="24"/>
          <w:lang w:val="es-CO"/>
        </w:rPr>
        <w:t>25</w:t>
      </w:r>
      <w:r w:rsidRPr="00304694">
        <w:rPr>
          <w:rFonts w:ascii="Arial" w:hAnsi="Arial" w:cs="Arial"/>
          <w:b/>
          <w:color w:val="auto"/>
          <w:sz w:val="24"/>
          <w:szCs w:val="24"/>
        </w:rPr>
        <w:fldChar w:fldCharType="end"/>
      </w:r>
      <w:r w:rsidRPr="00304694">
        <w:rPr>
          <w:rStyle w:val="Ninguno"/>
          <w:rFonts w:ascii="Arial" w:hAnsi="Arial" w:cs="Arial"/>
          <w:color w:val="auto"/>
          <w:sz w:val="24"/>
          <w:szCs w:val="24"/>
          <w:lang w:val="es-CO"/>
        </w:rPr>
        <w:t>.</w:t>
      </w:r>
      <w:r w:rsidRPr="00304694">
        <w:rPr>
          <w:rFonts w:ascii="Arial" w:hAnsi="Arial" w:cs="Arial"/>
          <w:color w:val="auto"/>
          <w:sz w:val="24"/>
          <w:szCs w:val="24"/>
          <w:lang w:val="es-CO"/>
        </w:rPr>
        <w:t xml:space="preserve"> </w:t>
      </w:r>
      <w:r w:rsidR="00BC342A" w:rsidRPr="00304694">
        <w:rPr>
          <w:rStyle w:val="Ninguno"/>
          <w:rFonts w:ascii="Arial" w:hAnsi="Arial" w:cs="Arial"/>
          <w:b/>
          <w:bCs/>
          <w:color w:val="auto"/>
          <w:sz w:val="24"/>
          <w:szCs w:val="24"/>
          <w:lang w:val="es-CO"/>
        </w:rPr>
        <w:t>CONSEJO INSTERINSTITUCIONAL AMBIENTAL</w:t>
      </w:r>
      <w:r w:rsidR="00BC342A" w:rsidRPr="00304694">
        <w:rPr>
          <w:rFonts w:ascii="Arial" w:hAnsi="Arial" w:cs="Arial"/>
          <w:b/>
          <w:color w:val="auto"/>
          <w:sz w:val="24"/>
          <w:szCs w:val="24"/>
          <w:lang w:val="es-CO"/>
        </w:rPr>
        <w:t>.</w:t>
      </w:r>
      <w:r w:rsidR="00630B61" w:rsidRPr="00304694">
        <w:rPr>
          <w:rFonts w:ascii="Arial" w:hAnsi="Arial" w:cs="Arial"/>
          <w:b/>
          <w:color w:val="auto"/>
          <w:sz w:val="24"/>
          <w:szCs w:val="24"/>
          <w:lang w:val="es-CO"/>
        </w:rPr>
        <w:t xml:space="preserve"> </w:t>
      </w:r>
      <w:r w:rsidR="00BC342A" w:rsidRPr="00304694">
        <w:rPr>
          <w:rFonts w:ascii="Arial" w:hAnsi="Arial" w:cs="Arial"/>
          <w:color w:val="auto"/>
          <w:sz w:val="24"/>
          <w:szCs w:val="24"/>
          <w:lang w:val="es-CO"/>
        </w:rPr>
        <w:t xml:space="preserve">Créase el Consejo Interinstitucional Ambiental como órgano de </w:t>
      </w:r>
      <w:r w:rsidR="00BC342A" w:rsidRPr="00304694">
        <w:rPr>
          <w:rStyle w:val="Ninguno"/>
          <w:rFonts w:ascii="Arial" w:hAnsi="Arial" w:cs="Arial"/>
          <w:bCs/>
          <w:color w:val="auto"/>
          <w:sz w:val="24"/>
          <w:szCs w:val="24"/>
          <w:lang w:val="es-CO"/>
        </w:rPr>
        <w:t>coordinación de las entidades ambientales del Sistema Nacional Ambiental.</w:t>
      </w:r>
    </w:p>
    <w:p w14:paraId="33E9C680" w14:textId="77777777" w:rsidR="00BC342A" w:rsidRPr="00304694" w:rsidRDefault="00BC342A" w:rsidP="00955F04">
      <w:pPr>
        <w:pStyle w:val="TableParagraph"/>
        <w:widowControl/>
        <w:spacing w:line="276" w:lineRule="auto"/>
        <w:ind w:left="0"/>
        <w:rPr>
          <w:rFonts w:ascii="Arial" w:hAnsi="Arial" w:cs="Arial"/>
          <w:color w:val="auto"/>
          <w:sz w:val="24"/>
          <w:szCs w:val="24"/>
          <w:lang w:val="es-CO"/>
        </w:rPr>
      </w:pPr>
    </w:p>
    <w:p w14:paraId="2A70F72A" w14:textId="77777777" w:rsidR="00BC342A" w:rsidRPr="00304694" w:rsidRDefault="00BC342A" w:rsidP="00955F04">
      <w:pPr>
        <w:pStyle w:val="TableParagraph"/>
        <w:widowControl/>
        <w:spacing w:line="276" w:lineRule="auto"/>
        <w:ind w:left="0"/>
        <w:rPr>
          <w:rFonts w:ascii="Arial" w:hAnsi="Arial" w:cs="Arial"/>
          <w:color w:val="auto"/>
          <w:sz w:val="24"/>
          <w:szCs w:val="24"/>
          <w:lang w:val="es-CO"/>
        </w:rPr>
      </w:pPr>
      <w:r w:rsidRPr="00304694">
        <w:rPr>
          <w:rFonts w:ascii="Arial" w:hAnsi="Arial" w:cs="Arial"/>
          <w:color w:val="auto"/>
          <w:sz w:val="24"/>
          <w:szCs w:val="24"/>
          <w:lang w:val="es-CO"/>
        </w:rPr>
        <w:t>E</w:t>
      </w:r>
      <w:r w:rsidR="00630B61" w:rsidRPr="00304694">
        <w:rPr>
          <w:rFonts w:ascii="Arial" w:hAnsi="Arial" w:cs="Arial"/>
          <w:color w:val="auto"/>
          <w:sz w:val="24"/>
          <w:szCs w:val="24"/>
          <w:lang w:val="es-CO"/>
        </w:rPr>
        <w:t>l Consejo e</w:t>
      </w:r>
      <w:r w:rsidRPr="00304694">
        <w:rPr>
          <w:rFonts w:ascii="Arial" w:hAnsi="Arial" w:cs="Arial"/>
          <w:color w:val="auto"/>
          <w:sz w:val="24"/>
          <w:szCs w:val="24"/>
          <w:lang w:val="es-CO"/>
        </w:rPr>
        <w:t>st</w:t>
      </w:r>
      <w:r w:rsidR="00630B61" w:rsidRPr="00304694">
        <w:rPr>
          <w:rFonts w:ascii="Arial" w:hAnsi="Arial" w:cs="Arial"/>
          <w:color w:val="auto"/>
          <w:sz w:val="24"/>
          <w:szCs w:val="24"/>
          <w:lang w:val="es-CO"/>
        </w:rPr>
        <w:t>ar</w:t>
      </w:r>
      <w:r w:rsidRPr="00304694">
        <w:rPr>
          <w:rFonts w:ascii="Arial" w:hAnsi="Arial" w:cs="Arial"/>
          <w:color w:val="auto"/>
          <w:sz w:val="24"/>
          <w:szCs w:val="24"/>
          <w:lang w:val="es-CO"/>
        </w:rPr>
        <w:t>á compuesto por:</w:t>
      </w:r>
    </w:p>
    <w:p w14:paraId="4AC6D7DB" w14:textId="77777777" w:rsidR="00BC342A" w:rsidRPr="00304694" w:rsidRDefault="00BC342A" w:rsidP="00955F04">
      <w:pPr>
        <w:pStyle w:val="TableParagraph"/>
        <w:widowControl/>
        <w:spacing w:line="276" w:lineRule="auto"/>
        <w:ind w:left="0"/>
        <w:rPr>
          <w:rFonts w:ascii="Arial" w:hAnsi="Arial" w:cs="Arial"/>
          <w:color w:val="auto"/>
          <w:sz w:val="24"/>
          <w:szCs w:val="24"/>
          <w:lang w:val="es-CO"/>
        </w:rPr>
      </w:pPr>
    </w:p>
    <w:p w14:paraId="4953BEFB" w14:textId="77777777" w:rsidR="00BC342A" w:rsidRPr="00304694" w:rsidRDefault="00BC342A" w:rsidP="004F02C5">
      <w:pPr>
        <w:pStyle w:val="TableParagraph"/>
        <w:widowControl/>
        <w:numPr>
          <w:ilvl w:val="0"/>
          <w:numId w:val="39"/>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lastRenderedPageBreak/>
        <w:t>El Ministro de Ambiente y Desarrollo Sostenible, quien lo preside.</w:t>
      </w:r>
    </w:p>
    <w:p w14:paraId="2CD27588" w14:textId="77777777" w:rsidR="007E7C12" w:rsidRPr="00304694" w:rsidRDefault="00BC342A" w:rsidP="004F02C5">
      <w:pPr>
        <w:pStyle w:val="TableParagraph"/>
        <w:widowControl/>
        <w:numPr>
          <w:ilvl w:val="0"/>
          <w:numId w:val="39"/>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El Viceministro de </w:t>
      </w:r>
      <w:r w:rsidR="007E7C12" w:rsidRPr="00304694">
        <w:rPr>
          <w:rFonts w:ascii="Arial" w:hAnsi="Arial" w:cs="Arial"/>
          <w:color w:val="auto"/>
          <w:sz w:val="24"/>
          <w:szCs w:val="24"/>
          <w:lang w:val="es-CO"/>
        </w:rPr>
        <w:t>Política y Normalización Ambiental</w:t>
      </w:r>
      <w:r w:rsidRPr="00304694">
        <w:rPr>
          <w:rFonts w:ascii="Arial" w:hAnsi="Arial" w:cs="Arial"/>
          <w:color w:val="auto"/>
          <w:sz w:val="24"/>
          <w:szCs w:val="24"/>
          <w:lang w:val="es-CO"/>
        </w:rPr>
        <w:t>.</w:t>
      </w:r>
    </w:p>
    <w:p w14:paraId="20F3ADC9" w14:textId="77777777" w:rsidR="00BC342A" w:rsidRPr="00304694" w:rsidRDefault="007E7C12" w:rsidP="004F02C5">
      <w:pPr>
        <w:pStyle w:val="TableParagraph"/>
        <w:widowControl/>
        <w:numPr>
          <w:ilvl w:val="0"/>
          <w:numId w:val="39"/>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El Viceministro de Ordenamiento Ambiental del Terri</w:t>
      </w:r>
      <w:r w:rsidR="00D17840" w:rsidRPr="00304694">
        <w:rPr>
          <w:rFonts w:ascii="Arial" w:hAnsi="Arial" w:cs="Arial"/>
          <w:color w:val="auto"/>
          <w:sz w:val="24"/>
          <w:szCs w:val="24"/>
          <w:lang w:val="es-CO"/>
        </w:rPr>
        <w:t>t</w:t>
      </w:r>
      <w:r w:rsidRPr="00304694">
        <w:rPr>
          <w:rFonts w:ascii="Arial" w:hAnsi="Arial" w:cs="Arial"/>
          <w:color w:val="auto"/>
          <w:sz w:val="24"/>
          <w:szCs w:val="24"/>
          <w:lang w:val="es-CO"/>
        </w:rPr>
        <w:t>orio.</w:t>
      </w:r>
      <w:r w:rsidR="00BC342A" w:rsidRPr="00304694">
        <w:rPr>
          <w:rFonts w:ascii="Arial" w:hAnsi="Arial" w:cs="Arial"/>
          <w:color w:val="auto"/>
          <w:sz w:val="24"/>
          <w:szCs w:val="24"/>
          <w:lang w:val="es-CO"/>
        </w:rPr>
        <w:t xml:space="preserve"> </w:t>
      </w:r>
    </w:p>
    <w:p w14:paraId="3F5EC785" w14:textId="77777777" w:rsidR="00BC342A" w:rsidRPr="00304694" w:rsidRDefault="00D73F56" w:rsidP="004F02C5">
      <w:pPr>
        <w:pStyle w:val="TableParagraph"/>
        <w:widowControl/>
        <w:numPr>
          <w:ilvl w:val="0"/>
          <w:numId w:val="39"/>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Los</w:t>
      </w:r>
      <w:r w:rsidR="00BC342A" w:rsidRPr="00304694">
        <w:rPr>
          <w:rFonts w:ascii="Arial" w:hAnsi="Arial" w:cs="Arial"/>
          <w:color w:val="auto"/>
          <w:sz w:val="24"/>
          <w:szCs w:val="24"/>
          <w:lang w:val="es-CO"/>
        </w:rPr>
        <w:t xml:space="preserve"> directores de </w:t>
      </w:r>
      <w:r w:rsidRPr="00304694">
        <w:rPr>
          <w:rFonts w:ascii="Arial" w:hAnsi="Arial" w:cs="Arial"/>
          <w:color w:val="auto"/>
          <w:sz w:val="24"/>
          <w:szCs w:val="24"/>
          <w:lang w:val="es-CO"/>
        </w:rPr>
        <w:t xml:space="preserve">las </w:t>
      </w:r>
      <w:r w:rsidR="00BC342A" w:rsidRPr="00304694">
        <w:rPr>
          <w:rFonts w:ascii="Arial" w:hAnsi="Arial" w:cs="Arial"/>
          <w:color w:val="auto"/>
          <w:sz w:val="24"/>
          <w:szCs w:val="24"/>
          <w:lang w:val="es-CO"/>
        </w:rPr>
        <w:t>Cor</w:t>
      </w:r>
      <w:r w:rsidRPr="00304694">
        <w:rPr>
          <w:rFonts w:ascii="Arial" w:hAnsi="Arial" w:cs="Arial"/>
          <w:color w:val="auto"/>
          <w:sz w:val="24"/>
          <w:szCs w:val="24"/>
          <w:lang w:val="es-CO"/>
        </w:rPr>
        <w:t xml:space="preserve">poraciones Autónomas Regionales y de </w:t>
      </w:r>
      <w:r w:rsidR="00BC342A" w:rsidRPr="00304694">
        <w:rPr>
          <w:rFonts w:ascii="Arial" w:hAnsi="Arial" w:cs="Arial"/>
          <w:color w:val="auto"/>
          <w:sz w:val="24"/>
          <w:szCs w:val="24"/>
          <w:lang w:val="es-CO"/>
        </w:rPr>
        <w:t>Desarrollo Sostenible</w:t>
      </w:r>
      <w:r w:rsidR="00AC0D8D" w:rsidRPr="00304694">
        <w:rPr>
          <w:rFonts w:ascii="Arial" w:hAnsi="Arial" w:cs="Arial"/>
          <w:color w:val="auto"/>
          <w:sz w:val="24"/>
          <w:szCs w:val="24"/>
          <w:lang w:val="es-CO"/>
        </w:rPr>
        <w:t>.</w:t>
      </w:r>
    </w:p>
    <w:p w14:paraId="32190871" w14:textId="77777777" w:rsidR="00BC342A" w:rsidRPr="00304694" w:rsidRDefault="00D73F56" w:rsidP="004F02C5">
      <w:pPr>
        <w:pStyle w:val="TableParagraph"/>
        <w:widowControl/>
        <w:numPr>
          <w:ilvl w:val="0"/>
          <w:numId w:val="39"/>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Los</w:t>
      </w:r>
      <w:r w:rsidR="00BC342A" w:rsidRPr="00304694">
        <w:rPr>
          <w:rFonts w:ascii="Arial" w:hAnsi="Arial" w:cs="Arial"/>
          <w:color w:val="auto"/>
          <w:sz w:val="24"/>
          <w:szCs w:val="24"/>
          <w:lang w:val="es-CO"/>
        </w:rPr>
        <w:t xml:space="preserve"> director</w:t>
      </w:r>
      <w:r w:rsidRPr="00304694">
        <w:rPr>
          <w:rFonts w:ascii="Arial" w:hAnsi="Arial" w:cs="Arial"/>
          <w:color w:val="auto"/>
          <w:sz w:val="24"/>
          <w:szCs w:val="24"/>
          <w:lang w:val="es-CO"/>
        </w:rPr>
        <w:t>es</w:t>
      </w:r>
      <w:r w:rsidR="00BC342A" w:rsidRPr="00304694">
        <w:rPr>
          <w:rFonts w:ascii="Arial" w:hAnsi="Arial" w:cs="Arial"/>
          <w:color w:val="auto"/>
          <w:sz w:val="24"/>
          <w:szCs w:val="24"/>
          <w:lang w:val="es-CO"/>
        </w:rPr>
        <w:t xml:space="preserve"> de las Autoridades Ambientales Urbanas.</w:t>
      </w:r>
    </w:p>
    <w:p w14:paraId="0565A9B3" w14:textId="77777777" w:rsidR="00BC342A" w:rsidRPr="00304694" w:rsidRDefault="005A1861" w:rsidP="004F02C5">
      <w:pPr>
        <w:pStyle w:val="TableParagraph"/>
        <w:widowControl/>
        <w:numPr>
          <w:ilvl w:val="0"/>
          <w:numId w:val="39"/>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El</w:t>
      </w:r>
      <w:r w:rsidR="00BC342A" w:rsidRPr="00304694">
        <w:rPr>
          <w:rFonts w:ascii="Arial" w:hAnsi="Arial" w:cs="Arial"/>
          <w:color w:val="auto"/>
          <w:sz w:val="24"/>
          <w:szCs w:val="24"/>
          <w:lang w:val="es-CO"/>
        </w:rPr>
        <w:t xml:space="preserve"> Director de cada un</w:t>
      </w:r>
      <w:r w:rsidR="00B56723" w:rsidRPr="00304694">
        <w:rPr>
          <w:rFonts w:ascii="Arial" w:hAnsi="Arial" w:cs="Arial"/>
          <w:color w:val="auto"/>
          <w:sz w:val="24"/>
          <w:szCs w:val="24"/>
          <w:lang w:val="es-CO"/>
        </w:rPr>
        <w:t>a</w:t>
      </w:r>
      <w:r w:rsidR="00BC342A" w:rsidRPr="00304694">
        <w:rPr>
          <w:rFonts w:ascii="Arial" w:hAnsi="Arial" w:cs="Arial"/>
          <w:color w:val="auto"/>
          <w:sz w:val="24"/>
          <w:szCs w:val="24"/>
          <w:lang w:val="es-CO"/>
        </w:rPr>
        <w:t xml:space="preserve"> de l</w:t>
      </w:r>
      <w:r w:rsidR="00B56723" w:rsidRPr="00304694">
        <w:rPr>
          <w:rFonts w:ascii="Arial" w:hAnsi="Arial" w:cs="Arial"/>
          <w:color w:val="auto"/>
          <w:sz w:val="24"/>
          <w:szCs w:val="24"/>
          <w:lang w:val="es-CO"/>
        </w:rPr>
        <w:t>a</w:t>
      </w:r>
      <w:r w:rsidR="00BC342A" w:rsidRPr="00304694">
        <w:rPr>
          <w:rFonts w:ascii="Arial" w:hAnsi="Arial" w:cs="Arial"/>
          <w:color w:val="auto"/>
          <w:sz w:val="24"/>
          <w:szCs w:val="24"/>
          <w:lang w:val="es-CO"/>
        </w:rPr>
        <w:t>s</w:t>
      </w:r>
      <w:r w:rsidR="00B56723" w:rsidRPr="00304694">
        <w:rPr>
          <w:rFonts w:ascii="Arial" w:hAnsi="Arial" w:cs="Arial"/>
          <w:color w:val="auto"/>
          <w:sz w:val="24"/>
          <w:szCs w:val="24"/>
          <w:lang w:val="es-CO"/>
        </w:rPr>
        <w:t xml:space="preserve"> entidades científicas adscritas y vinculadas al Ministerio de Ambiente y Desarrollo Sostenible</w:t>
      </w:r>
      <w:r w:rsidR="00BC342A" w:rsidRPr="00304694">
        <w:rPr>
          <w:rFonts w:ascii="Arial" w:hAnsi="Arial" w:cs="Arial"/>
          <w:color w:val="auto"/>
          <w:sz w:val="24"/>
          <w:szCs w:val="24"/>
          <w:lang w:val="es-CO"/>
        </w:rPr>
        <w:t xml:space="preserve">. </w:t>
      </w:r>
    </w:p>
    <w:p w14:paraId="282BF8EB" w14:textId="77777777" w:rsidR="00BC342A" w:rsidRPr="00304694" w:rsidRDefault="00BC342A" w:rsidP="004F02C5">
      <w:pPr>
        <w:pStyle w:val="TableParagraph"/>
        <w:widowControl/>
        <w:numPr>
          <w:ilvl w:val="0"/>
          <w:numId w:val="39"/>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El Director de Parques Nacionales Naturales. </w:t>
      </w:r>
    </w:p>
    <w:p w14:paraId="39F90E63" w14:textId="77777777" w:rsidR="00BC342A" w:rsidRPr="00304694" w:rsidRDefault="00BC342A" w:rsidP="004F02C5">
      <w:pPr>
        <w:pStyle w:val="TableParagraph"/>
        <w:widowControl/>
        <w:numPr>
          <w:ilvl w:val="0"/>
          <w:numId w:val="39"/>
        </w:numPr>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El Director de la Autoridad Nacional de Licencias Ambientales. </w:t>
      </w:r>
    </w:p>
    <w:p w14:paraId="22A9BC97" w14:textId="77777777" w:rsidR="00BC342A" w:rsidRPr="00304694" w:rsidRDefault="00BC342A" w:rsidP="00955F04">
      <w:pPr>
        <w:pStyle w:val="TableParagraph"/>
        <w:widowControl/>
        <w:spacing w:line="276" w:lineRule="auto"/>
        <w:ind w:left="0"/>
        <w:rPr>
          <w:rFonts w:ascii="Arial" w:hAnsi="Arial" w:cs="Arial"/>
          <w:color w:val="auto"/>
          <w:sz w:val="24"/>
          <w:szCs w:val="24"/>
          <w:lang w:val="es-CO"/>
        </w:rPr>
      </w:pPr>
    </w:p>
    <w:p w14:paraId="64B4B16A" w14:textId="77777777" w:rsidR="00BC342A" w:rsidRPr="00304694" w:rsidRDefault="000C7CAA" w:rsidP="00955F04">
      <w:pPr>
        <w:pStyle w:val="TableParagraph"/>
        <w:widowControl/>
        <w:spacing w:line="276" w:lineRule="auto"/>
        <w:ind w:left="0"/>
        <w:rPr>
          <w:rFonts w:ascii="Arial" w:hAnsi="Arial" w:cs="Arial"/>
          <w:b/>
          <w:color w:val="auto"/>
          <w:sz w:val="24"/>
          <w:szCs w:val="24"/>
          <w:lang w:val="es-MX"/>
        </w:rPr>
      </w:pPr>
      <w:r w:rsidRPr="00304694">
        <w:rPr>
          <w:rFonts w:ascii="Arial" w:hAnsi="Arial" w:cs="Arial"/>
          <w:b/>
          <w:color w:val="auto"/>
          <w:sz w:val="24"/>
          <w:szCs w:val="24"/>
          <w:lang w:val="es-MX"/>
        </w:rPr>
        <w:t>PARÁGRAFO</w:t>
      </w:r>
      <w:r w:rsidR="00BC342A" w:rsidRPr="00304694">
        <w:rPr>
          <w:rFonts w:ascii="Arial" w:hAnsi="Arial" w:cs="Arial"/>
          <w:b/>
          <w:color w:val="auto"/>
          <w:sz w:val="24"/>
          <w:szCs w:val="24"/>
          <w:lang w:val="es-MX"/>
        </w:rPr>
        <w:t xml:space="preserve">. </w:t>
      </w:r>
      <w:r w:rsidR="00D17840" w:rsidRPr="00304694">
        <w:rPr>
          <w:rFonts w:ascii="Arial" w:hAnsi="Arial" w:cs="Arial"/>
          <w:color w:val="auto"/>
          <w:sz w:val="24"/>
          <w:szCs w:val="24"/>
          <w:lang w:val="es-CO"/>
        </w:rPr>
        <w:t>D</w:t>
      </w:r>
      <w:r w:rsidR="00BC342A" w:rsidRPr="00304694">
        <w:rPr>
          <w:rFonts w:ascii="Arial" w:hAnsi="Arial" w:cs="Arial"/>
          <w:color w:val="auto"/>
          <w:sz w:val="24"/>
          <w:szCs w:val="24"/>
          <w:lang w:val="es-CO"/>
        </w:rPr>
        <w:t>entro de los seis (6) meses siguientes a la expedición de la presente Ley, el Ministerio de Ambiente y Desarrollo Sostenible deberá reglamentar el funcionamiento de este Consejo.</w:t>
      </w:r>
    </w:p>
    <w:p w14:paraId="03071112" w14:textId="77777777" w:rsidR="00BC342A" w:rsidRPr="00304694" w:rsidRDefault="00BC342A" w:rsidP="00955F04">
      <w:pPr>
        <w:pStyle w:val="TableParagraph"/>
        <w:widowControl/>
        <w:spacing w:line="276" w:lineRule="auto"/>
        <w:ind w:left="0"/>
        <w:rPr>
          <w:rFonts w:ascii="Arial" w:hAnsi="Arial" w:cs="Arial"/>
          <w:color w:val="auto"/>
          <w:sz w:val="24"/>
          <w:szCs w:val="24"/>
          <w:lang w:val="es-CO"/>
        </w:rPr>
      </w:pPr>
    </w:p>
    <w:p w14:paraId="41267FAF" w14:textId="755FE2EE" w:rsidR="00BC342A" w:rsidRPr="00304694" w:rsidRDefault="000437A4" w:rsidP="00955F04">
      <w:pPr>
        <w:pStyle w:val="TableParagraph"/>
        <w:widowControl/>
        <w:spacing w:line="276" w:lineRule="auto"/>
        <w:ind w:left="0"/>
        <w:rPr>
          <w:rFonts w:ascii="Arial" w:hAnsi="Arial" w:cs="Arial"/>
          <w:color w:val="auto"/>
          <w:sz w:val="24"/>
          <w:szCs w:val="24"/>
          <w:lang w:val="es-CO"/>
        </w:rPr>
      </w:pPr>
      <w:r w:rsidRPr="00304694">
        <w:rPr>
          <w:rFonts w:ascii="Arial" w:hAnsi="Arial" w:cs="Arial"/>
          <w:b/>
          <w:color w:val="auto"/>
          <w:sz w:val="24"/>
          <w:szCs w:val="24"/>
          <w:lang w:val="es-CO"/>
        </w:rPr>
        <w:t xml:space="preserve">ARTÍCULO </w:t>
      </w:r>
      <w:r w:rsidRPr="00304694">
        <w:rPr>
          <w:rFonts w:ascii="Arial" w:hAnsi="Arial" w:cs="Arial"/>
          <w:b/>
          <w:color w:val="auto"/>
          <w:sz w:val="24"/>
          <w:szCs w:val="24"/>
        </w:rPr>
        <w:fldChar w:fldCharType="begin"/>
      </w:r>
      <w:r w:rsidRPr="00304694">
        <w:rPr>
          <w:rFonts w:ascii="Arial" w:hAnsi="Arial" w:cs="Arial"/>
          <w:b/>
          <w:color w:val="auto"/>
          <w:sz w:val="24"/>
          <w:szCs w:val="24"/>
          <w:lang w:val="es-CO"/>
        </w:rPr>
        <w:instrText xml:space="preserve"> SEQ ARTÍCULO \* ARABIC </w:instrText>
      </w:r>
      <w:r w:rsidRPr="00304694">
        <w:rPr>
          <w:rFonts w:ascii="Arial" w:hAnsi="Arial" w:cs="Arial"/>
          <w:b/>
          <w:color w:val="auto"/>
          <w:sz w:val="24"/>
          <w:szCs w:val="24"/>
        </w:rPr>
        <w:fldChar w:fldCharType="separate"/>
      </w:r>
      <w:r w:rsidR="00C53158">
        <w:rPr>
          <w:rFonts w:ascii="Arial" w:hAnsi="Arial" w:cs="Arial"/>
          <w:b/>
          <w:noProof/>
          <w:color w:val="auto"/>
          <w:sz w:val="24"/>
          <w:szCs w:val="24"/>
          <w:lang w:val="es-CO"/>
        </w:rPr>
        <w:t>26</w:t>
      </w:r>
      <w:r w:rsidRPr="00304694">
        <w:rPr>
          <w:rFonts w:ascii="Arial" w:hAnsi="Arial" w:cs="Arial"/>
          <w:b/>
          <w:color w:val="auto"/>
          <w:sz w:val="24"/>
          <w:szCs w:val="24"/>
        </w:rPr>
        <w:fldChar w:fldCharType="end"/>
      </w:r>
      <w:r w:rsidRPr="00304694">
        <w:rPr>
          <w:rStyle w:val="Ninguno"/>
          <w:rFonts w:ascii="Arial" w:hAnsi="Arial" w:cs="Arial"/>
          <w:color w:val="auto"/>
          <w:sz w:val="24"/>
          <w:szCs w:val="24"/>
          <w:lang w:val="es-CO"/>
        </w:rPr>
        <w:t>.</w:t>
      </w:r>
      <w:r w:rsidRPr="00304694">
        <w:rPr>
          <w:rFonts w:ascii="Arial" w:hAnsi="Arial" w:cs="Arial"/>
          <w:color w:val="auto"/>
          <w:sz w:val="24"/>
          <w:szCs w:val="24"/>
          <w:lang w:val="es-CO"/>
        </w:rPr>
        <w:t xml:space="preserve"> </w:t>
      </w:r>
      <w:r w:rsidR="00BC342A" w:rsidRPr="00304694">
        <w:rPr>
          <w:rStyle w:val="Ninguno"/>
          <w:rFonts w:ascii="Arial" w:hAnsi="Arial" w:cs="Arial"/>
          <w:b/>
          <w:bCs/>
          <w:color w:val="auto"/>
          <w:sz w:val="24"/>
          <w:szCs w:val="24"/>
          <w:lang w:val="es-CO"/>
        </w:rPr>
        <w:t xml:space="preserve">FUNCIONES DEL CONSEJO INSTERINSTITUCIONAL AMBIENTAL. </w:t>
      </w:r>
      <w:r w:rsidR="00BC342A" w:rsidRPr="00304694">
        <w:rPr>
          <w:rFonts w:ascii="Arial" w:hAnsi="Arial" w:cs="Arial"/>
          <w:color w:val="auto"/>
          <w:sz w:val="24"/>
          <w:szCs w:val="24"/>
          <w:lang w:val="es-CO"/>
        </w:rPr>
        <w:t xml:space="preserve">El Consejo </w:t>
      </w:r>
      <w:r w:rsidR="0042347F" w:rsidRPr="00304694">
        <w:rPr>
          <w:rFonts w:ascii="Arial" w:hAnsi="Arial" w:cs="Arial"/>
          <w:color w:val="auto"/>
          <w:sz w:val="24"/>
          <w:szCs w:val="24"/>
          <w:lang w:val="es-CO"/>
        </w:rPr>
        <w:t>tendrá</w:t>
      </w:r>
      <w:r w:rsidR="00BC342A" w:rsidRPr="00304694">
        <w:rPr>
          <w:rFonts w:ascii="Arial" w:hAnsi="Arial" w:cs="Arial"/>
          <w:color w:val="auto"/>
          <w:sz w:val="24"/>
          <w:szCs w:val="24"/>
          <w:lang w:val="es-CO"/>
        </w:rPr>
        <w:t xml:space="preserve"> las siguientes funciones:</w:t>
      </w:r>
    </w:p>
    <w:p w14:paraId="7CFD337D" w14:textId="77777777" w:rsidR="00BC342A" w:rsidRPr="00304694" w:rsidRDefault="00BC342A" w:rsidP="00955F04">
      <w:pPr>
        <w:pStyle w:val="TableParagraph"/>
        <w:widowControl/>
        <w:spacing w:line="276" w:lineRule="auto"/>
        <w:ind w:left="0"/>
        <w:rPr>
          <w:rFonts w:ascii="Arial" w:hAnsi="Arial" w:cs="Arial"/>
          <w:color w:val="auto"/>
          <w:sz w:val="24"/>
          <w:szCs w:val="24"/>
          <w:lang w:val="es-CO"/>
        </w:rPr>
      </w:pPr>
    </w:p>
    <w:p w14:paraId="18AD4E3B" w14:textId="77777777" w:rsidR="00BC342A" w:rsidRPr="00304694" w:rsidRDefault="00BC342A" w:rsidP="004F02C5">
      <w:pPr>
        <w:pStyle w:val="TableParagraph"/>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Servir de escenario de deliberación para la formulación, </w:t>
      </w:r>
      <w:r w:rsidR="000E424F" w:rsidRPr="00304694">
        <w:rPr>
          <w:rFonts w:ascii="Arial" w:hAnsi="Arial" w:cs="Arial"/>
          <w:color w:val="auto"/>
          <w:sz w:val="24"/>
          <w:szCs w:val="24"/>
          <w:lang w:val="es-CO"/>
        </w:rPr>
        <w:t xml:space="preserve">implementación, </w:t>
      </w:r>
      <w:r w:rsidRPr="00304694">
        <w:rPr>
          <w:rFonts w:ascii="Arial" w:hAnsi="Arial" w:cs="Arial"/>
          <w:color w:val="auto"/>
          <w:sz w:val="24"/>
          <w:szCs w:val="24"/>
          <w:lang w:val="es-CO"/>
        </w:rPr>
        <w:t>seguimiento y evaluación de las políticas ambientales.</w:t>
      </w:r>
    </w:p>
    <w:p w14:paraId="4B9EDED0" w14:textId="77777777" w:rsidR="00BC342A" w:rsidRPr="00304694" w:rsidRDefault="00BC342A" w:rsidP="004F02C5">
      <w:pPr>
        <w:pStyle w:val="TableParagraph"/>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Construir propuestas para alimentar la formulación de la Política Nacional de Desarrollo Sostenible.</w:t>
      </w:r>
    </w:p>
    <w:p w14:paraId="28D69FF0" w14:textId="77777777" w:rsidR="00F272E0" w:rsidRPr="00304694" w:rsidRDefault="00F272E0" w:rsidP="004F02C5">
      <w:pPr>
        <w:pStyle w:val="TableParagraph"/>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Realizar la planificación </w:t>
      </w:r>
      <w:r w:rsidR="00B75380" w:rsidRPr="00304694">
        <w:rPr>
          <w:rFonts w:ascii="Arial" w:hAnsi="Arial" w:cs="Arial"/>
          <w:color w:val="auto"/>
          <w:sz w:val="24"/>
          <w:szCs w:val="24"/>
          <w:lang w:val="es-CO"/>
        </w:rPr>
        <w:t>de largo plazo</w:t>
      </w:r>
      <w:r w:rsidRPr="00304694">
        <w:rPr>
          <w:rFonts w:ascii="Arial" w:hAnsi="Arial" w:cs="Arial"/>
          <w:color w:val="auto"/>
          <w:sz w:val="24"/>
          <w:szCs w:val="24"/>
          <w:lang w:val="es-CO"/>
        </w:rPr>
        <w:t xml:space="preserve"> del Sistema Nacional Ambiental</w:t>
      </w:r>
      <w:r w:rsidR="00912E96" w:rsidRPr="00304694">
        <w:rPr>
          <w:rFonts w:ascii="Arial" w:hAnsi="Arial" w:cs="Arial"/>
          <w:color w:val="auto"/>
          <w:sz w:val="24"/>
          <w:szCs w:val="24"/>
          <w:lang w:val="es-CO"/>
        </w:rPr>
        <w:t>.</w:t>
      </w:r>
      <w:r w:rsidRPr="00304694">
        <w:rPr>
          <w:rFonts w:ascii="Arial" w:hAnsi="Arial" w:cs="Arial"/>
          <w:color w:val="auto"/>
          <w:sz w:val="24"/>
          <w:szCs w:val="24"/>
          <w:lang w:val="es-CO"/>
        </w:rPr>
        <w:t xml:space="preserve"> </w:t>
      </w:r>
    </w:p>
    <w:p w14:paraId="4CC293E0" w14:textId="77777777" w:rsidR="00BC342A" w:rsidRPr="00304694" w:rsidRDefault="00912E96" w:rsidP="004F02C5">
      <w:pPr>
        <w:pStyle w:val="TableParagraph"/>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P</w:t>
      </w:r>
      <w:r w:rsidR="00F272E0" w:rsidRPr="00304694">
        <w:rPr>
          <w:rFonts w:ascii="Arial" w:hAnsi="Arial" w:cs="Arial"/>
          <w:color w:val="auto"/>
          <w:sz w:val="24"/>
          <w:szCs w:val="24"/>
          <w:lang w:val="es-CO"/>
        </w:rPr>
        <w:t xml:space="preserve">romover la articulación de </w:t>
      </w:r>
      <w:r w:rsidR="000E424F" w:rsidRPr="00304694">
        <w:rPr>
          <w:rFonts w:ascii="Arial" w:hAnsi="Arial" w:cs="Arial"/>
          <w:color w:val="auto"/>
          <w:sz w:val="24"/>
          <w:szCs w:val="24"/>
          <w:lang w:val="es-CO"/>
        </w:rPr>
        <w:t>los</w:t>
      </w:r>
      <w:r w:rsidR="00BC342A" w:rsidRPr="00304694">
        <w:rPr>
          <w:rFonts w:ascii="Arial" w:hAnsi="Arial" w:cs="Arial"/>
          <w:color w:val="auto"/>
          <w:sz w:val="24"/>
          <w:szCs w:val="24"/>
          <w:lang w:val="es-CO"/>
        </w:rPr>
        <w:t xml:space="preserve"> plan</w:t>
      </w:r>
      <w:r w:rsidR="000E424F" w:rsidRPr="00304694">
        <w:rPr>
          <w:rFonts w:ascii="Arial" w:hAnsi="Arial" w:cs="Arial"/>
          <w:color w:val="auto"/>
          <w:sz w:val="24"/>
          <w:szCs w:val="24"/>
          <w:lang w:val="es-CO"/>
        </w:rPr>
        <w:t>es</w:t>
      </w:r>
      <w:r w:rsidR="00BC342A" w:rsidRPr="00304694">
        <w:rPr>
          <w:rFonts w:ascii="Arial" w:hAnsi="Arial" w:cs="Arial"/>
          <w:color w:val="auto"/>
          <w:sz w:val="24"/>
          <w:szCs w:val="24"/>
          <w:lang w:val="es-CO"/>
        </w:rPr>
        <w:t xml:space="preserve"> institucional</w:t>
      </w:r>
      <w:r w:rsidR="000E424F" w:rsidRPr="00304694">
        <w:rPr>
          <w:rFonts w:ascii="Arial" w:hAnsi="Arial" w:cs="Arial"/>
          <w:color w:val="auto"/>
          <w:sz w:val="24"/>
          <w:szCs w:val="24"/>
          <w:lang w:val="es-CO"/>
        </w:rPr>
        <w:t>es</w:t>
      </w:r>
      <w:r w:rsidR="00BC342A" w:rsidRPr="00304694">
        <w:rPr>
          <w:rFonts w:ascii="Arial" w:hAnsi="Arial" w:cs="Arial"/>
          <w:color w:val="auto"/>
          <w:sz w:val="24"/>
          <w:szCs w:val="24"/>
          <w:lang w:val="es-CO"/>
        </w:rPr>
        <w:t xml:space="preserve"> de las entidades </w:t>
      </w:r>
      <w:r w:rsidRPr="00304694">
        <w:rPr>
          <w:rFonts w:ascii="Arial" w:hAnsi="Arial" w:cs="Arial"/>
          <w:color w:val="auto"/>
          <w:sz w:val="24"/>
          <w:szCs w:val="24"/>
          <w:lang w:val="es-CO"/>
        </w:rPr>
        <w:t xml:space="preserve">del Sistema Nacional Ambiental </w:t>
      </w:r>
      <w:r w:rsidR="00F272E0" w:rsidRPr="00304694">
        <w:rPr>
          <w:rFonts w:ascii="Arial" w:hAnsi="Arial" w:cs="Arial"/>
          <w:color w:val="auto"/>
          <w:sz w:val="24"/>
          <w:szCs w:val="24"/>
          <w:lang w:val="es-CO"/>
        </w:rPr>
        <w:t xml:space="preserve">con </w:t>
      </w:r>
      <w:r w:rsidR="000E424F" w:rsidRPr="00304694">
        <w:rPr>
          <w:rFonts w:ascii="Arial" w:hAnsi="Arial" w:cs="Arial"/>
          <w:color w:val="auto"/>
          <w:sz w:val="24"/>
          <w:szCs w:val="24"/>
          <w:lang w:val="es-CO"/>
        </w:rPr>
        <w:t>el Plan E</w:t>
      </w:r>
      <w:r w:rsidRPr="00304694">
        <w:rPr>
          <w:rFonts w:ascii="Arial" w:hAnsi="Arial" w:cs="Arial"/>
          <w:color w:val="auto"/>
          <w:sz w:val="24"/>
          <w:szCs w:val="24"/>
          <w:lang w:val="es-CO"/>
        </w:rPr>
        <w:t>stratégico</w:t>
      </w:r>
      <w:r w:rsidR="000E424F" w:rsidRPr="00304694">
        <w:rPr>
          <w:rFonts w:ascii="Arial" w:hAnsi="Arial" w:cs="Arial"/>
          <w:color w:val="auto"/>
          <w:sz w:val="24"/>
          <w:szCs w:val="24"/>
          <w:lang w:val="es-CO"/>
        </w:rPr>
        <w:t xml:space="preserve"> del SINA</w:t>
      </w:r>
      <w:r w:rsidR="00BC342A" w:rsidRPr="00304694">
        <w:rPr>
          <w:rFonts w:ascii="Arial" w:hAnsi="Arial" w:cs="Arial"/>
          <w:color w:val="auto"/>
          <w:sz w:val="24"/>
          <w:szCs w:val="24"/>
          <w:lang w:val="es-CO"/>
        </w:rPr>
        <w:t>.</w:t>
      </w:r>
    </w:p>
    <w:p w14:paraId="5FAFE279" w14:textId="77777777" w:rsidR="00BC342A" w:rsidRPr="00304694" w:rsidRDefault="00BC342A" w:rsidP="004F02C5">
      <w:pPr>
        <w:pStyle w:val="TableParagraph"/>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Acordar agendas de trabajo conjunto para articular las acciones de las entidades del SINA.</w:t>
      </w:r>
    </w:p>
    <w:p w14:paraId="79901D96" w14:textId="77777777" w:rsidR="00BC342A" w:rsidRPr="00304694" w:rsidRDefault="00BC342A" w:rsidP="004F02C5">
      <w:pPr>
        <w:pStyle w:val="TableParagraph"/>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Impulsar la gestión del conocimiento </w:t>
      </w:r>
      <w:r w:rsidR="00D17840" w:rsidRPr="00304694">
        <w:rPr>
          <w:rFonts w:ascii="Arial" w:hAnsi="Arial" w:cs="Arial"/>
          <w:color w:val="auto"/>
          <w:sz w:val="24"/>
          <w:szCs w:val="24"/>
          <w:lang w:val="es-CO"/>
        </w:rPr>
        <w:t xml:space="preserve">ambiental </w:t>
      </w:r>
      <w:r w:rsidR="00A4304C" w:rsidRPr="00304694">
        <w:rPr>
          <w:rFonts w:ascii="Arial" w:hAnsi="Arial" w:cs="Arial"/>
          <w:color w:val="auto"/>
          <w:sz w:val="24"/>
          <w:szCs w:val="24"/>
          <w:lang w:val="es-CO"/>
        </w:rPr>
        <w:t>de</w:t>
      </w:r>
      <w:r w:rsidRPr="00304694">
        <w:rPr>
          <w:rFonts w:ascii="Arial" w:hAnsi="Arial" w:cs="Arial"/>
          <w:color w:val="auto"/>
          <w:sz w:val="24"/>
          <w:szCs w:val="24"/>
          <w:lang w:val="es-CO"/>
        </w:rPr>
        <w:t xml:space="preserve"> las entidades del Sistema Nacional Ambiental </w:t>
      </w:r>
      <w:r w:rsidR="00D17840" w:rsidRPr="00304694">
        <w:rPr>
          <w:rFonts w:ascii="Arial" w:hAnsi="Arial" w:cs="Arial"/>
          <w:color w:val="auto"/>
          <w:sz w:val="24"/>
          <w:szCs w:val="24"/>
          <w:lang w:val="es-CO"/>
        </w:rPr>
        <w:t>–</w:t>
      </w:r>
      <w:r w:rsidRPr="00304694">
        <w:rPr>
          <w:rFonts w:ascii="Arial" w:hAnsi="Arial" w:cs="Arial"/>
          <w:color w:val="auto"/>
          <w:sz w:val="24"/>
          <w:szCs w:val="24"/>
          <w:lang w:val="es-CO"/>
        </w:rPr>
        <w:t xml:space="preserve"> SINA</w:t>
      </w:r>
      <w:r w:rsidR="00D17840" w:rsidRPr="00304694">
        <w:rPr>
          <w:rFonts w:ascii="Arial" w:hAnsi="Arial" w:cs="Arial"/>
          <w:color w:val="auto"/>
          <w:sz w:val="24"/>
          <w:szCs w:val="24"/>
          <w:lang w:val="es-CO"/>
        </w:rPr>
        <w:t xml:space="preserve"> encargadas de la política y la acción ambiental.</w:t>
      </w:r>
    </w:p>
    <w:p w14:paraId="28CBF755" w14:textId="77777777" w:rsidR="005A1861" w:rsidRPr="00304694" w:rsidRDefault="005A1861" w:rsidP="004F02C5">
      <w:pPr>
        <w:pStyle w:val="TableParagraph"/>
        <w:widowControl/>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Promover la identificación de líneas </w:t>
      </w:r>
      <w:r w:rsidR="007C1668" w:rsidRPr="00304694">
        <w:rPr>
          <w:rFonts w:ascii="Arial" w:hAnsi="Arial" w:cs="Arial"/>
          <w:color w:val="auto"/>
          <w:sz w:val="24"/>
          <w:szCs w:val="24"/>
          <w:lang w:val="es-CO"/>
        </w:rPr>
        <w:t xml:space="preserve">nacionales y regionales </w:t>
      </w:r>
      <w:r w:rsidRPr="00304694">
        <w:rPr>
          <w:rFonts w:ascii="Arial" w:hAnsi="Arial" w:cs="Arial"/>
          <w:color w:val="auto"/>
          <w:sz w:val="24"/>
          <w:szCs w:val="24"/>
          <w:lang w:val="es-CO"/>
        </w:rPr>
        <w:t>de investigación</w:t>
      </w:r>
      <w:r w:rsidR="007C1668" w:rsidRPr="00304694">
        <w:rPr>
          <w:rFonts w:ascii="Arial" w:hAnsi="Arial" w:cs="Arial"/>
          <w:color w:val="auto"/>
          <w:sz w:val="24"/>
          <w:szCs w:val="24"/>
          <w:lang w:val="es-CO"/>
        </w:rPr>
        <w:t xml:space="preserve"> </w:t>
      </w:r>
      <w:r w:rsidRPr="00304694">
        <w:rPr>
          <w:rFonts w:ascii="Arial" w:hAnsi="Arial" w:cs="Arial"/>
          <w:color w:val="auto"/>
          <w:sz w:val="24"/>
          <w:szCs w:val="24"/>
          <w:lang w:val="es-CO"/>
        </w:rPr>
        <w:t xml:space="preserve">a ser incorporadas en el Plan Estratégico Nacional de Investigación Ambiental </w:t>
      </w:r>
      <w:r w:rsidR="007C1668" w:rsidRPr="00304694">
        <w:rPr>
          <w:rFonts w:ascii="Arial" w:hAnsi="Arial" w:cs="Arial"/>
          <w:color w:val="auto"/>
          <w:sz w:val="24"/>
          <w:szCs w:val="24"/>
          <w:lang w:val="es-CO"/>
        </w:rPr>
        <w:t>–</w:t>
      </w:r>
      <w:r w:rsidRPr="00304694">
        <w:rPr>
          <w:rFonts w:ascii="Arial" w:hAnsi="Arial" w:cs="Arial"/>
          <w:color w:val="auto"/>
          <w:sz w:val="24"/>
          <w:szCs w:val="24"/>
          <w:lang w:val="es-CO"/>
        </w:rPr>
        <w:t xml:space="preserve"> PENIA.</w:t>
      </w:r>
    </w:p>
    <w:p w14:paraId="33DC4AD3" w14:textId="77777777" w:rsidR="007C1668" w:rsidRPr="00304694" w:rsidRDefault="007C1668" w:rsidP="004F02C5">
      <w:pPr>
        <w:pStyle w:val="Cuerpo"/>
        <w:numPr>
          <w:ilvl w:val="0"/>
          <w:numId w:val="38"/>
        </w:numPr>
        <w:tabs>
          <w:tab w:val="left" w:pos="0"/>
        </w:tabs>
        <w:spacing w:line="276" w:lineRule="auto"/>
        <w:ind w:left="284" w:hanging="284"/>
        <w:jc w:val="both"/>
        <w:rPr>
          <w:rStyle w:val="Ninguno"/>
          <w:rFonts w:ascii="Arial" w:eastAsiaTheme="minorEastAsia" w:hAnsi="Arial" w:cs="Arial"/>
          <w:b w:val="0"/>
          <w:bCs w:val="0"/>
          <w:color w:val="auto"/>
          <w:bdr w:val="none" w:sz="0" w:space="0" w:color="auto"/>
          <w:lang w:val="es-CO" w:eastAsia="es-CO"/>
        </w:rPr>
      </w:pPr>
      <w:r w:rsidRPr="00304694">
        <w:rPr>
          <w:rStyle w:val="Ninguno"/>
          <w:rFonts w:ascii="Arial" w:hAnsi="Arial" w:cs="Arial"/>
          <w:b w:val="0"/>
          <w:bCs w:val="0"/>
          <w:color w:val="auto"/>
          <w:lang w:val="es-CO"/>
        </w:rPr>
        <w:t xml:space="preserve">Requerir a las entidades que lo conforman la consulta de información y conocimiento producido por las </w:t>
      </w:r>
      <w:r w:rsidRPr="00304694">
        <w:rPr>
          <w:rStyle w:val="Ninguno"/>
          <w:rFonts w:ascii="Arial" w:hAnsi="Arial" w:cs="Arial"/>
          <w:b w:val="0"/>
          <w:color w:val="auto"/>
          <w:spacing w:val="-3"/>
        </w:rPr>
        <w:t>entidades científicas adscritas y vinculadas al Ministerio de Ambienta y Desarrollo Sostenible.</w:t>
      </w:r>
    </w:p>
    <w:p w14:paraId="252F5D6A" w14:textId="77777777" w:rsidR="00BC342A" w:rsidRPr="00304694" w:rsidRDefault="00BC342A" w:rsidP="004F02C5">
      <w:pPr>
        <w:pStyle w:val="Cuerpo"/>
        <w:numPr>
          <w:ilvl w:val="0"/>
          <w:numId w:val="38"/>
        </w:numPr>
        <w:tabs>
          <w:tab w:val="left" w:pos="0"/>
        </w:tabs>
        <w:spacing w:line="276" w:lineRule="auto"/>
        <w:ind w:left="284" w:hanging="284"/>
        <w:jc w:val="both"/>
        <w:rPr>
          <w:rStyle w:val="Ninguno"/>
          <w:rFonts w:ascii="Arial" w:eastAsiaTheme="minorEastAsia" w:hAnsi="Arial" w:cs="Arial"/>
          <w:b w:val="0"/>
          <w:bCs w:val="0"/>
          <w:color w:val="auto"/>
          <w:bdr w:val="none" w:sz="0" w:space="0" w:color="auto"/>
          <w:lang w:val="es-CO" w:eastAsia="es-CO"/>
        </w:rPr>
      </w:pPr>
      <w:r w:rsidRPr="00304694">
        <w:rPr>
          <w:rStyle w:val="Ninguno"/>
          <w:rFonts w:ascii="Arial" w:hAnsi="Arial" w:cs="Arial"/>
          <w:b w:val="0"/>
          <w:bCs w:val="0"/>
          <w:color w:val="auto"/>
          <w:lang w:val="es-CO"/>
        </w:rPr>
        <w:t>Pedir rendición de cuentas sobre la ejecución, resultados e impactos de los planes institucionales de las entidades que lo conforman y de las agendas de trabajo conjunto.</w:t>
      </w:r>
    </w:p>
    <w:p w14:paraId="251F8067" w14:textId="77777777" w:rsidR="00BC342A" w:rsidRPr="00304694" w:rsidRDefault="00BC342A" w:rsidP="004F02C5">
      <w:pPr>
        <w:pStyle w:val="Cuerpo"/>
        <w:numPr>
          <w:ilvl w:val="0"/>
          <w:numId w:val="38"/>
        </w:numPr>
        <w:tabs>
          <w:tab w:val="left" w:pos="0"/>
        </w:tabs>
        <w:spacing w:line="276" w:lineRule="auto"/>
        <w:ind w:left="284" w:hanging="284"/>
        <w:jc w:val="both"/>
        <w:rPr>
          <w:rStyle w:val="Ninguno"/>
          <w:rFonts w:ascii="Arial" w:eastAsiaTheme="minorEastAsia" w:hAnsi="Arial" w:cs="Arial"/>
          <w:b w:val="0"/>
          <w:bCs w:val="0"/>
          <w:color w:val="auto"/>
          <w:bdr w:val="none" w:sz="0" w:space="0" w:color="auto"/>
          <w:lang w:val="es-CO" w:eastAsia="es-CO"/>
        </w:rPr>
      </w:pPr>
      <w:r w:rsidRPr="00304694">
        <w:rPr>
          <w:rStyle w:val="Ninguno"/>
          <w:rFonts w:ascii="Arial" w:hAnsi="Arial" w:cs="Arial"/>
          <w:b w:val="0"/>
          <w:bCs w:val="0"/>
          <w:color w:val="auto"/>
          <w:lang w:val="es-CO"/>
        </w:rPr>
        <w:t>Formular iniciativas para movilizar recursos financieros y técnicos ante organismos nacionales e internacionales para fortalecer la gestión de las entidades del SINA.</w:t>
      </w:r>
    </w:p>
    <w:p w14:paraId="448DC18A" w14:textId="77777777" w:rsidR="00DC185A" w:rsidRPr="00304694" w:rsidRDefault="00DC185A" w:rsidP="00955F04">
      <w:pPr>
        <w:spacing w:line="276" w:lineRule="auto"/>
        <w:rPr>
          <w:rFonts w:ascii="Arial" w:hAnsi="Arial" w:cs="Arial"/>
        </w:rPr>
      </w:pPr>
    </w:p>
    <w:p w14:paraId="0D46A7F9" w14:textId="77777777" w:rsidR="00BC342A" w:rsidRPr="00304694" w:rsidRDefault="00BC342A" w:rsidP="00955F04">
      <w:pPr>
        <w:pStyle w:val="Sinespaciado"/>
        <w:spacing w:line="276" w:lineRule="auto"/>
        <w:jc w:val="center"/>
        <w:rPr>
          <w:rStyle w:val="apple-converted-space"/>
          <w:rFonts w:ascii="Arial" w:hAnsi="Arial" w:cs="Arial"/>
          <w:b/>
          <w:bCs/>
          <w:lang w:val="es-CO"/>
        </w:rPr>
      </w:pPr>
      <w:r w:rsidRPr="00304694">
        <w:rPr>
          <w:rStyle w:val="apple-converted-space"/>
          <w:rFonts w:ascii="Arial" w:hAnsi="Arial" w:cs="Arial"/>
          <w:b/>
          <w:bCs/>
          <w:lang w:val="es-CO"/>
        </w:rPr>
        <w:t>CAPÍTULO II</w:t>
      </w:r>
    </w:p>
    <w:p w14:paraId="6AA6B0F4" w14:textId="77777777" w:rsidR="00996908" w:rsidRPr="00304694" w:rsidRDefault="00510F62" w:rsidP="00955F04">
      <w:pPr>
        <w:pStyle w:val="Sinespaciado"/>
        <w:spacing w:line="276" w:lineRule="auto"/>
        <w:jc w:val="center"/>
        <w:rPr>
          <w:rStyle w:val="apple-converted-space"/>
          <w:rFonts w:ascii="Arial" w:hAnsi="Arial" w:cs="Arial"/>
          <w:b/>
          <w:bCs/>
          <w:lang w:val="es-CO"/>
        </w:rPr>
      </w:pPr>
      <w:r w:rsidRPr="00304694">
        <w:rPr>
          <w:rStyle w:val="apple-converted-space"/>
          <w:rFonts w:ascii="Arial" w:hAnsi="Arial" w:cs="Arial"/>
          <w:b/>
          <w:bCs/>
          <w:lang w:val="es-CO"/>
        </w:rPr>
        <w:t>CORPORACIONES AUTÓ</w:t>
      </w:r>
      <w:r w:rsidR="00996908" w:rsidRPr="00304694">
        <w:rPr>
          <w:rStyle w:val="apple-converted-space"/>
          <w:rFonts w:ascii="Arial" w:hAnsi="Arial" w:cs="Arial"/>
          <w:b/>
          <w:bCs/>
          <w:lang w:val="es-CO"/>
        </w:rPr>
        <w:t>NOMAS REGIONALES</w:t>
      </w:r>
    </w:p>
    <w:p w14:paraId="17DF7502" w14:textId="77777777" w:rsidR="008E293C" w:rsidRPr="00304694" w:rsidRDefault="008E293C" w:rsidP="00955F04">
      <w:pPr>
        <w:pStyle w:val="Cuerpo"/>
        <w:spacing w:line="276" w:lineRule="auto"/>
        <w:ind w:left="0" w:firstLine="0"/>
        <w:jc w:val="both"/>
        <w:rPr>
          <w:rStyle w:val="Ninguno"/>
          <w:rFonts w:ascii="Arial" w:hAnsi="Arial" w:cs="Arial"/>
          <w:color w:val="auto"/>
          <w:lang w:val="es-CO"/>
        </w:rPr>
      </w:pPr>
    </w:p>
    <w:p w14:paraId="72988492" w14:textId="00B415C9" w:rsidR="00CB213D" w:rsidRPr="00304694" w:rsidRDefault="00CB213D" w:rsidP="00955F04">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ight="18"/>
        <w:rPr>
          <w:rStyle w:val="Ninguno"/>
          <w:rFonts w:ascii="Arial" w:hAnsi="Arial" w:cs="Arial"/>
          <w:color w:val="auto"/>
          <w:sz w:val="24"/>
          <w:szCs w:val="24"/>
          <w:lang w:val="es-CO"/>
        </w:rPr>
      </w:pPr>
      <w:r w:rsidRPr="00304694">
        <w:rPr>
          <w:rFonts w:ascii="Arial" w:hAnsi="Arial" w:cs="Arial"/>
          <w:b/>
          <w:color w:val="auto"/>
          <w:sz w:val="24"/>
          <w:szCs w:val="24"/>
          <w:lang w:val="es-CO"/>
        </w:rPr>
        <w:t xml:space="preserve">ARTÍCULO </w:t>
      </w:r>
      <w:r w:rsidRPr="00304694">
        <w:rPr>
          <w:rFonts w:ascii="Arial" w:hAnsi="Arial" w:cs="Arial"/>
          <w:b/>
          <w:color w:val="auto"/>
          <w:sz w:val="24"/>
          <w:szCs w:val="24"/>
        </w:rPr>
        <w:fldChar w:fldCharType="begin"/>
      </w:r>
      <w:r w:rsidRPr="00304694">
        <w:rPr>
          <w:rFonts w:ascii="Arial" w:hAnsi="Arial" w:cs="Arial"/>
          <w:b/>
          <w:color w:val="auto"/>
          <w:sz w:val="24"/>
          <w:szCs w:val="24"/>
          <w:lang w:val="es-CO"/>
        </w:rPr>
        <w:instrText xml:space="preserve"> SEQ ARTÍCULO \* ARABIC </w:instrText>
      </w:r>
      <w:r w:rsidRPr="00304694">
        <w:rPr>
          <w:rFonts w:ascii="Arial" w:hAnsi="Arial" w:cs="Arial"/>
          <w:b/>
          <w:color w:val="auto"/>
          <w:sz w:val="24"/>
          <w:szCs w:val="24"/>
        </w:rPr>
        <w:fldChar w:fldCharType="separate"/>
      </w:r>
      <w:r w:rsidR="00C53158">
        <w:rPr>
          <w:rFonts w:ascii="Arial" w:hAnsi="Arial" w:cs="Arial"/>
          <w:b/>
          <w:noProof/>
          <w:color w:val="auto"/>
          <w:sz w:val="24"/>
          <w:szCs w:val="24"/>
          <w:lang w:val="es-CO"/>
        </w:rPr>
        <w:t>27</w:t>
      </w:r>
      <w:r w:rsidRPr="00304694">
        <w:rPr>
          <w:rFonts w:ascii="Arial" w:hAnsi="Arial" w:cs="Arial"/>
          <w:b/>
          <w:color w:val="auto"/>
          <w:sz w:val="24"/>
          <w:szCs w:val="24"/>
        </w:rPr>
        <w:fldChar w:fldCharType="end"/>
      </w:r>
      <w:r w:rsidRPr="00304694">
        <w:rPr>
          <w:rStyle w:val="Ninguno"/>
          <w:rFonts w:ascii="Arial" w:hAnsi="Arial" w:cs="Arial"/>
          <w:b/>
          <w:color w:val="auto"/>
          <w:sz w:val="24"/>
          <w:szCs w:val="24"/>
          <w:lang w:val="es-CO"/>
        </w:rPr>
        <w:t xml:space="preserve">. CONSEJO DIRECTIVO. </w:t>
      </w:r>
      <w:r w:rsidR="00406913" w:rsidRPr="00304694">
        <w:rPr>
          <w:rStyle w:val="Ninguno"/>
          <w:rFonts w:ascii="Arial" w:hAnsi="Arial" w:cs="Arial"/>
          <w:color w:val="auto"/>
          <w:sz w:val="24"/>
          <w:szCs w:val="24"/>
          <w:lang w:val="es-CO"/>
        </w:rPr>
        <w:t>Modifí</w:t>
      </w:r>
      <w:r w:rsidRPr="00304694">
        <w:rPr>
          <w:rStyle w:val="Ninguno"/>
          <w:rFonts w:ascii="Arial" w:hAnsi="Arial" w:cs="Arial"/>
          <w:color w:val="auto"/>
          <w:sz w:val="24"/>
          <w:szCs w:val="24"/>
          <w:lang w:val="es-CO"/>
        </w:rPr>
        <w:t xml:space="preserve">quese el </w:t>
      </w:r>
      <w:r w:rsidR="000A33B2" w:rsidRPr="00304694">
        <w:rPr>
          <w:rStyle w:val="Ninguno"/>
          <w:rFonts w:ascii="Arial" w:hAnsi="Arial" w:cs="Arial"/>
          <w:color w:val="auto"/>
          <w:sz w:val="24"/>
          <w:szCs w:val="24"/>
          <w:lang w:val="es-CO"/>
        </w:rPr>
        <w:t>Artículo</w:t>
      </w:r>
      <w:r w:rsidRPr="00304694">
        <w:rPr>
          <w:rStyle w:val="Ninguno"/>
          <w:rFonts w:ascii="Arial" w:hAnsi="Arial" w:cs="Arial"/>
          <w:color w:val="auto"/>
          <w:sz w:val="24"/>
          <w:szCs w:val="24"/>
          <w:lang w:val="es-CO"/>
        </w:rPr>
        <w:t xml:space="preserve"> 26 de la </w:t>
      </w:r>
      <w:r w:rsidR="00406913" w:rsidRPr="00304694">
        <w:rPr>
          <w:rStyle w:val="Ninguno"/>
          <w:rFonts w:ascii="Arial" w:hAnsi="Arial" w:cs="Arial"/>
          <w:color w:val="auto"/>
          <w:sz w:val="24"/>
          <w:szCs w:val="24"/>
          <w:lang w:val="es-CO"/>
        </w:rPr>
        <w:t>Ley</w:t>
      </w:r>
      <w:r w:rsidRPr="00304694">
        <w:rPr>
          <w:rStyle w:val="Ninguno"/>
          <w:rFonts w:ascii="Arial" w:hAnsi="Arial" w:cs="Arial"/>
          <w:color w:val="auto"/>
          <w:sz w:val="24"/>
          <w:szCs w:val="24"/>
          <w:lang w:val="es-CO"/>
        </w:rPr>
        <w:t xml:space="preserve"> 99 de 1993, el cual quedará así:</w:t>
      </w:r>
    </w:p>
    <w:p w14:paraId="6022D3BE" w14:textId="77777777" w:rsidR="00CB213D" w:rsidRPr="00304694" w:rsidRDefault="00CB213D" w:rsidP="00955F04">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ight="18"/>
        <w:rPr>
          <w:rStyle w:val="Ninguno"/>
          <w:rFonts w:ascii="Arial" w:hAnsi="Arial" w:cs="Arial"/>
          <w:color w:val="auto"/>
          <w:sz w:val="24"/>
          <w:szCs w:val="24"/>
          <w:lang w:val="es-CO"/>
        </w:rPr>
      </w:pPr>
    </w:p>
    <w:p w14:paraId="3321FFDC" w14:textId="77777777" w:rsidR="00CB213D" w:rsidRPr="00304694" w:rsidRDefault="00CB213D" w:rsidP="00955F04">
      <w:pPr>
        <w:pStyle w:val="Table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ight="18"/>
        <w:rPr>
          <w:rStyle w:val="Ninguno"/>
          <w:rFonts w:ascii="Arial" w:hAnsi="Arial" w:cs="Arial"/>
          <w:color w:val="auto"/>
          <w:sz w:val="24"/>
          <w:szCs w:val="24"/>
          <w:lang w:val="es-CO"/>
        </w:rPr>
      </w:pPr>
      <w:r w:rsidRPr="00304694">
        <w:rPr>
          <w:rStyle w:val="Ninguno"/>
          <w:rFonts w:ascii="Arial" w:hAnsi="Arial" w:cs="Arial"/>
          <w:b/>
          <w:color w:val="auto"/>
          <w:sz w:val="24"/>
          <w:szCs w:val="24"/>
          <w:lang w:val="es-CO"/>
        </w:rPr>
        <w:t>“ARTICULO 26. Del Consejo Directivo.</w:t>
      </w:r>
      <w:r w:rsidRPr="00304694">
        <w:rPr>
          <w:rStyle w:val="Ninguno"/>
          <w:rFonts w:ascii="Arial" w:hAnsi="Arial" w:cs="Arial"/>
          <w:color w:val="auto"/>
          <w:sz w:val="24"/>
          <w:szCs w:val="24"/>
          <w:lang w:val="es-CO"/>
        </w:rPr>
        <w:t xml:space="preserve"> Es el órgano de administración de la Corporación y estará conformado por: </w:t>
      </w:r>
    </w:p>
    <w:p w14:paraId="3A615A9D" w14:textId="77777777" w:rsidR="00F7736B" w:rsidRPr="00304694" w:rsidRDefault="00F7736B" w:rsidP="004F02C5">
      <w:pPr>
        <w:pStyle w:val="Cuerpo"/>
        <w:numPr>
          <w:ilvl w:val="0"/>
          <w:numId w:val="26"/>
        </w:numPr>
        <w:spacing w:line="276" w:lineRule="auto"/>
        <w:ind w:left="426" w:hanging="284"/>
        <w:jc w:val="both"/>
        <w:rPr>
          <w:rStyle w:val="Ninguno"/>
          <w:rFonts w:ascii="Arial" w:hAnsi="Arial" w:cs="Arial"/>
          <w:b w:val="0"/>
          <w:bCs w:val="0"/>
          <w:color w:val="auto"/>
          <w:bdr w:val="none" w:sz="0" w:space="0" w:color="auto"/>
          <w:lang w:val="es-CO" w:eastAsia="es-CO"/>
        </w:rPr>
      </w:pPr>
      <w:r w:rsidRPr="00304694">
        <w:rPr>
          <w:rStyle w:val="Ninguno"/>
          <w:rFonts w:ascii="Arial" w:hAnsi="Arial" w:cs="Arial"/>
          <w:b w:val="0"/>
          <w:color w:val="auto"/>
          <w:lang w:val="es-CO"/>
        </w:rPr>
        <w:t xml:space="preserve">El gobernador o los gobernadores de los departamentos sobre cuyo territorio ejerza jurisdicción la Corporación Autónoma Regional, o su delegado o delegados. Corresponderá al gobernador o a su delegado presidir el Consejo Directivo. Si fuesen </w:t>
      </w:r>
      <w:r w:rsidRPr="00304694">
        <w:rPr>
          <w:rStyle w:val="Ninguno"/>
          <w:rFonts w:ascii="Arial" w:hAnsi="Arial" w:cs="Arial"/>
          <w:b w:val="0"/>
          <w:color w:val="auto"/>
          <w:lang w:val="es-CO"/>
        </w:rPr>
        <w:lastRenderedPageBreak/>
        <w:t>varios los gobernadores, los estatutos definirán lo relativo a la presidencia del Consejo Directivo</w:t>
      </w:r>
      <w:r w:rsidR="0073476D" w:rsidRPr="00304694">
        <w:rPr>
          <w:rStyle w:val="Ninguno"/>
          <w:rFonts w:ascii="Arial" w:hAnsi="Arial" w:cs="Arial"/>
          <w:b w:val="0"/>
          <w:color w:val="auto"/>
          <w:lang w:val="es-CO"/>
        </w:rPr>
        <w:t>.</w:t>
      </w:r>
    </w:p>
    <w:p w14:paraId="43DDFBA6" w14:textId="77777777" w:rsidR="00F7736B" w:rsidRPr="00304694" w:rsidRDefault="00F7736B" w:rsidP="004F02C5">
      <w:pPr>
        <w:pStyle w:val="Cuerpo"/>
        <w:numPr>
          <w:ilvl w:val="0"/>
          <w:numId w:val="26"/>
        </w:numPr>
        <w:spacing w:line="276" w:lineRule="auto"/>
        <w:ind w:left="426" w:hanging="284"/>
        <w:jc w:val="both"/>
        <w:rPr>
          <w:rStyle w:val="Ninguno"/>
          <w:rFonts w:ascii="Arial" w:hAnsi="Arial" w:cs="Arial"/>
          <w:b w:val="0"/>
          <w:bCs w:val="0"/>
          <w:color w:val="auto"/>
          <w:bdr w:val="none" w:sz="0" w:space="0" w:color="auto"/>
          <w:lang w:val="es-CO" w:eastAsia="es-CO"/>
        </w:rPr>
      </w:pPr>
      <w:r w:rsidRPr="00304694">
        <w:rPr>
          <w:rStyle w:val="Ninguno"/>
          <w:rFonts w:ascii="Arial" w:hAnsi="Arial" w:cs="Arial"/>
          <w:b w:val="0"/>
          <w:color w:val="auto"/>
          <w:lang w:val="es-CO"/>
        </w:rPr>
        <w:t>Un representante</w:t>
      </w:r>
      <w:r w:rsidR="0073476D" w:rsidRPr="00304694">
        <w:rPr>
          <w:rStyle w:val="Ninguno"/>
          <w:rFonts w:ascii="Arial" w:hAnsi="Arial" w:cs="Arial"/>
          <w:b w:val="0"/>
          <w:color w:val="auto"/>
          <w:lang w:val="es-CO"/>
        </w:rPr>
        <w:t xml:space="preserve"> del Presidente de la República.</w:t>
      </w:r>
    </w:p>
    <w:p w14:paraId="360BD524" w14:textId="77777777" w:rsidR="00F7736B" w:rsidRPr="00304694" w:rsidRDefault="00F7736B" w:rsidP="004F02C5">
      <w:pPr>
        <w:pStyle w:val="Cuerpo"/>
        <w:numPr>
          <w:ilvl w:val="0"/>
          <w:numId w:val="26"/>
        </w:numPr>
        <w:spacing w:line="276" w:lineRule="auto"/>
        <w:ind w:left="426" w:hanging="284"/>
        <w:jc w:val="both"/>
        <w:rPr>
          <w:rStyle w:val="Ninguno"/>
          <w:rFonts w:ascii="Arial" w:hAnsi="Arial" w:cs="Arial"/>
          <w:b w:val="0"/>
          <w:bCs w:val="0"/>
          <w:color w:val="auto"/>
          <w:bdr w:val="none" w:sz="0" w:space="0" w:color="auto"/>
          <w:lang w:val="es-CO" w:eastAsia="es-CO"/>
        </w:rPr>
      </w:pPr>
      <w:r w:rsidRPr="00304694">
        <w:rPr>
          <w:rStyle w:val="Ninguno"/>
          <w:rFonts w:ascii="Arial" w:hAnsi="Arial" w:cs="Arial"/>
          <w:b w:val="0"/>
          <w:color w:val="auto"/>
          <w:lang w:val="es-CO"/>
        </w:rPr>
        <w:t>Un delegado del Ministro</w:t>
      </w:r>
      <w:r w:rsidR="00630B61" w:rsidRPr="00304694">
        <w:rPr>
          <w:rStyle w:val="Ninguno"/>
          <w:rFonts w:ascii="Arial" w:hAnsi="Arial" w:cs="Arial"/>
          <w:b w:val="0"/>
          <w:color w:val="auto"/>
          <w:lang w:val="es-CO"/>
        </w:rPr>
        <w:t xml:space="preserve"> </w:t>
      </w:r>
      <w:r w:rsidRPr="00304694">
        <w:rPr>
          <w:rStyle w:val="Ninguno"/>
          <w:rFonts w:ascii="Arial" w:hAnsi="Arial" w:cs="Arial"/>
          <w:b w:val="0"/>
          <w:color w:val="auto"/>
          <w:lang w:val="es-CO"/>
        </w:rPr>
        <w:t>de Ambiente y Desarrollo Sostenible</w:t>
      </w:r>
      <w:r w:rsidR="0073476D" w:rsidRPr="00304694">
        <w:rPr>
          <w:rStyle w:val="Ninguno"/>
          <w:rFonts w:ascii="Arial" w:hAnsi="Arial" w:cs="Arial"/>
          <w:b w:val="0"/>
          <w:color w:val="auto"/>
          <w:lang w:val="es-CO"/>
        </w:rPr>
        <w:t>.</w:t>
      </w:r>
    </w:p>
    <w:p w14:paraId="7EFC84A4" w14:textId="77777777" w:rsidR="00B56723" w:rsidRPr="00304694" w:rsidRDefault="00F7736B" w:rsidP="004F02C5">
      <w:pPr>
        <w:pStyle w:val="Cuerpo"/>
        <w:numPr>
          <w:ilvl w:val="0"/>
          <w:numId w:val="26"/>
        </w:numPr>
        <w:spacing w:line="276" w:lineRule="auto"/>
        <w:ind w:left="426" w:hanging="284"/>
        <w:jc w:val="both"/>
        <w:rPr>
          <w:rStyle w:val="Ninguno"/>
          <w:rFonts w:ascii="Arial" w:hAnsi="Arial" w:cs="Arial"/>
          <w:b w:val="0"/>
          <w:bCs w:val="0"/>
          <w:color w:val="auto"/>
          <w:bdr w:val="none" w:sz="0" w:space="0" w:color="auto"/>
          <w:lang w:val="es-CO" w:eastAsia="es-CO"/>
        </w:rPr>
      </w:pPr>
      <w:r w:rsidRPr="00304694">
        <w:rPr>
          <w:rStyle w:val="Ninguno"/>
          <w:rFonts w:ascii="Arial" w:eastAsia="Calibri" w:hAnsi="Arial" w:cs="Arial"/>
          <w:b w:val="0"/>
          <w:color w:val="auto"/>
          <w:lang w:val="es-CO"/>
        </w:rPr>
        <w:t xml:space="preserve">Un </w:t>
      </w:r>
      <w:r w:rsidR="006C4333" w:rsidRPr="00304694">
        <w:rPr>
          <w:rStyle w:val="Ninguno"/>
          <w:rFonts w:ascii="Arial" w:eastAsia="Calibri" w:hAnsi="Arial" w:cs="Arial"/>
          <w:b w:val="0"/>
          <w:color w:val="auto"/>
          <w:lang w:val="es-CO"/>
        </w:rPr>
        <w:t>representante de</w:t>
      </w:r>
      <w:r w:rsidR="00B86F77" w:rsidRPr="00304694">
        <w:rPr>
          <w:rStyle w:val="Ninguno"/>
          <w:rFonts w:ascii="Arial" w:eastAsia="Calibri" w:hAnsi="Arial" w:cs="Arial"/>
          <w:b w:val="0"/>
          <w:color w:val="auto"/>
          <w:lang w:val="es-CO"/>
        </w:rPr>
        <w:t xml:space="preserve"> Parques Nacionales Naturales </w:t>
      </w:r>
      <w:r w:rsidR="008B4FD9" w:rsidRPr="00304694">
        <w:rPr>
          <w:rStyle w:val="Ninguno"/>
          <w:rFonts w:ascii="Arial" w:eastAsia="Calibri" w:hAnsi="Arial" w:cs="Arial"/>
          <w:b w:val="0"/>
          <w:color w:val="auto"/>
          <w:lang w:val="es-CO"/>
        </w:rPr>
        <w:t>o de</w:t>
      </w:r>
      <w:r w:rsidR="00B56723" w:rsidRPr="00304694">
        <w:rPr>
          <w:rStyle w:val="Ninguno"/>
          <w:rFonts w:ascii="Arial" w:eastAsia="Calibri" w:hAnsi="Arial" w:cs="Arial"/>
          <w:b w:val="0"/>
          <w:color w:val="auto"/>
          <w:lang w:val="es-CO"/>
        </w:rPr>
        <w:t xml:space="preserve"> la</w:t>
      </w:r>
      <w:r w:rsidR="006C4333" w:rsidRPr="00304694">
        <w:rPr>
          <w:rStyle w:val="Ninguno"/>
          <w:rFonts w:ascii="Arial" w:eastAsia="Calibri" w:hAnsi="Arial" w:cs="Arial"/>
          <w:b w:val="0"/>
          <w:color w:val="auto"/>
          <w:lang w:val="es-CO"/>
        </w:rPr>
        <w:t>s</w:t>
      </w:r>
      <w:r w:rsidR="00B56723" w:rsidRPr="00304694">
        <w:rPr>
          <w:rStyle w:val="Ninguno"/>
          <w:rFonts w:ascii="Arial" w:eastAsia="Calibri" w:hAnsi="Arial" w:cs="Arial"/>
          <w:b w:val="0"/>
          <w:color w:val="auto"/>
          <w:lang w:val="es-CO"/>
        </w:rPr>
        <w:t xml:space="preserve"> entidades científicas adscrita</w:t>
      </w:r>
      <w:r w:rsidR="006C4333" w:rsidRPr="00304694">
        <w:rPr>
          <w:rStyle w:val="Ninguno"/>
          <w:rFonts w:ascii="Arial" w:eastAsia="Calibri" w:hAnsi="Arial" w:cs="Arial"/>
          <w:b w:val="0"/>
          <w:color w:val="auto"/>
          <w:lang w:val="es-CO"/>
        </w:rPr>
        <w:t>s</w:t>
      </w:r>
      <w:r w:rsidR="00B56723" w:rsidRPr="00304694">
        <w:rPr>
          <w:rStyle w:val="Ninguno"/>
          <w:rFonts w:ascii="Arial" w:eastAsia="Calibri" w:hAnsi="Arial" w:cs="Arial"/>
          <w:b w:val="0"/>
          <w:color w:val="auto"/>
          <w:lang w:val="es-CO"/>
        </w:rPr>
        <w:t xml:space="preserve"> y vinculadas</w:t>
      </w:r>
      <w:r w:rsidR="006C4333" w:rsidRPr="00304694">
        <w:rPr>
          <w:rStyle w:val="Ninguno"/>
          <w:rFonts w:ascii="Arial" w:eastAsia="Calibri" w:hAnsi="Arial" w:cs="Arial"/>
          <w:b w:val="0"/>
          <w:color w:val="auto"/>
          <w:lang w:val="es-CO"/>
        </w:rPr>
        <w:t xml:space="preserve"> </w:t>
      </w:r>
      <w:r w:rsidR="000C7CAA" w:rsidRPr="00304694">
        <w:rPr>
          <w:rStyle w:val="Ninguno"/>
          <w:rFonts w:ascii="Arial" w:eastAsia="Calibri" w:hAnsi="Arial" w:cs="Arial"/>
          <w:b w:val="0"/>
          <w:color w:val="auto"/>
          <w:lang w:val="es-CO"/>
        </w:rPr>
        <w:t>al Ministerio de Ambiente y Desarrollo Sostenible</w:t>
      </w:r>
      <w:r w:rsidR="00F8125F" w:rsidRPr="00304694">
        <w:rPr>
          <w:rStyle w:val="Ninguno"/>
          <w:rFonts w:ascii="Arial" w:eastAsia="Calibri" w:hAnsi="Arial" w:cs="Arial"/>
          <w:b w:val="0"/>
          <w:color w:val="auto"/>
          <w:lang w:val="es-CO"/>
        </w:rPr>
        <w:t>, de conformidad con la designación que haga el Ministro</w:t>
      </w:r>
      <w:r w:rsidRPr="00304694">
        <w:rPr>
          <w:rStyle w:val="Ninguno"/>
          <w:rFonts w:ascii="Arial" w:hAnsi="Arial" w:cs="Arial"/>
          <w:b w:val="0"/>
          <w:color w:val="auto"/>
          <w:lang w:val="es-CO"/>
        </w:rPr>
        <w:t>.</w:t>
      </w:r>
    </w:p>
    <w:p w14:paraId="38797B1E" w14:textId="77777777" w:rsidR="00F7736B" w:rsidRPr="00304694" w:rsidRDefault="00F6727D" w:rsidP="004F02C5">
      <w:pPr>
        <w:pStyle w:val="Cuerpo"/>
        <w:numPr>
          <w:ilvl w:val="0"/>
          <w:numId w:val="26"/>
        </w:numPr>
        <w:spacing w:line="276" w:lineRule="auto"/>
        <w:ind w:left="426" w:hanging="284"/>
        <w:jc w:val="both"/>
        <w:rPr>
          <w:rStyle w:val="Ninguno"/>
          <w:rFonts w:ascii="Arial" w:hAnsi="Arial" w:cs="Arial"/>
          <w:b w:val="0"/>
          <w:bCs w:val="0"/>
          <w:color w:val="auto"/>
          <w:bdr w:val="none" w:sz="0" w:space="0" w:color="auto"/>
          <w:lang w:val="es-CO" w:eastAsia="es-CO"/>
        </w:rPr>
      </w:pPr>
      <w:r w:rsidRPr="00304694">
        <w:rPr>
          <w:rStyle w:val="Ninguno"/>
          <w:rFonts w:ascii="Arial" w:hAnsi="Arial" w:cs="Arial"/>
          <w:b w:val="0"/>
          <w:color w:val="auto"/>
          <w:lang w:val="es-CO"/>
        </w:rPr>
        <w:t>Dos</w:t>
      </w:r>
      <w:r w:rsidR="00F7736B" w:rsidRPr="00304694">
        <w:rPr>
          <w:rStyle w:val="Ninguno"/>
          <w:rFonts w:ascii="Arial" w:hAnsi="Arial" w:cs="Arial"/>
          <w:b w:val="0"/>
          <w:color w:val="auto"/>
          <w:lang w:val="es-CO"/>
        </w:rPr>
        <w:t xml:space="preserve"> (</w:t>
      </w:r>
      <w:r w:rsidRPr="00304694">
        <w:rPr>
          <w:rStyle w:val="Ninguno"/>
          <w:rFonts w:ascii="Arial" w:hAnsi="Arial" w:cs="Arial"/>
          <w:b w:val="0"/>
          <w:color w:val="auto"/>
          <w:lang w:val="es-CO"/>
        </w:rPr>
        <w:t>2</w:t>
      </w:r>
      <w:r w:rsidR="00F7736B" w:rsidRPr="00304694">
        <w:rPr>
          <w:rStyle w:val="Ninguno"/>
          <w:rFonts w:ascii="Arial" w:hAnsi="Arial" w:cs="Arial"/>
          <w:b w:val="0"/>
          <w:color w:val="auto"/>
          <w:lang w:val="es-CO"/>
        </w:rPr>
        <w:t>) alcalde</w:t>
      </w:r>
      <w:r w:rsidRPr="00304694">
        <w:rPr>
          <w:rStyle w:val="Ninguno"/>
          <w:rFonts w:ascii="Arial" w:hAnsi="Arial" w:cs="Arial"/>
          <w:b w:val="0"/>
          <w:color w:val="auto"/>
          <w:lang w:val="es-CO"/>
        </w:rPr>
        <w:t>s</w:t>
      </w:r>
      <w:r w:rsidR="00F7736B" w:rsidRPr="00304694">
        <w:rPr>
          <w:rStyle w:val="Ninguno"/>
          <w:rFonts w:ascii="Arial" w:hAnsi="Arial" w:cs="Arial"/>
          <w:b w:val="0"/>
          <w:color w:val="auto"/>
          <w:lang w:val="es-CO"/>
        </w:rPr>
        <w:t xml:space="preserve"> de los municipios comprendidos dentro del territorio de la jurisdicción de la Corporación</w:t>
      </w:r>
      <w:r w:rsidR="00D41099" w:rsidRPr="00304694">
        <w:rPr>
          <w:rStyle w:val="Ninguno"/>
          <w:rFonts w:ascii="Arial" w:hAnsi="Arial" w:cs="Arial"/>
          <w:b w:val="0"/>
          <w:color w:val="auto"/>
          <w:lang w:val="es-CO"/>
        </w:rPr>
        <w:t xml:space="preserve"> Autónoma Regional</w:t>
      </w:r>
      <w:r w:rsidR="00F7736B" w:rsidRPr="00304694">
        <w:rPr>
          <w:rStyle w:val="Ninguno"/>
          <w:rFonts w:ascii="Arial" w:hAnsi="Arial" w:cs="Arial"/>
          <w:b w:val="0"/>
          <w:color w:val="auto"/>
          <w:lang w:val="es-CO"/>
        </w:rPr>
        <w:t xml:space="preserve">, elegidos por ellos mismos para un periodo de un (1) año. Si el territorio de la Corporación </w:t>
      </w:r>
      <w:r w:rsidR="00D41099" w:rsidRPr="00304694">
        <w:rPr>
          <w:rStyle w:val="Ninguno"/>
          <w:rFonts w:ascii="Arial" w:hAnsi="Arial" w:cs="Arial"/>
          <w:b w:val="0"/>
          <w:color w:val="auto"/>
          <w:lang w:val="es-CO"/>
        </w:rPr>
        <w:t xml:space="preserve">Autónoma Regional </w:t>
      </w:r>
      <w:r w:rsidR="00F7736B" w:rsidRPr="00304694">
        <w:rPr>
          <w:rStyle w:val="Ninguno"/>
          <w:rFonts w:ascii="Arial" w:hAnsi="Arial" w:cs="Arial"/>
          <w:b w:val="0"/>
          <w:color w:val="auto"/>
          <w:lang w:val="es-CO"/>
        </w:rPr>
        <w:t xml:space="preserve">comprendiese un número plural de departamentos, hará parte del Consejo Directivo un (1) alcalde por </w:t>
      </w:r>
      <w:r w:rsidR="005128B6" w:rsidRPr="00304694">
        <w:rPr>
          <w:rStyle w:val="Ninguno"/>
          <w:rFonts w:ascii="Arial" w:hAnsi="Arial" w:cs="Arial"/>
          <w:b w:val="0"/>
          <w:color w:val="auto"/>
          <w:lang w:val="es-CO"/>
        </w:rPr>
        <w:t>d</w:t>
      </w:r>
      <w:r w:rsidR="00F7736B" w:rsidRPr="00304694">
        <w:rPr>
          <w:rStyle w:val="Ninguno"/>
          <w:rFonts w:ascii="Arial" w:hAnsi="Arial" w:cs="Arial"/>
          <w:b w:val="0"/>
          <w:color w:val="auto"/>
          <w:lang w:val="es-CO"/>
        </w:rPr>
        <w:t xml:space="preserve">epartamento. </w:t>
      </w:r>
    </w:p>
    <w:p w14:paraId="27750B56" w14:textId="77777777" w:rsidR="004F7B64" w:rsidRPr="00304694" w:rsidRDefault="004F7B64" w:rsidP="004F02C5">
      <w:pPr>
        <w:pStyle w:val="Cuerpo"/>
        <w:numPr>
          <w:ilvl w:val="0"/>
          <w:numId w:val="26"/>
        </w:numPr>
        <w:spacing w:line="276" w:lineRule="auto"/>
        <w:ind w:left="426" w:hanging="284"/>
        <w:jc w:val="both"/>
        <w:rPr>
          <w:rStyle w:val="Ninguno"/>
          <w:rFonts w:ascii="Arial" w:hAnsi="Arial" w:cs="Arial"/>
          <w:b w:val="0"/>
          <w:color w:val="auto"/>
          <w:lang w:val="es-CO"/>
        </w:rPr>
      </w:pPr>
      <w:r w:rsidRPr="00304694">
        <w:rPr>
          <w:rStyle w:val="Ninguno"/>
          <w:rFonts w:ascii="Arial" w:hAnsi="Arial" w:cs="Arial"/>
          <w:b w:val="0"/>
          <w:color w:val="auto"/>
          <w:lang w:val="es-CO"/>
        </w:rPr>
        <w:t>Un (1) representante de los gremios del sector pri</w:t>
      </w:r>
      <w:r w:rsidR="0073209D" w:rsidRPr="00304694">
        <w:rPr>
          <w:rStyle w:val="Ninguno"/>
          <w:rFonts w:ascii="Arial" w:hAnsi="Arial" w:cs="Arial"/>
          <w:b w:val="0"/>
          <w:color w:val="auto"/>
          <w:lang w:val="es-CO"/>
        </w:rPr>
        <w:t>vado elegidos por ellos mismos.</w:t>
      </w:r>
    </w:p>
    <w:p w14:paraId="5040A920" w14:textId="77777777" w:rsidR="000C7CAA" w:rsidRPr="00304694" w:rsidRDefault="000C7CAA" w:rsidP="004F02C5">
      <w:pPr>
        <w:pStyle w:val="Cuerpo"/>
        <w:numPr>
          <w:ilvl w:val="0"/>
          <w:numId w:val="26"/>
        </w:numPr>
        <w:spacing w:line="276" w:lineRule="auto"/>
        <w:ind w:left="426" w:hanging="284"/>
        <w:jc w:val="both"/>
        <w:rPr>
          <w:rStyle w:val="Ninguno"/>
          <w:rFonts w:ascii="Arial" w:hAnsi="Arial" w:cs="Arial"/>
          <w:b w:val="0"/>
          <w:color w:val="auto"/>
          <w:lang w:val="es-CO"/>
        </w:rPr>
      </w:pPr>
      <w:r w:rsidRPr="00304694">
        <w:rPr>
          <w:rStyle w:val="Ninguno"/>
          <w:rFonts w:ascii="Arial" w:hAnsi="Arial" w:cs="Arial"/>
          <w:b w:val="0"/>
          <w:color w:val="auto"/>
          <w:lang w:val="es-CO"/>
        </w:rPr>
        <w:t>Un (1) representante de la Red de Jóvenes de Ambiente, elegido por ellos mismos.</w:t>
      </w:r>
    </w:p>
    <w:p w14:paraId="5BA50405" w14:textId="77777777" w:rsidR="0073476D" w:rsidRPr="00304694" w:rsidRDefault="0073476D" w:rsidP="004F02C5">
      <w:pPr>
        <w:pStyle w:val="Cuerpo"/>
        <w:numPr>
          <w:ilvl w:val="0"/>
          <w:numId w:val="26"/>
        </w:numPr>
        <w:spacing w:line="276" w:lineRule="auto"/>
        <w:ind w:left="426" w:hanging="284"/>
        <w:jc w:val="both"/>
        <w:rPr>
          <w:rStyle w:val="Ninguno"/>
          <w:rFonts w:ascii="Arial" w:hAnsi="Arial" w:cs="Arial"/>
          <w:b w:val="0"/>
          <w:color w:val="auto"/>
          <w:lang w:val="es-CO"/>
        </w:rPr>
      </w:pPr>
      <w:r w:rsidRPr="00304694">
        <w:rPr>
          <w:rStyle w:val="Ninguno"/>
          <w:rFonts w:ascii="Arial" w:hAnsi="Arial" w:cs="Arial"/>
          <w:b w:val="0"/>
          <w:color w:val="auto"/>
          <w:lang w:val="es-CO"/>
        </w:rPr>
        <w:t>Un (1) re</w:t>
      </w:r>
      <w:r w:rsidR="004576ED" w:rsidRPr="00304694">
        <w:rPr>
          <w:rStyle w:val="Ninguno"/>
          <w:rFonts w:ascii="Arial" w:hAnsi="Arial" w:cs="Arial"/>
          <w:b w:val="0"/>
          <w:color w:val="auto"/>
          <w:lang w:val="es-CO"/>
        </w:rPr>
        <w:t>presentante de las comunidades i</w:t>
      </w:r>
      <w:r w:rsidRPr="00304694">
        <w:rPr>
          <w:rStyle w:val="Ninguno"/>
          <w:rFonts w:ascii="Arial" w:hAnsi="Arial" w:cs="Arial"/>
          <w:b w:val="0"/>
          <w:color w:val="auto"/>
          <w:lang w:val="es-CO"/>
        </w:rPr>
        <w:t>ndígenas, tradicionalmente asentadas en el territorio de jurisdicción de la Corporación</w:t>
      </w:r>
      <w:r w:rsidR="00D41099" w:rsidRPr="00304694">
        <w:rPr>
          <w:rStyle w:val="Ninguno"/>
          <w:rFonts w:ascii="Arial" w:hAnsi="Arial" w:cs="Arial"/>
          <w:b w:val="0"/>
          <w:color w:val="auto"/>
          <w:lang w:val="es-CO"/>
        </w:rPr>
        <w:t xml:space="preserve"> Autónoma Regional</w:t>
      </w:r>
      <w:r w:rsidRPr="00304694">
        <w:rPr>
          <w:rStyle w:val="Ninguno"/>
          <w:rFonts w:ascii="Arial" w:hAnsi="Arial" w:cs="Arial"/>
          <w:b w:val="0"/>
          <w:color w:val="auto"/>
          <w:lang w:val="es-CO"/>
        </w:rPr>
        <w:t>, elegido por ellas mismas.</w:t>
      </w:r>
    </w:p>
    <w:p w14:paraId="64981406" w14:textId="77777777" w:rsidR="00F7736B" w:rsidRPr="00304694" w:rsidRDefault="0073476D" w:rsidP="004F02C5">
      <w:pPr>
        <w:pStyle w:val="Cuerpo"/>
        <w:numPr>
          <w:ilvl w:val="0"/>
          <w:numId w:val="26"/>
        </w:numPr>
        <w:spacing w:line="276" w:lineRule="auto"/>
        <w:ind w:left="426" w:hanging="284"/>
        <w:jc w:val="both"/>
        <w:rPr>
          <w:rStyle w:val="Ninguno"/>
          <w:rFonts w:ascii="Arial" w:hAnsi="Arial" w:cs="Arial"/>
          <w:b w:val="0"/>
          <w:color w:val="auto"/>
          <w:lang w:val="es-CO"/>
        </w:rPr>
      </w:pPr>
      <w:r w:rsidRPr="00304694">
        <w:rPr>
          <w:rStyle w:val="Ninguno"/>
          <w:rFonts w:ascii="Arial" w:hAnsi="Arial" w:cs="Arial"/>
          <w:b w:val="0"/>
          <w:color w:val="auto"/>
          <w:lang w:val="es-CO"/>
        </w:rPr>
        <w:t>Un (1) re</w:t>
      </w:r>
      <w:r w:rsidR="004576ED" w:rsidRPr="00304694">
        <w:rPr>
          <w:rStyle w:val="Ninguno"/>
          <w:rFonts w:ascii="Arial" w:hAnsi="Arial" w:cs="Arial"/>
          <w:b w:val="0"/>
          <w:color w:val="auto"/>
          <w:lang w:val="es-CO"/>
        </w:rPr>
        <w:t>presentante de las comunidades n</w:t>
      </w:r>
      <w:r w:rsidRPr="00304694">
        <w:rPr>
          <w:rStyle w:val="Ninguno"/>
          <w:rFonts w:ascii="Arial" w:hAnsi="Arial" w:cs="Arial"/>
          <w:b w:val="0"/>
          <w:color w:val="auto"/>
          <w:lang w:val="es-CO"/>
        </w:rPr>
        <w:t>egras</w:t>
      </w:r>
      <w:r w:rsidR="00157E83" w:rsidRPr="00304694">
        <w:rPr>
          <w:rStyle w:val="Ninguno"/>
          <w:rFonts w:ascii="Arial" w:hAnsi="Arial" w:cs="Arial"/>
          <w:b w:val="0"/>
          <w:color w:val="auto"/>
          <w:lang w:val="es-CO"/>
        </w:rPr>
        <w:t>,</w:t>
      </w:r>
      <w:r w:rsidR="006C4333" w:rsidRPr="00304694">
        <w:rPr>
          <w:rStyle w:val="Ninguno"/>
          <w:rFonts w:ascii="Arial" w:hAnsi="Arial" w:cs="Arial"/>
          <w:b w:val="0"/>
          <w:color w:val="auto"/>
          <w:lang w:val="es-CO"/>
        </w:rPr>
        <w:t xml:space="preserve"> </w:t>
      </w:r>
      <w:r w:rsidR="00F7736B" w:rsidRPr="00304694">
        <w:rPr>
          <w:rStyle w:val="Ninguno"/>
          <w:rFonts w:ascii="Arial" w:hAnsi="Arial" w:cs="Arial"/>
          <w:b w:val="0"/>
          <w:color w:val="auto"/>
          <w:lang w:val="es-CO"/>
        </w:rPr>
        <w:t>tradicionalmente asentadas en el territorio de jurisdicción de la Corporación</w:t>
      </w:r>
      <w:r w:rsidR="00D41099" w:rsidRPr="00304694">
        <w:rPr>
          <w:rStyle w:val="Ninguno"/>
          <w:rFonts w:ascii="Arial" w:hAnsi="Arial" w:cs="Arial"/>
          <w:b w:val="0"/>
          <w:color w:val="auto"/>
          <w:lang w:val="es-CO"/>
        </w:rPr>
        <w:t xml:space="preserve"> Autónoma Regional</w:t>
      </w:r>
      <w:r w:rsidR="00F7736B" w:rsidRPr="00304694">
        <w:rPr>
          <w:rStyle w:val="Ninguno"/>
          <w:rFonts w:ascii="Arial" w:hAnsi="Arial" w:cs="Arial"/>
          <w:b w:val="0"/>
          <w:color w:val="auto"/>
          <w:lang w:val="es-CO"/>
        </w:rPr>
        <w:t>, elegido por ellas mismas</w:t>
      </w:r>
      <w:r w:rsidRPr="00304694">
        <w:rPr>
          <w:rStyle w:val="Ninguno"/>
          <w:rFonts w:ascii="Arial" w:hAnsi="Arial" w:cs="Arial"/>
          <w:b w:val="0"/>
          <w:color w:val="auto"/>
          <w:lang w:val="es-CO"/>
        </w:rPr>
        <w:t>.</w:t>
      </w:r>
    </w:p>
    <w:p w14:paraId="39450CB6" w14:textId="77777777" w:rsidR="00F7736B" w:rsidRPr="00304694" w:rsidRDefault="00F7736B" w:rsidP="004F02C5">
      <w:pPr>
        <w:pStyle w:val="Cuerpo"/>
        <w:numPr>
          <w:ilvl w:val="0"/>
          <w:numId w:val="26"/>
        </w:numPr>
        <w:spacing w:line="276" w:lineRule="auto"/>
        <w:ind w:left="426" w:hanging="284"/>
        <w:jc w:val="both"/>
        <w:rPr>
          <w:rStyle w:val="Ninguno"/>
          <w:rFonts w:ascii="Arial" w:hAnsi="Arial" w:cs="Arial"/>
          <w:b w:val="0"/>
          <w:bCs w:val="0"/>
          <w:color w:val="auto"/>
          <w:bdr w:val="none" w:sz="0" w:space="0" w:color="auto"/>
          <w:lang w:val="es-CO" w:eastAsia="es-CO"/>
        </w:rPr>
      </w:pPr>
      <w:r w:rsidRPr="00304694">
        <w:rPr>
          <w:rStyle w:val="Ninguno"/>
          <w:rFonts w:ascii="Arial" w:hAnsi="Arial" w:cs="Arial"/>
          <w:b w:val="0"/>
          <w:color w:val="auto"/>
          <w:lang w:val="es-CO"/>
        </w:rPr>
        <w:t>Un</w:t>
      </w:r>
      <w:r w:rsidR="00630B61" w:rsidRPr="00304694">
        <w:rPr>
          <w:rStyle w:val="Ninguno"/>
          <w:rFonts w:ascii="Arial" w:hAnsi="Arial" w:cs="Arial"/>
          <w:b w:val="0"/>
          <w:color w:val="auto"/>
          <w:lang w:val="es-CO"/>
        </w:rPr>
        <w:t xml:space="preserve"> </w:t>
      </w:r>
      <w:r w:rsidRPr="00304694">
        <w:rPr>
          <w:rStyle w:val="Ninguno"/>
          <w:rFonts w:ascii="Arial" w:hAnsi="Arial" w:cs="Arial"/>
          <w:b w:val="0"/>
          <w:color w:val="auto"/>
          <w:lang w:val="es-CO"/>
        </w:rPr>
        <w:t xml:space="preserve">(1) representante de las entidades sin ánimo de lucro, que tengan su domicilio en el área de jurisdicción de la Corporación </w:t>
      </w:r>
      <w:r w:rsidR="00D41099" w:rsidRPr="00304694">
        <w:rPr>
          <w:rStyle w:val="Ninguno"/>
          <w:rFonts w:ascii="Arial" w:hAnsi="Arial" w:cs="Arial"/>
          <w:b w:val="0"/>
          <w:color w:val="auto"/>
          <w:lang w:val="es-CO"/>
        </w:rPr>
        <w:t xml:space="preserve">Autónoma Regional </w:t>
      </w:r>
      <w:r w:rsidRPr="00304694">
        <w:rPr>
          <w:rStyle w:val="Ninguno"/>
          <w:rFonts w:ascii="Arial" w:hAnsi="Arial" w:cs="Arial"/>
          <w:b w:val="0"/>
          <w:color w:val="auto"/>
          <w:lang w:val="es-CO"/>
        </w:rPr>
        <w:t>y cuyo objeto principal sea la protección del medio ambiente y los recursos naturales renovables, elegido por ellas mismas.</w:t>
      </w:r>
    </w:p>
    <w:p w14:paraId="2905767D" w14:textId="77777777" w:rsidR="00F7736B" w:rsidRPr="00304694" w:rsidRDefault="00F7736B" w:rsidP="00955F04">
      <w:pPr>
        <w:pStyle w:val="Cuerpo"/>
        <w:spacing w:line="276" w:lineRule="auto"/>
        <w:ind w:left="0" w:firstLine="0"/>
        <w:jc w:val="both"/>
        <w:rPr>
          <w:rStyle w:val="Ninguno"/>
          <w:rFonts w:ascii="Arial" w:hAnsi="Arial" w:cs="Arial"/>
          <w:b w:val="0"/>
          <w:color w:val="auto"/>
          <w:lang w:val="es-CO"/>
        </w:rPr>
      </w:pPr>
    </w:p>
    <w:p w14:paraId="519F611E" w14:textId="77777777" w:rsidR="0073209D" w:rsidRPr="00304694" w:rsidRDefault="002450B0" w:rsidP="00955F04">
      <w:pPr>
        <w:pStyle w:val="Cuerpo"/>
        <w:spacing w:line="276" w:lineRule="auto"/>
        <w:ind w:left="142" w:firstLine="0"/>
        <w:jc w:val="both"/>
        <w:rPr>
          <w:rStyle w:val="Ninguno"/>
          <w:rFonts w:ascii="Arial" w:hAnsi="Arial" w:cs="Arial"/>
          <w:color w:val="auto"/>
          <w:lang w:val="es-CO"/>
        </w:rPr>
      </w:pPr>
      <w:r w:rsidRPr="00304694">
        <w:rPr>
          <w:rStyle w:val="Ninguno"/>
          <w:rFonts w:ascii="Arial" w:eastAsia="Calibri" w:hAnsi="Arial" w:cs="Arial"/>
          <w:color w:val="auto"/>
          <w:lang w:val="es-CO"/>
        </w:rPr>
        <w:t>PARÁGRAFO</w:t>
      </w:r>
      <w:r w:rsidR="00630B61" w:rsidRPr="00304694">
        <w:rPr>
          <w:rStyle w:val="Ninguno"/>
          <w:rFonts w:ascii="Arial" w:eastAsia="Calibri" w:hAnsi="Arial" w:cs="Arial"/>
          <w:color w:val="auto"/>
          <w:lang w:val="es-CO"/>
        </w:rPr>
        <w:t xml:space="preserve"> </w:t>
      </w:r>
      <w:r w:rsidR="00F7736B" w:rsidRPr="00304694">
        <w:rPr>
          <w:rStyle w:val="Ninguno"/>
          <w:rFonts w:ascii="Arial" w:hAnsi="Arial" w:cs="Arial"/>
          <w:color w:val="auto"/>
          <w:lang w:val="es-CO"/>
        </w:rPr>
        <w:t>1. </w:t>
      </w:r>
      <w:r w:rsidR="0073209D" w:rsidRPr="00304694">
        <w:rPr>
          <w:rStyle w:val="Ninguno"/>
          <w:rFonts w:ascii="Arial" w:hAnsi="Arial" w:cs="Arial"/>
          <w:b w:val="0"/>
          <w:color w:val="auto"/>
          <w:lang w:val="es-CO"/>
        </w:rPr>
        <w:t xml:space="preserve">El periodo de los miembros del Consejo Directivo de que tratan los literales </w:t>
      </w:r>
      <w:r w:rsidR="00912E96" w:rsidRPr="00304694">
        <w:rPr>
          <w:rStyle w:val="Ninguno"/>
          <w:rFonts w:ascii="Arial" w:hAnsi="Arial" w:cs="Arial"/>
          <w:b w:val="0"/>
          <w:color w:val="auto"/>
          <w:lang w:val="es-CO"/>
        </w:rPr>
        <w:t xml:space="preserve">f), </w:t>
      </w:r>
      <w:r w:rsidR="0073209D" w:rsidRPr="00304694">
        <w:rPr>
          <w:rStyle w:val="Ninguno"/>
          <w:rFonts w:ascii="Arial" w:hAnsi="Arial" w:cs="Arial"/>
          <w:b w:val="0"/>
          <w:color w:val="auto"/>
          <w:lang w:val="es-CO"/>
        </w:rPr>
        <w:t>g), h), i)</w:t>
      </w:r>
      <w:r w:rsidR="00E65CD4" w:rsidRPr="00304694">
        <w:rPr>
          <w:rStyle w:val="Ninguno"/>
          <w:rFonts w:ascii="Arial" w:hAnsi="Arial" w:cs="Arial"/>
          <w:b w:val="0"/>
          <w:color w:val="auto"/>
          <w:lang w:val="es-CO"/>
        </w:rPr>
        <w:t xml:space="preserve"> y</w:t>
      </w:r>
      <w:r w:rsidR="0073209D" w:rsidRPr="00304694">
        <w:rPr>
          <w:rStyle w:val="Ninguno"/>
          <w:rFonts w:ascii="Arial" w:hAnsi="Arial" w:cs="Arial"/>
          <w:b w:val="0"/>
          <w:color w:val="auto"/>
          <w:lang w:val="es-CO"/>
        </w:rPr>
        <w:t xml:space="preserve"> j)</w:t>
      </w:r>
      <w:r w:rsidR="00C433D1" w:rsidRPr="00304694">
        <w:rPr>
          <w:rStyle w:val="Ninguno"/>
          <w:rFonts w:ascii="Arial" w:hAnsi="Arial" w:cs="Arial"/>
          <w:b w:val="0"/>
          <w:color w:val="auto"/>
          <w:lang w:val="es-CO"/>
        </w:rPr>
        <w:t xml:space="preserve"> </w:t>
      </w:r>
      <w:r w:rsidR="0073209D" w:rsidRPr="00304694">
        <w:rPr>
          <w:rStyle w:val="Ninguno"/>
          <w:rFonts w:ascii="Arial" w:hAnsi="Arial" w:cs="Arial"/>
          <w:b w:val="0"/>
          <w:color w:val="auto"/>
          <w:lang w:val="es-CO"/>
        </w:rPr>
        <w:t>del presente artículo será igual al del Director de la Corporación Autónoma Regional y no podrán ser reelegidos para el periodo siguiente.</w:t>
      </w:r>
    </w:p>
    <w:p w14:paraId="6A5D8F37" w14:textId="77777777" w:rsidR="0073209D" w:rsidRPr="00304694" w:rsidRDefault="0073209D" w:rsidP="00955F04">
      <w:pPr>
        <w:pStyle w:val="Cuerpo"/>
        <w:spacing w:line="276" w:lineRule="auto"/>
        <w:ind w:left="142" w:firstLine="0"/>
        <w:jc w:val="both"/>
        <w:rPr>
          <w:rStyle w:val="Ninguno"/>
          <w:rFonts w:ascii="Arial" w:hAnsi="Arial" w:cs="Arial"/>
          <w:color w:val="auto"/>
          <w:lang w:val="es-CO"/>
        </w:rPr>
      </w:pPr>
    </w:p>
    <w:p w14:paraId="224C3096" w14:textId="77777777" w:rsidR="00F7736B" w:rsidRPr="00304694" w:rsidRDefault="002450B0" w:rsidP="00955F04">
      <w:pPr>
        <w:pStyle w:val="Cuerpo"/>
        <w:spacing w:line="276" w:lineRule="auto"/>
        <w:ind w:left="142" w:firstLine="0"/>
        <w:jc w:val="both"/>
        <w:rPr>
          <w:rStyle w:val="Ninguno"/>
          <w:rFonts w:ascii="Arial" w:hAnsi="Arial" w:cs="Arial"/>
          <w:b w:val="0"/>
          <w:color w:val="auto"/>
          <w:lang w:val="es-CO"/>
        </w:rPr>
      </w:pPr>
      <w:r w:rsidRPr="00304694">
        <w:rPr>
          <w:rStyle w:val="Ninguno"/>
          <w:rFonts w:ascii="Arial" w:eastAsia="Calibri" w:hAnsi="Arial" w:cs="Arial"/>
          <w:color w:val="auto"/>
          <w:lang w:val="es-CO"/>
        </w:rPr>
        <w:t>PARÁGRAFO</w:t>
      </w:r>
      <w:r w:rsidR="001E35B3" w:rsidRPr="00304694">
        <w:rPr>
          <w:rStyle w:val="Ninguno"/>
          <w:rFonts w:ascii="Arial" w:eastAsia="Calibri" w:hAnsi="Arial" w:cs="Arial"/>
          <w:color w:val="auto"/>
          <w:lang w:val="es-CO"/>
        </w:rPr>
        <w:t xml:space="preserve"> </w:t>
      </w:r>
      <w:r w:rsidR="0073209D" w:rsidRPr="00304694">
        <w:rPr>
          <w:rStyle w:val="Ninguno"/>
          <w:rFonts w:ascii="Arial" w:hAnsi="Arial" w:cs="Arial"/>
          <w:color w:val="auto"/>
          <w:lang w:val="es-CO"/>
        </w:rPr>
        <w:t>2. </w:t>
      </w:r>
      <w:r w:rsidR="00F7736B" w:rsidRPr="00304694">
        <w:rPr>
          <w:rStyle w:val="Ninguno"/>
          <w:rFonts w:ascii="Arial" w:hAnsi="Arial" w:cs="Arial"/>
          <w:b w:val="0"/>
          <w:color w:val="auto"/>
          <w:lang w:val="es-CO"/>
        </w:rPr>
        <w:t>L</w:t>
      </w:r>
      <w:r w:rsidR="00C26CFF" w:rsidRPr="00304694">
        <w:rPr>
          <w:rStyle w:val="Ninguno"/>
          <w:rFonts w:ascii="Arial" w:hAnsi="Arial" w:cs="Arial"/>
          <w:b w:val="0"/>
          <w:color w:val="auto"/>
          <w:lang w:val="es-CO"/>
        </w:rPr>
        <w:t xml:space="preserve">a elección de </w:t>
      </w:r>
      <w:r w:rsidR="00F7736B" w:rsidRPr="00304694">
        <w:rPr>
          <w:rStyle w:val="Ninguno"/>
          <w:rFonts w:ascii="Arial" w:hAnsi="Arial" w:cs="Arial"/>
          <w:b w:val="0"/>
          <w:color w:val="auto"/>
          <w:lang w:val="es-CO"/>
        </w:rPr>
        <w:t>representantes de los literales</w:t>
      </w:r>
      <w:r w:rsidR="008E444E" w:rsidRPr="00304694">
        <w:rPr>
          <w:rStyle w:val="Ninguno"/>
          <w:rFonts w:ascii="Arial" w:hAnsi="Arial" w:cs="Arial"/>
          <w:b w:val="0"/>
          <w:color w:val="auto"/>
          <w:lang w:val="es-CO"/>
        </w:rPr>
        <w:t xml:space="preserve"> f)</w:t>
      </w:r>
      <w:r w:rsidR="00FA2F61" w:rsidRPr="00304694">
        <w:rPr>
          <w:rStyle w:val="Ninguno"/>
          <w:rFonts w:ascii="Arial" w:hAnsi="Arial" w:cs="Arial"/>
          <w:b w:val="0"/>
          <w:color w:val="auto"/>
          <w:lang w:val="es-CO"/>
        </w:rPr>
        <w:t xml:space="preserve">, g), </w:t>
      </w:r>
      <w:r w:rsidR="00C433D1" w:rsidRPr="00304694">
        <w:rPr>
          <w:rStyle w:val="Ninguno"/>
          <w:rFonts w:ascii="Arial" w:hAnsi="Arial" w:cs="Arial"/>
          <w:b w:val="0"/>
          <w:color w:val="auto"/>
          <w:lang w:val="es-CO"/>
        </w:rPr>
        <w:t>h), i)</w:t>
      </w:r>
      <w:r w:rsidR="00E65CD4" w:rsidRPr="00304694">
        <w:rPr>
          <w:rStyle w:val="Ninguno"/>
          <w:rFonts w:ascii="Arial" w:hAnsi="Arial" w:cs="Arial"/>
          <w:b w:val="0"/>
          <w:color w:val="auto"/>
          <w:lang w:val="es-CO"/>
        </w:rPr>
        <w:t xml:space="preserve"> y</w:t>
      </w:r>
      <w:r w:rsidR="00C433D1" w:rsidRPr="00304694">
        <w:rPr>
          <w:rStyle w:val="Ninguno"/>
          <w:rFonts w:ascii="Arial" w:hAnsi="Arial" w:cs="Arial"/>
          <w:b w:val="0"/>
          <w:color w:val="auto"/>
          <w:lang w:val="es-CO"/>
        </w:rPr>
        <w:t xml:space="preserve"> j) </w:t>
      </w:r>
      <w:r w:rsidR="00F7736B" w:rsidRPr="00304694">
        <w:rPr>
          <w:rStyle w:val="Ninguno"/>
          <w:rFonts w:ascii="Arial" w:hAnsi="Arial" w:cs="Arial"/>
          <w:b w:val="0"/>
          <w:color w:val="auto"/>
          <w:lang w:val="es-CO"/>
        </w:rPr>
        <w:t>se</w:t>
      </w:r>
      <w:r w:rsidR="00891E9E" w:rsidRPr="00304694">
        <w:rPr>
          <w:rStyle w:val="Ninguno"/>
          <w:rFonts w:ascii="Arial" w:hAnsi="Arial" w:cs="Arial"/>
          <w:b w:val="0"/>
          <w:color w:val="auto"/>
          <w:lang w:val="es-CO"/>
        </w:rPr>
        <w:t>guirá</w:t>
      </w:r>
      <w:r w:rsidR="00F7736B" w:rsidRPr="00304694">
        <w:rPr>
          <w:rStyle w:val="Ninguno"/>
          <w:rFonts w:ascii="Arial" w:hAnsi="Arial" w:cs="Arial"/>
          <w:b w:val="0"/>
          <w:color w:val="auto"/>
          <w:lang w:val="es-CO"/>
        </w:rPr>
        <w:t xml:space="preserve"> la reglamentación que sobre el particular expida el Ministerio de Ambiente y Desarrollo Sostenible</w:t>
      </w:r>
      <w:r w:rsidR="00C25B0F" w:rsidRPr="00304694">
        <w:rPr>
          <w:rStyle w:val="Ninguno"/>
          <w:rFonts w:ascii="Arial" w:hAnsi="Arial" w:cs="Arial"/>
          <w:b w:val="0"/>
          <w:color w:val="auto"/>
          <w:lang w:val="es-CO"/>
        </w:rPr>
        <w:t xml:space="preserve"> en los seis (6)</w:t>
      </w:r>
      <w:r w:rsidR="0037346D" w:rsidRPr="00304694">
        <w:rPr>
          <w:rStyle w:val="Ninguno"/>
          <w:rFonts w:ascii="Arial" w:hAnsi="Arial" w:cs="Arial"/>
          <w:b w:val="0"/>
          <w:color w:val="auto"/>
          <w:lang w:val="es-CO"/>
        </w:rPr>
        <w:t xml:space="preserve"> meses siguientes</w:t>
      </w:r>
      <w:r w:rsidR="00D15B1C" w:rsidRPr="00304694">
        <w:rPr>
          <w:rStyle w:val="Ninguno"/>
          <w:rFonts w:ascii="Arial" w:hAnsi="Arial" w:cs="Arial"/>
          <w:b w:val="0"/>
          <w:color w:val="auto"/>
          <w:lang w:val="es-CO"/>
        </w:rPr>
        <w:t xml:space="preserve"> </w:t>
      </w:r>
      <w:r w:rsidR="0037346D" w:rsidRPr="00304694">
        <w:rPr>
          <w:rStyle w:val="Ninguno"/>
          <w:rFonts w:ascii="Arial" w:hAnsi="Arial" w:cs="Arial"/>
          <w:b w:val="0"/>
          <w:color w:val="auto"/>
          <w:lang w:val="es-CO"/>
        </w:rPr>
        <w:t xml:space="preserve">a la expedición de </w:t>
      </w:r>
      <w:r w:rsidR="00D15B1C" w:rsidRPr="00304694">
        <w:rPr>
          <w:rStyle w:val="Ninguno"/>
          <w:rFonts w:ascii="Arial" w:hAnsi="Arial" w:cs="Arial"/>
          <w:b w:val="0"/>
          <w:color w:val="auto"/>
          <w:lang w:val="es-CO"/>
        </w:rPr>
        <w:t xml:space="preserve">la presente Ley. </w:t>
      </w:r>
    </w:p>
    <w:p w14:paraId="5FF0AAC7" w14:textId="77777777" w:rsidR="00F7736B" w:rsidRPr="00304694" w:rsidRDefault="00F7736B" w:rsidP="00955F04">
      <w:pPr>
        <w:pStyle w:val="Cuerpo"/>
        <w:spacing w:line="276" w:lineRule="auto"/>
        <w:ind w:left="142" w:firstLine="0"/>
        <w:jc w:val="both"/>
        <w:rPr>
          <w:rStyle w:val="Ninguno"/>
          <w:rFonts w:ascii="Arial" w:hAnsi="Arial" w:cs="Arial"/>
          <w:b w:val="0"/>
          <w:color w:val="auto"/>
          <w:lang w:val="es-CO"/>
        </w:rPr>
      </w:pPr>
    </w:p>
    <w:p w14:paraId="2ED48EA7" w14:textId="77777777" w:rsidR="00FE5153" w:rsidRPr="00304694" w:rsidRDefault="00FA2F61" w:rsidP="00955F04">
      <w:pPr>
        <w:pStyle w:val="Cuerpo"/>
        <w:spacing w:line="276" w:lineRule="auto"/>
        <w:ind w:left="142" w:firstLine="0"/>
        <w:jc w:val="both"/>
        <w:rPr>
          <w:rStyle w:val="Ninguno"/>
          <w:rFonts w:ascii="Arial" w:eastAsia="Calibri" w:hAnsi="Arial" w:cs="Arial"/>
          <w:b w:val="0"/>
          <w:color w:val="auto"/>
          <w:spacing w:val="-2"/>
          <w:lang w:val="es-CO"/>
        </w:rPr>
      </w:pPr>
      <w:r w:rsidRPr="00304694">
        <w:rPr>
          <w:rStyle w:val="Ninguno"/>
          <w:rFonts w:ascii="Arial" w:hAnsi="Arial" w:cs="Arial"/>
          <w:color w:val="auto"/>
          <w:lang w:val="es-CO"/>
        </w:rPr>
        <w:t>PARÁGRAFO 3.</w:t>
      </w:r>
      <w:r w:rsidRPr="00304694">
        <w:rPr>
          <w:rStyle w:val="Ninguno"/>
          <w:rFonts w:ascii="Arial" w:hAnsi="Arial" w:cs="Arial"/>
          <w:b w:val="0"/>
          <w:color w:val="auto"/>
          <w:lang w:val="es-CO"/>
        </w:rPr>
        <w:t xml:space="preserve"> </w:t>
      </w:r>
      <w:r w:rsidR="00FE5153" w:rsidRPr="00304694">
        <w:rPr>
          <w:rStyle w:val="Ninguno"/>
          <w:rFonts w:ascii="Arial" w:eastAsia="Calibri" w:hAnsi="Arial" w:cs="Arial"/>
          <w:b w:val="0"/>
          <w:color w:val="auto"/>
          <w:spacing w:val="-2"/>
          <w:lang w:val="es-CO"/>
        </w:rPr>
        <w:t>Los</w:t>
      </w:r>
      <w:r w:rsidR="00996908" w:rsidRPr="00304694">
        <w:rPr>
          <w:rStyle w:val="Ninguno"/>
          <w:rFonts w:ascii="Arial" w:eastAsia="Calibri" w:hAnsi="Arial" w:cs="Arial"/>
          <w:b w:val="0"/>
          <w:color w:val="auto"/>
          <w:spacing w:val="-2"/>
          <w:lang w:val="es-CO"/>
        </w:rPr>
        <w:t xml:space="preserve"> Consejos Directivos de las C</w:t>
      </w:r>
      <w:r w:rsidR="00E25863" w:rsidRPr="00304694">
        <w:rPr>
          <w:rStyle w:val="Ninguno"/>
          <w:rFonts w:ascii="Arial" w:eastAsia="Calibri" w:hAnsi="Arial" w:cs="Arial"/>
          <w:b w:val="0"/>
          <w:color w:val="auto"/>
          <w:spacing w:val="-2"/>
          <w:lang w:val="es-CO"/>
        </w:rPr>
        <w:t xml:space="preserve">orporaciones de </w:t>
      </w:r>
      <w:r w:rsidR="00996908" w:rsidRPr="00304694">
        <w:rPr>
          <w:rStyle w:val="Ninguno"/>
          <w:rFonts w:ascii="Arial" w:eastAsia="Calibri" w:hAnsi="Arial" w:cs="Arial"/>
          <w:b w:val="0"/>
          <w:color w:val="auto"/>
          <w:spacing w:val="-2"/>
          <w:lang w:val="es-CO"/>
        </w:rPr>
        <w:t>D</w:t>
      </w:r>
      <w:r w:rsidR="00E25863" w:rsidRPr="00304694">
        <w:rPr>
          <w:rStyle w:val="Ninguno"/>
          <w:rFonts w:ascii="Arial" w:eastAsia="Calibri" w:hAnsi="Arial" w:cs="Arial"/>
          <w:b w:val="0"/>
          <w:color w:val="auto"/>
          <w:spacing w:val="-2"/>
          <w:lang w:val="es-CO"/>
        </w:rPr>
        <w:t xml:space="preserve">esarrollo </w:t>
      </w:r>
      <w:r w:rsidR="00996908" w:rsidRPr="00304694">
        <w:rPr>
          <w:rStyle w:val="Ninguno"/>
          <w:rFonts w:ascii="Arial" w:eastAsia="Calibri" w:hAnsi="Arial" w:cs="Arial"/>
          <w:b w:val="0"/>
          <w:color w:val="auto"/>
          <w:spacing w:val="-2"/>
          <w:lang w:val="es-CO"/>
        </w:rPr>
        <w:t>S</w:t>
      </w:r>
      <w:r w:rsidR="00E25863" w:rsidRPr="00304694">
        <w:rPr>
          <w:rStyle w:val="Ninguno"/>
          <w:rFonts w:ascii="Arial" w:eastAsia="Calibri" w:hAnsi="Arial" w:cs="Arial"/>
          <w:b w:val="0"/>
          <w:color w:val="auto"/>
          <w:spacing w:val="-2"/>
          <w:lang w:val="es-CO"/>
        </w:rPr>
        <w:t>ostenible</w:t>
      </w:r>
      <w:r w:rsidR="00576236" w:rsidRPr="00304694">
        <w:rPr>
          <w:rStyle w:val="Ninguno"/>
          <w:rFonts w:ascii="Arial" w:eastAsia="Calibri" w:hAnsi="Arial" w:cs="Arial"/>
          <w:b w:val="0"/>
          <w:color w:val="auto"/>
          <w:spacing w:val="-2"/>
          <w:lang w:val="es-CO"/>
        </w:rPr>
        <w:t xml:space="preserve"> </w:t>
      </w:r>
      <w:r w:rsidR="00FE5153" w:rsidRPr="00304694">
        <w:rPr>
          <w:rStyle w:val="Ninguno"/>
          <w:rFonts w:ascii="Arial" w:eastAsia="Calibri" w:hAnsi="Arial" w:cs="Arial"/>
          <w:b w:val="0"/>
          <w:color w:val="auto"/>
          <w:spacing w:val="-2"/>
          <w:lang w:val="es-CO"/>
        </w:rPr>
        <w:t xml:space="preserve">a que hacen referencia </w:t>
      </w:r>
      <w:r w:rsidR="00996908" w:rsidRPr="00304694">
        <w:rPr>
          <w:rStyle w:val="Ninguno"/>
          <w:rFonts w:ascii="Arial" w:eastAsia="Calibri" w:hAnsi="Arial" w:cs="Arial"/>
          <w:b w:val="0"/>
          <w:color w:val="auto"/>
          <w:spacing w:val="-2"/>
          <w:lang w:val="es-CO"/>
        </w:rPr>
        <w:t xml:space="preserve">los artículos 34, 35, </w:t>
      </w:r>
      <w:r w:rsidR="004576ED" w:rsidRPr="00304694">
        <w:rPr>
          <w:rStyle w:val="Ninguno"/>
          <w:rFonts w:ascii="Arial" w:eastAsia="Calibri" w:hAnsi="Arial" w:cs="Arial"/>
          <w:b w:val="0"/>
          <w:color w:val="auto"/>
          <w:spacing w:val="-2"/>
          <w:lang w:val="es-CO"/>
        </w:rPr>
        <w:t xml:space="preserve">37, </w:t>
      </w:r>
      <w:r w:rsidR="00FE5153" w:rsidRPr="00304694">
        <w:rPr>
          <w:rStyle w:val="Ninguno"/>
          <w:rFonts w:ascii="Arial" w:eastAsia="Calibri" w:hAnsi="Arial" w:cs="Arial"/>
          <w:b w:val="0"/>
          <w:color w:val="auto"/>
          <w:spacing w:val="-2"/>
          <w:lang w:val="es-CO"/>
        </w:rPr>
        <w:t>38, 39</w:t>
      </w:r>
      <w:r w:rsidR="00E65CD4" w:rsidRPr="00304694">
        <w:rPr>
          <w:rStyle w:val="Ninguno"/>
          <w:rFonts w:ascii="Arial" w:eastAsia="Calibri" w:hAnsi="Arial" w:cs="Arial"/>
          <w:b w:val="0"/>
          <w:color w:val="auto"/>
          <w:spacing w:val="-2"/>
          <w:lang w:val="es-CO"/>
        </w:rPr>
        <w:t xml:space="preserve"> </w:t>
      </w:r>
      <w:r w:rsidR="00FE5153" w:rsidRPr="00304694">
        <w:rPr>
          <w:rStyle w:val="Ninguno"/>
          <w:rFonts w:ascii="Arial" w:eastAsia="Calibri" w:hAnsi="Arial" w:cs="Arial"/>
          <w:b w:val="0"/>
          <w:color w:val="auto"/>
          <w:spacing w:val="-2"/>
          <w:lang w:val="es-CO"/>
        </w:rPr>
        <w:t xml:space="preserve">y 41 </w:t>
      </w:r>
      <w:r w:rsidR="00996908" w:rsidRPr="00304694">
        <w:rPr>
          <w:rStyle w:val="Ninguno"/>
          <w:rFonts w:ascii="Arial" w:eastAsia="Calibri" w:hAnsi="Arial" w:cs="Arial"/>
          <w:b w:val="0"/>
          <w:color w:val="auto"/>
          <w:spacing w:val="-2"/>
          <w:lang w:val="es-CO"/>
        </w:rPr>
        <w:t xml:space="preserve">de la </w:t>
      </w:r>
      <w:r w:rsidR="00D32913" w:rsidRPr="00304694">
        <w:rPr>
          <w:rStyle w:val="Ninguno"/>
          <w:rFonts w:ascii="Arial" w:eastAsia="Calibri" w:hAnsi="Arial" w:cs="Arial"/>
          <w:b w:val="0"/>
          <w:color w:val="auto"/>
          <w:spacing w:val="-2"/>
          <w:lang w:val="es-CO"/>
        </w:rPr>
        <w:t>Ley</w:t>
      </w:r>
      <w:r w:rsidR="00996908" w:rsidRPr="00304694">
        <w:rPr>
          <w:rStyle w:val="Ninguno"/>
          <w:rFonts w:ascii="Arial" w:eastAsia="Calibri" w:hAnsi="Arial" w:cs="Arial"/>
          <w:b w:val="0"/>
          <w:color w:val="auto"/>
          <w:spacing w:val="-2"/>
          <w:lang w:val="es-CO"/>
        </w:rPr>
        <w:t xml:space="preserve"> 99 de 1993</w:t>
      </w:r>
      <w:r w:rsidR="00576236" w:rsidRPr="00304694">
        <w:rPr>
          <w:rStyle w:val="Ninguno"/>
          <w:rFonts w:ascii="Arial" w:eastAsia="Calibri" w:hAnsi="Arial" w:cs="Arial"/>
          <w:b w:val="0"/>
          <w:color w:val="auto"/>
          <w:spacing w:val="-2"/>
          <w:lang w:val="es-CO"/>
        </w:rPr>
        <w:t xml:space="preserve"> </w:t>
      </w:r>
      <w:r w:rsidR="00C26CFF" w:rsidRPr="00304694">
        <w:rPr>
          <w:rStyle w:val="Ninguno"/>
          <w:rFonts w:ascii="Arial" w:eastAsia="Calibri" w:hAnsi="Arial" w:cs="Arial"/>
          <w:b w:val="0"/>
          <w:color w:val="auto"/>
          <w:spacing w:val="-2"/>
          <w:lang w:val="es-CO"/>
        </w:rPr>
        <w:t>mantienen</w:t>
      </w:r>
      <w:r w:rsidR="00FE5153" w:rsidRPr="00304694">
        <w:rPr>
          <w:rStyle w:val="Ninguno"/>
          <w:rFonts w:ascii="Arial" w:eastAsia="Calibri" w:hAnsi="Arial" w:cs="Arial"/>
          <w:b w:val="0"/>
          <w:color w:val="auto"/>
          <w:spacing w:val="-2"/>
          <w:lang w:val="es-CO"/>
        </w:rPr>
        <w:t xml:space="preserve"> la composición establecida en dichos artículos. Además de los miembros del Consejo Directivo de la Corporación </w:t>
      </w:r>
      <w:r w:rsidR="00FE5153" w:rsidRPr="00304694">
        <w:rPr>
          <w:rFonts w:ascii="Arial" w:hAnsi="Arial" w:cs="Arial"/>
          <w:b w:val="0"/>
          <w:color w:val="auto"/>
          <w:spacing w:val="-2"/>
          <w:shd w:val="clear" w:color="auto" w:fill="FFFFFF"/>
        </w:rPr>
        <w:t>para el Desarrollo Sostenible del Urabá - CORPOURABA</w:t>
      </w:r>
      <w:r w:rsidR="00FE5153" w:rsidRPr="00304694">
        <w:rPr>
          <w:rStyle w:val="Ninguno"/>
          <w:rFonts w:ascii="Arial" w:eastAsia="Calibri" w:hAnsi="Arial" w:cs="Arial"/>
          <w:b w:val="0"/>
          <w:color w:val="auto"/>
          <w:spacing w:val="-2"/>
          <w:lang w:val="es-CO"/>
        </w:rPr>
        <w:t xml:space="preserve"> señalados en el </w:t>
      </w:r>
      <w:r w:rsidR="000A33B2" w:rsidRPr="00304694">
        <w:rPr>
          <w:rStyle w:val="Ninguno"/>
          <w:rFonts w:ascii="Arial" w:eastAsia="Calibri" w:hAnsi="Arial" w:cs="Arial"/>
          <w:b w:val="0"/>
          <w:color w:val="auto"/>
          <w:spacing w:val="-2"/>
          <w:lang w:val="es-CO"/>
        </w:rPr>
        <w:t>Artículo</w:t>
      </w:r>
      <w:r w:rsidR="00FE5153" w:rsidRPr="00304694">
        <w:rPr>
          <w:rStyle w:val="Ninguno"/>
          <w:rFonts w:ascii="Arial" w:eastAsia="Calibri" w:hAnsi="Arial" w:cs="Arial"/>
          <w:b w:val="0"/>
          <w:color w:val="auto"/>
          <w:spacing w:val="-2"/>
          <w:lang w:val="es-CO"/>
        </w:rPr>
        <w:t xml:space="preserve"> 40</w:t>
      </w:r>
      <w:r w:rsidR="00192CDF" w:rsidRPr="00304694">
        <w:rPr>
          <w:rStyle w:val="Ninguno"/>
          <w:rFonts w:ascii="Arial" w:eastAsia="Calibri" w:hAnsi="Arial" w:cs="Arial"/>
          <w:b w:val="0"/>
          <w:color w:val="auto"/>
          <w:spacing w:val="-2"/>
          <w:lang w:val="es-CO"/>
        </w:rPr>
        <w:t xml:space="preserve"> de la citada Ley</w:t>
      </w:r>
      <w:r w:rsidR="00FE5153" w:rsidRPr="00304694">
        <w:rPr>
          <w:rStyle w:val="Ninguno"/>
          <w:rFonts w:ascii="Arial" w:eastAsia="Calibri" w:hAnsi="Arial" w:cs="Arial"/>
          <w:b w:val="0"/>
          <w:color w:val="auto"/>
          <w:spacing w:val="-2"/>
          <w:lang w:val="es-CO"/>
        </w:rPr>
        <w:t>, el Director del Instituto</w:t>
      </w:r>
      <w:r w:rsidR="00FE5153" w:rsidRPr="00304694">
        <w:rPr>
          <w:rFonts w:ascii="Arial" w:hAnsi="Arial" w:cs="Arial"/>
          <w:b w:val="0"/>
          <w:color w:val="auto"/>
          <w:spacing w:val="-2"/>
          <w:shd w:val="clear" w:color="auto" w:fill="FFFFFF"/>
        </w:rPr>
        <w:t xml:space="preserve"> de Investigaciones Ambientales del Pacífico "John Von Neumann"</w:t>
      </w:r>
      <w:r w:rsidR="00FE5153" w:rsidRPr="00304694">
        <w:rPr>
          <w:rStyle w:val="Ninguno"/>
          <w:rFonts w:ascii="Arial" w:eastAsia="Calibri" w:hAnsi="Arial" w:cs="Arial"/>
          <w:b w:val="0"/>
          <w:color w:val="auto"/>
          <w:spacing w:val="-2"/>
          <w:lang w:val="es-CO"/>
        </w:rPr>
        <w:t xml:space="preserve"> y el Director del</w:t>
      </w:r>
      <w:r w:rsidR="00FE5153" w:rsidRPr="00304694">
        <w:rPr>
          <w:rFonts w:ascii="Arial" w:hAnsi="Arial" w:cs="Arial"/>
          <w:b w:val="0"/>
          <w:color w:val="auto"/>
          <w:spacing w:val="-2"/>
          <w:shd w:val="clear" w:color="auto" w:fill="FFFFFF"/>
        </w:rPr>
        <w:t xml:space="preserve"> Instituto de Investigaciones Marinas y Costeras "José Benito Vives de Andreis", INVEMAR</w:t>
      </w:r>
      <w:r w:rsidR="00FE5153" w:rsidRPr="00304694">
        <w:rPr>
          <w:rStyle w:val="Ninguno"/>
          <w:rFonts w:ascii="Arial" w:eastAsia="Calibri" w:hAnsi="Arial" w:cs="Arial"/>
          <w:b w:val="0"/>
          <w:color w:val="auto"/>
          <w:spacing w:val="-2"/>
          <w:lang w:val="es-CO"/>
        </w:rPr>
        <w:t xml:space="preserve"> formará</w:t>
      </w:r>
      <w:r w:rsidR="00C433D1" w:rsidRPr="00304694">
        <w:rPr>
          <w:rStyle w:val="Ninguno"/>
          <w:rFonts w:ascii="Arial" w:eastAsia="Calibri" w:hAnsi="Arial" w:cs="Arial"/>
          <w:b w:val="0"/>
          <w:color w:val="auto"/>
          <w:spacing w:val="-2"/>
          <w:lang w:val="es-CO"/>
        </w:rPr>
        <w:t>n</w:t>
      </w:r>
      <w:r w:rsidR="00FE5153" w:rsidRPr="00304694">
        <w:rPr>
          <w:rStyle w:val="Ninguno"/>
          <w:rFonts w:ascii="Arial" w:eastAsia="Calibri" w:hAnsi="Arial" w:cs="Arial"/>
          <w:b w:val="0"/>
          <w:color w:val="auto"/>
          <w:spacing w:val="-2"/>
          <w:lang w:val="es-CO"/>
        </w:rPr>
        <w:t xml:space="preserve"> parte de este cuerpo colegiado”</w:t>
      </w:r>
      <w:r w:rsidR="00C26CFF" w:rsidRPr="00304694">
        <w:rPr>
          <w:rStyle w:val="Ninguno"/>
          <w:rFonts w:ascii="Arial" w:eastAsia="Calibri" w:hAnsi="Arial" w:cs="Arial"/>
          <w:b w:val="0"/>
          <w:color w:val="auto"/>
          <w:spacing w:val="-2"/>
          <w:lang w:val="es-CO"/>
        </w:rPr>
        <w:t>.</w:t>
      </w:r>
    </w:p>
    <w:p w14:paraId="2B7167E6" w14:textId="77777777" w:rsidR="00FE5153" w:rsidRPr="00304694" w:rsidRDefault="00FE5153" w:rsidP="00955F04">
      <w:pPr>
        <w:pStyle w:val="TableParagraph"/>
        <w:widowControl/>
        <w:spacing w:line="276" w:lineRule="auto"/>
        <w:ind w:left="0"/>
        <w:rPr>
          <w:rStyle w:val="Ninguno"/>
          <w:rFonts w:ascii="Arial" w:eastAsia="Calibri" w:hAnsi="Arial" w:cs="Arial"/>
          <w:color w:val="auto"/>
          <w:sz w:val="24"/>
          <w:szCs w:val="24"/>
          <w:lang w:val="es-CO"/>
        </w:rPr>
      </w:pPr>
    </w:p>
    <w:p w14:paraId="38ABA41E" w14:textId="30766E10" w:rsidR="005B5BC0" w:rsidRPr="00304694" w:rsidRDefault="005B5BC0" w:rsidP="00955F04">
      <w:pPr>
        <w:pStyle w:val="Cuerpo"/>
        <w:spacing w:line="276" w:lineRule="auto"/>
        <w:ind w:left="0" w:firstLine="0"/>
        <w:jc w:val="both"/>
        <w:rPr>
          <w:rFonts w:ascii="Arial" w:hAnsi="Arial" w:cs="Arial"/>
          <w:b w:val="0"/>
          <w:color w:val="auto"/>
        </w:rPr>
      </w:pPr>
      <w:r w:rsidRPr="00304694">
        <w:rPr>
          <w:rFonts w:ascii="Arial" w:hAnsi="Arial" w:cs="Arial"/>
          <w:color w:val="auto"/>
        </w:rPr>
        <w:t xml:space="preserve">ARTÍCULO </w:t>
      </w:r>
      <w:r w:rsidRPr="00304694">
        <w:rPr>
          <w:rFonts w:ascii="Arial" w:hAnsi="Arial" w:cs="Arial"/>
          <w:color w:val="auto"/>
        </w:rPr>
        <w:fldChar w:fldCharType="begin"/>
      </w:r>
      <w:r w:rsidRPr="00304694">
        <w:rPr>
          <w:rFonts w:ascii="Arial" w:hAnsi="Arial" w:cs="Arial"/>
          <w:color w:val="auto"/>
        </w:rPr>
        <w:instrText xml:space="preserve"> SEQ ARTÍCULO \* ARABIC </w:instrText>
      </w:r>
      <w:r w:rsidRPr="00304694">
        <w:rPr>
          <w:rFonts w:ascii="Arial" w:hAnsi="Arial" w:cs="Arial"/>
          <w:color w:val="auto"/>
        </w:rPr>
        <w:fldChar w:fldCharType="separate"/>
      </w:r>
      <w:r w:rsidR="00C53158">
        <w:rPr>
          <w:rFonts w:ascii="Arial" w:hAnsi="Arial" w:cs="Arial"/>
          <w:noProof/>
          <w:color w:val="auto"/>
        </w:rPr>
        <w:t>28</w:t>
      </w:r>
      <w:r w:rsidRPr="00304694">
        <w:rPr>
          <w:rFonts w:ascii="Arial" w:hAnsi="Arial" w:cs="Arial"/>
          <w:color w:val="auto"/>
        </w:rPr>
        <w:fldChar w:fldCharType="end"/>
      </w:r>
      <w:r w:rsidRPr="00304694">
        <w:rPr>
          <w:rStyle w:val="Ninguno"/>
          <w:rFonts w:ascii="Arial" w:hAnsi="Arial" w:cs="Arial"/>
          <w:color w:val="auto"/>
          <w:lang w:val="es-CO"/>
        </w:rPr>
        <w:t xml:space="preserve">. </w:t>
      </w:r>
      <w:r w:rsidR="000D6B77" w:rsidRPr="00304694">
        <w:rPr>
          <w:rStyle w:val="Ninguno"/>
          <w:rFonts w:ascii="Arial" w:hAnsi="Arial" w:cs="Arial"/>
          <w:color w:val="auto"/>
          <w:lang w:val="es-CO"/>
        </w:rPr>
        <w:t>FUNCIONES DEL CONSEJO DIRECTIVO.</w:t>
      </w:r>
      <w:r w:rsidRPr="00304694">
        <w:rPr>
          <w:rStyle w:val="Ninguno"/>
          <w:rFonts w:ascii="Arial" w:hAnsi="Arial" w:cs="Arial"/>
          <w:color w:val="auto"/>
          <w:lang w:val="es-CO"/>
        </w:rPr>
        <w:t xml:space="preserve"> </w:t>
      </w:r>
      <w:r w:rsidRPr="00304694">
        <w:rPr>
          <w:rFonts w:ascii="Arial" w:hAnsi="Arial" w:cs="Arial"/>
          <w:b w:val="0"/>
          <w:iCs/>
          <w:color w:val="auto"/>
        </w:rPr>
        <w:t>Será</w:t>
      </w:r>
      <w:r w:rsidRPr="00304694">
        <w:rPr>
          <w:rFonts w:ascii="Arial" w:hAnsi="Arial" w:cs="Arial"/>
          <w:b w:val="0"/>
          <w:color w:val="auto"/>
        </w:rPr>
        <w:t>n funciones del Consejo Directivo de las Corporaciones Autónomas Regionales:</w:t>
      </w:r>
    </w:p>
    <w:p w14:paraId="2BC3EA44" w14:textId="77777777" w:rsidR="005B5BC0" w:rsidRPr="00304694" w:rsidRDefault="005B5BC0"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426" w:hanging="284"/>
        <w:rPr>
          <w:rStyle w:val="Ninguno"/>
          <w:rFonts w:ascii="Arial" w:eastAsia="Calibri" w:hAnsi="Arial" w:cs="Arial"/>
          <w:color w:val="auto"/>
          <w:sz w:val="24"/>
          <w:szCs w:val="24"/>
          <w:lang w:val="es-CO"/>
        </w:rPr>
      </w:pPr>
    </w:p>
    <w:p w14:paraId="15FF049A" w14:textId="77777777" w:rsidR="005B5BC0" w:rsidRPr="00304694" w:rsidRDefault="005B5BC0"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2"/>
        <w:rPr>
          <w:rFonts w:ascii="Arial" w:eastAsia="Arial Unicode MS" w:hAnsi="Arial" w:cs="Arial"/>
          <w:bCs/>
          <w:color w:val="auto"/>
          <w:sz w:val="24"/>
          <w:szCs w:val="24"/>
          <w:lang w:val="es-CO"/>
        </w:rPr>
      </w:pPr>
      <w:r w:rsidRPr="00304694">
        <w:rPr>
          <w:rFonts w:ascii="Arial" w:eastAsia="Arial Unicode MS" w:hAnsi="Arial" w:cs="Arial"/>
          <w:b/>
          <w:bCs/>
          <w:color w:val="auto"/>
          <w:sz w:val="24"/>
          <w:szCs w:val="24"/>
          <w:lang w:val="es-CO"/>
        </w:rPr>
        <w:t>“Artículo 27º.- De las Funciones del Consejo Directivo.</w:t>
      </w:r>
      <w:r w:rsidRPr="00304694">
        <w:rPr>
          <w:rFonts w:ascii="Arial" w:eastAsia="Arial Unicode MS" w:hAnsi="Arial" w:cs="Arial"/>
          <w:bCs/>
          <w:color w:val="auto"/>
          <w:sz w:val="24"/>
          <w:szCs w:val="24"/>
          <w:lang w:val="es-CO"/>
        </w:rPr>
        <w:t xml:space="preserve"> Son funciones del Consejo Directivo de las Corporaciones Autónomas Regionales:</w:t>
      </w:r>
      <w:r w:rsidR="0056497F" w:rsidRPr="00304694">
        <w:rPr>
          <w:rFonts w:ascii="Arial" w:eastAsia="Arial Unicode MS" w:hAnsi="Arial" w:cs="Arial"/>
          <w:bCs/>
          <w:color w:val="auto"/>
          <w:sz w:val="24"/>
          <w:szCs w:val="24"/>
          <w:lang w:val="es-CO"/>
        </w:rPr>
        <w:t xml:space="preserve"> </w:t>
      </w:r>
    </w:p>
    <w:p w14:paraId="73604FE0" w14:textId="77777777" w:rsidR="00AC5BD5" w:rsidRPr="00304694" w:rsidRDefault="00AC5BD5"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426" w:hanging="284"/>
        <w:rPr>
          <w:rStyle w:val="Ninguno"/>
          <w:rFonts w:ascii="Arial" w:eastAsia="Calibri" w:hAnsi="Arial" w:cs="Arial"/>
          <w:color w:val="auto"/>
          <w:sz w:val="24"/>
          <w:szCs w:val="24"/>
          <w:lang w:val="es-CO"/>
        </w:rPr>
      </w:pPr>
    </w:p>
    <w:p w14:paraId="50E52C99" w14:textId="77777777" w:rsidR="0035432C" w:rsidRPr="00304694" w:rsidRDefault="0035432C" w:rsidP="004F02C5">
      <w:pPr>
        <w:pStyle w:val="TableParagraph"/>
        <w:widowControl/>
        <w:numPr>
          <w:ilvl w:val="0"/>
          <w:numId w:val="22"/>
        </w:numPr>
        <w:spacing w:line="276" w:lineRule="auto"/>
        <w:ind w:left="426"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Nombrar o remover al Director General de la Corporación.</w:t>
      </w:r>
    </w:p>
    <w:p w14:paraId="02ECDCE7" w14:textId="77777777" w:rsidR="0035432C" w:rsidRPr="00304694" w:rsidRDefault="0035432C" w:rsidP="004F02C5">
      <w:pPr>
        <w:pStyle w:val="TableParagraph"/>
        <w:widowControl/>
        <w:numPr>
          <w:ilvl w:val="0"/>
          <w:numId w:val="22"/>
        </w:numPr>
        <w:spacing w:line="276" w:lineRule="auto"/>
        <w:ind w:left="426" w:hanging="426"/>
        <w:rPr>
          <w:rStyle w:val="Ninguno"/>
          <w:rFonts w:ascii="Arial" w:eastAsia="Calibri" w:hAnsi="Arial" w:cs="Arial"/>
          <w:color w:val="auto"/>
          <w:sz w:val="24"/>
          <w:szCs w:val="24"/>
          <w:bdr w:val="none" w:sz="0" w:space="0" w:color="auto"/>
          <w:lang w:val="es-CO" w:eastAsia="es-CO"/>
        </w:rPr>
      </w:pPr>
      <w:r w:rsidRPr="00304694">
        <w:rPr>
          <w:rStyle w:val="Ninguno"/>
          <w:rFonts w:ascii="Arial" w:eastAsia="Calibri" w:hAnsi="Arial" w:cs="Arial"/>
          <w:color w:val="auto"/>
          <w:sz w:val="24"/>
          <w:szCs w:val="24"/>
          <w:lang w:val="es-CO"/>
        </w:rPr>
        <w:lastRenderedPageBreak/>
        <w:t xml:space="preserve">Designar el </w:t>
      </w:r>
      <w:r w:rsidR="00192CDF" w:rsidRPr="00304694">
        <w:rPr>
          <w:rStyle w:val="Ninguno"/>
          <w:rFonts w:ascii="Arial" w:eastAsia="Calibri" w:hAnsi="Arial" w:cs="Arial"/>
          <w:color w:val="auto"/>
          <w:sz w:val="24"/>
          <w:szCs w:val="24"/>
          <w:lang w:val="es-CO"/>
        </w:rPr>
        <w:t>d</w:t>
      </w:r>
      <w:r w:rsidRPr="00304694">
        <w:rPr>
          <w:rStyle w:val="Ninguno"/>
          <w:rFonts w:ascii="Arial" w:eastAsia="Calibri" w:hAnsi="Arial" w:cs="Arial"/>
          <w:color w:val="auto"/>
          <w:sz w:val="24"/>
          <w:szCs w:val="24"/>
          <w:lang w:val="es-CO"/>
        </w:rPr>
        <w:t xml:space="preserve">irector </w:t>
      </w:r>
      <w:r w:rsidR="00192CDF" w:rsidRPr="00304694">
        <w:rPr>
          <w:rStyle w:val="Ninguno"/>
          <w:rFonts w:ascii="Arial" w:eastAsia="Calibri" w:hAnsi="Arial" w:cs="Arial"/>
          <w:color w:val="auto"/>
          <w:sz w:val="24"/>
          <w:szCs w:val="24"/>
          <w:lang w:val="es-CO"/>
        </w:rPr>
        <w:t>e</w:t>
      </w:r>
      <w:r w:rsidRPr="00304694">
        <w:rPr>
          <w:rStyle w:val="Ninguno"/>
          <w:rFonts w:ascii="Arial" w:eastAsia="Calibri" w:hAnsi="Arial" w:cs="Arial"/>
          <w:color w:val="auto"/>
          <w:sz w:val="24"/>
          <w:szCs w:val="24"/>
          <w:lang w:val="es-CO"/>
        </w:rPr>
        <w:t>ncargado en las ausencias temporales o definitivas y demás novedades administrativas del Director General de la</w:t>
      </w:r>
      <w:r w:rsidR="007402F3" w:rsidRPr="00304694">
        <w:rPr>
          <w:rStyle w:val="Ninguno"/>
          <w:rFonts w:ascii="Arial" w:eastAsia="Calibri" w:hAnsi="Arial" w:cs="Arial"/>
          <w:color w:val="auto"/>
          <w:sz w:val="24"/>
          <w:szCs w:val="24"/>
          <w:lang w:val="es-CO"/>
        </w:rPr>
        <w:t xml:space="preserve"> </w:t>
      </w:r>
      <w:r w:rsidRPr="00304694">
        <w:rPr>
          <w:rStyle w:val="Ninguno"/>
          <w:rFonts w:ascii="Arial" w:eastAsia="Calibri" w:hAnsi="Arial" w:cs="Arial"/>
          <w:color w:val="auto"/>
          <w:sz w:val="24"/>
          <w:szCs w:val="24"/>
          <w:lang w:val="es-CO"/>
        </w:rPr>
        <w:t>Corporación.</w:t>
      </w:r>
    </w:p>
    <w:p w14:paraId="53E32BEF" w14:textId="77777777" w:rsidR="0035432C" w:rsidRPr="00304694" w:rsidRDefault="0035432C" w:rsidP="004F02C5">
      <w:pPr>
        <w:pStyle w:val="TableParagraph"/>
        <w:widowControl/>
        <w:numPr>
          <w:ilvl w:val="0"/>
          <w:numId w:val="22"/>
        </w:numPr>
        <w:spacing w:line="276" w:lineRule="auto"/>
        <w:ind w:left="426" w:hanging="426"/>
        <w:rPr>
          <w:rStyle w:val="Ninguno"/>
          <w:rFonts w:ascii="Arial" w:eastAsia="Calibri" w:hAnsi="Arial" w:cs="Arial"/>
          <w:color w:val="auto"/>
          <w:sz w:val="24"/>
          <w:szCs w:val="24"/>
          <w:bdr w:val="none" w:sz="0" w:space="0" w:color="auto"/>
          <w:lang w:val="es-CO" w:eastAsia="es-CO"/>
        </w:rPr>
      </w:pPr>
      <w:r w:rsidRPr="00304694">
        <w:rPr>
          <w:rStyle w:val="Ninguno"/>
          <w:rFonts w:ascii="Arial" w:eastAsia="Calibri" w:hAnsi="Arial" w:cs="Arial"/>
          <w:color w:val="auto"/>
          <w:sz w:val="24"/>
          <w:szCs w:val="24"/>
          <w:lang w:val="es-CO"/>
        </w:rPr>
        <w:t>Designar y remover, cuando fuere del caso, el Jefe de Control Interno de la Corporación.</w:t>
      </w:r>
    </w:p>
    <w:p w14:paraId="4D195B7F" w14:textId="77777777" w:rsidR="007402F3" w:rsidRPr="00304694" w:rsidRDefault="007402F3" w:rsidP="004F02C5">
      <w:pPr>
        <w:pStyle w:val="TableParagraph"/>
        <w:widowControl/>
        <w:numPr>
          <w:ilvl w:val="0"/>
          <w:numId w:val="22"/>
        </w:numPr>
        <w:spacing w:line="276" w:lineRule="auto"/>
        <w:ind w:left="426"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Hacer seguimiento a la implementación de las políticas ambientales y de la Política Nacional de Desarrollo Sostenible, en su jurisdicción.</w:t>
      </w:r>
    </w:p>
    <w:p w14:paraId="60D808A7" w14:textId="77777777" w:rsidR="00814ADE" w:rsidRPr="00304694" w:rsidRDefault="00814ADE" w:rsidP="004F02C5">
      <w:pPr>
        <w:pStyle w:val="TableParagraph"/>
        <w:widowControl/>
        <w:numPr>
          <w:ilvl w:val="0"/>
          <w:numId w:val="22"/>
        </w:numPr>
        <w:spacing w:line="276" w:lineRule="auto"/>
        <w:ind w:left="426"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Aprobar, en el marco del rigor subsidiario, las regulaciones regionales.</w:t>
      </w:r>
    </w:p>
    <w:p w14:paraId="5AD0CFA0" w14:textId="77777777" w:rsidR="0035432C" w:rsidRPr="00304694" w:rsidRDefault="0035432C" w:rsidP="004F02C5">
      <w:pPr>
        <w:pStyle w:val="TableParagraph"/>
        <w:widowControl/>
        <w:numPr>
          <w:ilvl w:val="0"/>
          <w:numId w:val="22"/>
        </w:numPr>
        <w:spacing w:line="276" w:lineRule="auto"/>
        <w:ind w:left="426"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Aprobar el plan de acción institucional de la Corporación Autónoma Regional y sus modificaciones, hacer seguimiento a su ejecución y verificar el cumplimiento de las metas contenidas en él, y aprobar los informes de avance de su ejecución que debe presentar el Director General ante el </w:t>
      </w:r>
      <w:r w:rsidR="005010AC" w:rsidRPr="00304694">
        <w:rPr>
          <w:rStyle w:val="Ninguno"/>
          <w:rFonts w:ascii="Arial" w:eastAsia="Calibri" w:hAnsi="Arial" w:cs="Arial"/>
          <w:color w:val="auto"/>
          <w:sz w:val="24"/>
          <w:szCs w:val="24"/>
          <w:lang w:val="es-CO"/>
        </w:rPr>
        <w:t>Ministerio de Ambiente y Desarrollo Sostenible</w:t>
      </w:r>
      <w:r w:rsidRPr="00304694">
        <w:rPr>
          <w:rStyle w:val="Ninguno"/>
          <w:rFonts w:ascii="Arial" w:eastAsia="Calibri" w:hAnsi="Arial" w:cs="Arial"/>
          <w:color w:val="auto"/>
          <w:sz w:val="24"/>
          <w:szCs w:val="24"/>
          <w:lang w:val="es-CO"/>
        </w:rPr>
        <w:t>.</w:t>
      </w:r>
    </w:p>
    <w:p w14:paraId="17BA089D" w14:textId="77777777" w:rsidR="0035432C" w:rsidRPr="00304694" w:rsidRDefault="0035432C" w:rsidP="004F02C5">
      <w:pPr>
        <w:pStyle w:val="TableParagraph"/>
        <w:widowControl/>
        <w:numPr>
          <w:ilvl w:val="0"/>
          <w:numId w:val="22"/>
        </w:numPr>
        <w:spacing w:line="276" w:lineRule="auto"/>
        <w:ind w:left="426"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Aprobar el presupuesto anual de inversiones</w:t>
      </w:r>
      <w:r w:rsidR="007402F3" w:rsidRPr="00304694">
        <w:rPr>
          <w:rStyle w:val="Ninguno"/>
          <w:rFonts w:ascii="Arial" w:eastAsia="Calibri" w:hAnsi="Arial" w:cs="Arial"/>
          <w:color w:val="auto"/>
          <w:sz w:val="24"/>
          <w:szCs w:val="24"/>
          <w:lang w:val="es-CO"/>
        </w:rPr>
        <w:t>.</w:t>
      </w:r>
    </w:p>
    <w:p w14:paraId="56E9408E" w14:textId="77777777" w:rsidR="0035432C" w:rsidRPr="00304694" w:rsidRDefault="0035432C" w:rsidP="004F02C5">
      <w:pPr>
        <w:pStyle w:val="TableParagraph"/>
        <w:widowControl/>
        <w:numPr>
          <w:ilvl w:val="0"/>
          <w:numId w:val="22"/>
        </w:numPr>
        <w:spacing w:line="276" w:lineRule="auto"/>
        <w:ind w:left="426"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Determinar la estructura interna de la Corporación para lo cual podrá crear, suprimir y fusionar dependencias y asignarles responsabilidades conforme a la </w:t>
      </w:r>
      <w:r w:rsidR="00457F66" w:rsidRPr="00304694">
        <w:rPr>
          <w:rStyle w:val="Ninguno"/>
          <w:rFonts w:ascii="Arial" w:eastAsia="Calibri" w:hAnsi="Arial" w:cs="Arial"/>
          <w:color w:val="auto"/>
          <w:sz w:val="24"/>
          <w:szCs w:val="24"/>
          <w:lang w:val="es-CO"/>
        </w:rPr>
        <w:t>Ley</w:t>
      </w:r>
      <w:r w:rsidRPr="00304694">
        <w:rPr>
          <w:rStyle w:val="Ninguno"/>
          <w:rFonts w:ascii="Arial" w:eastAsia="Calibri" w:hAnsi="Arial" w:cs="Arial"/>
          <w:color w:val="auto"/>
          <w:sz w:val="24"/>
          <w:szCs w:val="24"/>
          <w:lang w:val="es-CO"/>
        </w:rPr>
        <w:t>, y determinar la planta de personal de la Corporación</w:t>
      </w:r>
      <w:r w:rsidR="007402F3" w:rsidRPr="00304694">
        <w:rPr>
          <w:rStyle w:val="Ninguno"/>
          <w:rFonts w:ascii="Arial" w:eastAsia="Calibri" w:hAnsi="Arial" w:cs="Arial"/>
          <w:color w:val="auto"/>
          <w:sz w:val="24"/>
          <w:szCs w:val="24"/>
          <w:lang w:val="es-CO"/>
        </w:rPr>
        <w:t>.</w:t>
      </w:r>
      <w:r w:rsidRPr="00304694">
        <w:rPr>
          <w:rStyle w:val="Ninguno"/>
          <w:rFonts w:ascii="Arial" w:eastAsia="Calibri" w:hAnsi="Arial" w:cs="Arial"/>
          <w:color w:val="auto"/>
          <w:sz w:val="24"/>
          <w:szCs w:val="24"/>
          <w:lang w:val="es-CO"/>
        </w:rPr>
        <w:t xml:space="preserve"> </w:t>
      </w:r>
    </w:p>
    <w:p w14:paraId="4D5E7967" w14:textId="77777777" w:rsidR="0035432C" w:rsidRPr="00304694" w:rsidRDefault="0035432C" w:rsidP="004F02C5">
      <w:pPr>
        <w:pStyle w:val="TableParagraph"/>
        <w:widowControl/>
        <w:numPr>
          <w:ilvl w:val="0"/>
          <w:numId w:val="22"/>
        </w:numPr>
        <w:spacing w:line="276" w:lineRule="auto"/>
        <w:ind w:left="426"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Autorizar la delegación de funciones de la entidad</w:t>
      </w:r>
      <w:r w:rsidR="007402F3" w:rsidRPr="00304694">
        <w:rPr>
          <w:rStyle w:val="Ninguno"/>
          <w:rFonts w:ascii="Arial" w:eastAsia="Calibri" w:hAnsi="Arial" w:cs="Arial"/>
          <w:color w:val="auto"/>
          <w:sz w:val="24"/>
          <w:szCs w:val="24"/>
          <w:lang w:val="es-CO"/>
        </w:rPr>
        <w:t>.</w:t>
      </w:r>
      <w:r w:rsidRPr="00304694">
        <w:rPr>
          <w:rStyle w:val="Ninguno"/>
          <w:rFonts w:ascii="Arial" w:eastAsia="Calibri" w:hAnsi="Arial" w:cs="Arial"/>
          <w:color w:val="auto"/>
          <w:sz w:val="24"/>
          <w:szCs w:val="24"/>
          <w:lang w:val="es-CO"/>
        </w:rPr>
        <w:t xml:space="preserve"> </w:t>
      </w:r>
    </w:p>
    <w:p w14:paraId="3C643AE3" w14:textId="77777777" w:rsidR="00547171" w:rsidRPr="00304694" w:rsidRDefault="00547171" w:rsidP="004F02C5">
      <w:pPr>
        <w:pStyle w:val="TableParagraph"/>
        <w:widowControl/>
        <w:numPr>
          <w:ilvl w:val="0"/>
          <w:numId w:val="22"/>
        </w:numPr>
        <w:spacing w:line="276" w:lineRule="auto"/>
        <w:ind w:left="426"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Disponer la participación de la Corporación en la constitución y organización de sociedades o asociaciones y fundaciones o el ingreso a las ya existentes</w:t>
      </w:r>
      <w:r w:rsidR="007402F3" w:rsidRPr="00304694">
        <w:rPr>
          <w:rStyle w:val="Ninguno"/>
          <w:rFonts w:ascii="Arial" w:eastAsia="Calibri" w:hAnsi="Arial" w:cs="Arial"/>
          <w:color w:val="auto"/>
          <w:sz w:val="24"/>
          <w:szCs w:val="24"/>
          <w:lang w:val="es-CO"/>
        </w:rPr>
        <w:t>.</w:t>
      </w:r>
      <w:r w:rsidRPr="00304694">
        <w:rPr>
          <w:rStyle w:val="Ninguno"/>
          <w:rFonts w:ascii="Arial" w:eastAsia="Calibri" w:hAnsi="Arial" w:cs="Arial"/>
          <w:color w:val="auto"/>
          <w:sz w:val="24"/>
          <w:szCs w:val="24"/>
          <w:lang w:val="es-CO"/>
        </w:rPr>
        <w:t xml:space="preserve"> </w:t>
      </w:r>
    </w:p>
    <w:p w14:paraId="6C33E177" w14:textId="77777777" w:rsidR="00814ADE" w:rsidRPr="00304694" w:rsidRDefault="0035432C" w:rsidP="004F02C5">
      <w:pPr>
        <w:pStyle w:val="TableParagraph"/>
        <w:widowControl/>
        <w:numPr>
          <w:ilvl w:val="0"/>
          <w:numId w:val="22"/>
        </w:numPr>
        <w:spacing w:line="276" w:lineRule="auto"/>
        <w:ind w:left="426"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Aprobar </w:t>
      </w:r>
      <w:r w:rsidR="00B57287" w:rsidRPr="00304694">
        <w:rPr>
          <w:rStyle w:val="Ninguno"/>
          <w:rFonts w:ascii="Arial" w:eastAsia="Calibri" w:hAnsi="Arial" w:cs="Arial"/>
          <w:color w:val="auto"/>
          <w:sz w:val="24"/>
          <w:szCs w:val="24"/>
          <w:lang w:val="es-CO"/>
        </w:rPr>
        <w:t>la reserva, alinderación y administración, en los términos y condiciones que fijen la ley y los reglamentos, de los distritos de manejo integrado, los distritos de conservación de suelos, las reservas forestales y los parques naturales de carácter regional</w:t>
      </w:r>
      <w:r w:rsidR="00814ADE" w:rsidRPr="00304694">
        <w:rPr>
          <w:rStyle w:val="Ninguno"/>
          <w:rFonts w:ascii="Arial" w:eastAsia="Calibri" w:hAnsi="Arial" w:cs="Arial"/>
          <w:color w:val="auto"/>
          <w:sz w:val="24"/>
          <w:szCs w:val="24"/>
          <w:lang w:val="es-CO"/>
        </w:rPr>
        <w:t>;</w:t>
      </w:r>
      <w:r w:rsidR="00B57287" w:rsidRPr="00304694">
        <w:rPr>
          <w:rStyle w:val="Ninguno"/>
          <w:rFonts w:ascii="Arial" w:eastAsia="Calibri" w:hAnsi="Arial" w:cs="Arial"/>
          <w:color w:val="auto"/>
          <w:sz w:val="24"/>
          <w:szCs w:val="24"/>
          <w:lang w:val="es-CO"/>
        </w:rPr>
        <w:t xml:space="preserve"> y reglamentar su uso y funcionamiento. </w:t>
      </w:r>
    </w:p>
    <w:p w14:paraId="1D5D8B9E" w14:textId="77777777" w:rsidR="0035432C" w:rsidRPr="00304694" w:rsidRDefault="00814ADE" w:rsidP="004F02C5">
      <w:pPr>
        <w:pStyle w:val="TableParagraph"/>
        <w:widowControl/>
        <w:numPr>
          <w:ilvl w:val="0"/>
          <w:numId w:val="22"/>
        </w:numPr>
        <w:spacing w:line="276" w:lineRule="auto"/>
        <w:ind w:left="426"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Aprobar la sustracción de las áreas mencionadas en el numeral anterior, a excepción de los parques naturales de carácter regional</w:t>
      </w:r>
      <w:r w:rsidR="007402F3" w:rsidRPr="00304694">
        <w:rPr>
          <w:rStyle w:val="Ninguno"/>
          <w:rFonts w:ascii="Arial" w:eastAsia="Calibri" w:hAnsi="Arial" w:cs="Arial"/>
          <w:color w:val="auto"/>
          <w:sz w:val="24"/>
          <w:szCs w:val="24"/>
          <w:lang w:val="es-CO"/>
        </w:rPr>
        <w:t>.</w:t>
      </w:r>
      <w:r w:rsidR="0035432C" w:rsidRPr="00304694">
        <w:rPr>
          <w:rStyle w:val="Ninguno"/>
          <w:rFonts w:ascii="Arial" w:eastAsia="Calibri" w:hAnsi="Arial" w:cs="Arial"/>
          <w:color w:val="auto"/>
          <w:sz w:val="24"/>
          <w:szCs w:val="24"/>
          <w:lang w:val="es-CO"/>
        </w:rPr>
        <w:t xml:space="preserve"> </w:t>
      </w:r>
    </w:p>
    <w:p w14:paraId="28C1E9C4" w14:textId="77777777" w:rsidR="00F60BFE" w:rsidRPr="00304694" w:rsidRDefault="00F60BFE" w:rsidP="004F02C5">
      <w:pPr>
        <w:pStyle w:val="TableParagraph"/>
        <w:widowControl/>
        <w:numPr>
          <w:ilvl w:val="0"/>
          <w:numId w:val="22"/>
        </w:numPr>
        <w:spacing w:line="276" w:lineRule="auto"/>
        <w:ind w:left="426" w:hanging="426"/>
        <w:rPr>
          <w:rStyle w:val="Ninguno"/>
          <w:rFonts w:ascii="Arial" w:eastAsia="Calibri" w:hAnsi="Arial" w:cs="Arial"/>
          <w:color w:val="auto"/>
          <w:sz w:val="24"/>
          <w:szCs w:val="24"/>
          <w:bdr w:val="none" w:sz="0" w:space="0" w:color="auto"/>
          <w:lang w:val="es-CO" w:eastAsia="es-CO"/>
        </w:rPr>
      </w:pPr>
      <w:r w:rsidRPr="00304694">
        <w:rPr>
          <w:rStyle w:val="Ninguno"/>
          <w:rFonts w:ascii="Arial" w:eastAsia="Calibri" w:hAnsi="Arial" w:cs="Arial"/>
          <w:color w:val="auto"/>
          <w:sz w:val="24"/>
          <w:szCs w:val="24"/>
          <w:lang w:val="es-CO"/>
        </w:rPr>
        <w:t xml:space="preserve">Adoptar la </w:t>
      </w:r>
      <w:r w:rsidR="00F62E8A" w:rsidRPr="00304694">
        <w:rPr>
          <w:rStyle w:val="Ninguno"/>
          <w:rFonts w:ascii="Arial" w:eastAsia="Calibri" w:hAnsi="Arial" w:cs="Arial"/>
          <w:color w:val="auto"/>
          <w:sz w:val="24"/>
          <w:szCs w:val="24"/>
          <w:lang w:val="es-CO"/>
        </w:rPr>
        <w:t>z</w:t>
      </w:r>
      <w:r w:rsidR="00F90BF0" w:rsidRPr="00304694">
        <w:rPr>
          <w:rStyle w:val="Ninguno"/>
          <w:rFonts w:ascii="Arial" w:eastAsia="Calibri" w:hAnsi="Arial" w:cs="Arial"/>
          <w:color w:val="auto"/>
          <w:sz w:val="24"/>
          <w:szCs w:val="24"/>
          <w:lang w:val="es-CO"/>
        </w:rPr>
        <w:t>onificación</w:t>
      </w:r>
      <w:r w:rsidRPr="00304694">
        <w:rPr>
          <w:rStyle w:val="Ninguno"/>
          <w:rFonts w:ascii="Arial" w:eastAsia="Calibri" w:hAnsi="Arial" w:cs="Arial"/>
          <w:color w:val="auto"/>
          <w:sz w:val="24"/>
          <w:szCs w:val="24"/>
          <w:lang w:val="es-CO"/>
        </w:rPr>
        <w:t xml:space="preserve"> y </w:t>
      </w:r>
      <w:r w:rsidR="00F62E8A" w:rsidRPr="00304694">
        <w:rPr>
          <w:rStyle w:val="Ninguno"/>
          <w:rFonts w:ascii="Arial" w:eastAsia="Calibri" w:hAnsi="Arial" w:cs="Arial"/>
          <w:color w:val="auto"/>
          <w:sz w:val="24"/>
          <w:szCs w:val="24"/>
          <w:lang w:val="es-CO"/>
        </w:rPr>
        <w:t>r</w:t>
      </w:r>
      <w:r w:rsidR="00F90BF0" w:rsidRPr="00304694">
        <w:rPr>
          <w:rStyle w:val="Ninguno"/>
          <w:rFonts w:ascii="Arial" w:eastAsia="Calibri" w:hAnsi="Arial" w:cs="Arial"/>
          <w:color w:val="auto"/>
          <w:sz w:val="24"/>
          <w:szCs w:val="24"/>
          <w:lang w:val="es-CO"/>
        </w:rPr>
        <w:t>égimen</w:t>
      </w:r>
      <w:r w:rsidRPr="00304694">
        <w:rPr>
          <w:rStyle w:val="Ninguno"/>
          <w:rFonts w:ascii="Arial" w:eastAsia="Calibri" w:hAnsi="Arial" w:cs="Arial"/>
          <w:color w:val="auto"/>
          <w:sz w:val="24"/>
          <w:szCs w:val="24"/>
          <w:lang w:val="es-CO"/>
        </w:rPr>
        <w:t xml:space="preserve"> de </w:t>
      </w:r>
      <w:r w:rsidR="00F62E8A" w:rsidRPr="00304694">
        <w:rPr>
          <w:rStyle w:val="Ninguno"/>
          <w:rFonts w:ascii="Arial" w:eastAsia="Calibri" w:hAnsi="Arial" w:cs="Arial"/>
          <w:color w:val="auto"/>
          <w:sz w:val="24"/>
          <w:szCs w:val="24"/>
          <w:lang w:val="es-CO"/>
        </w:rPr>
        <w:t>u</w:t>
      </w:r>
      <w:r w:rsidRPr="00304694">
        <w:rPr>
          <w:rStyle w:val="Ninguno"/>
          <w:rFonts w:ascii="Arial" w:eastAsia="Calibri" w:hAnsi="Arial" w:cs="Arial"/>
          <w:color w:val="auto"/>
          <w:sz w:val="24"/>
          <w:szCs w:val="24"/>
          <w:lang w:val="es-CO"/>
        </w:rPr>
        <w:t xml:space="preserve">so de los </w:t>
      </w:r>
      <w:r w:rsidR="00F62E8A" w:rsidRPr="00304694">
        <w:rPr>
          <w:rStyle w:val="Ninguno"/>
          <w:rFonts w:ascii="Arial" w:eastAsia="Calibri" w:hAnsi="Arial" w:cs="Arial"/>
          <w:color w:val="auto"/>
          <w:sz w:val="24"/>
          <w:szCs w:val="24"/>
          <w:lang w:val="es-CO"/>
        </w:rPr>
        <w:t>pá</w:t>
      </w:r>
      <w:r w:rsidRPr="00304694">
        <w:rPr>
          <w:rStyle w:val="Ninguno"/>
          <w:rFonts w:ascii="Arial" w:eastAsia="Calibri" w:hAnsi="Arial" w:cs="Arial"/>
          <w:color w:val="auto"/>
          <w:sz w:val="24"/>
          <w:szCs w:val="24"/>
          <w:lang w:val="es-CO"/>
        </w:rPr>
        <w:t xml:space="preserve">ramos de la </w:t>
      </w:r>
      <w:r w:rsidR="00EF470F" w:rsidRPr="00304694">
        <w:rPr>
          <w:rStyle w:val="Ninguno"/>
          <w:rFonts w:ascii="Arial" w:eastAsia="Calibri" w:hAnsi="Arial" w:cs="Arial"/>
          <w:color w:val="auto"/>
          <w:sz w:val="24"/>
          <w:szCs w:val="24"/>
          <w:lang w:val="es-CO"/>
        </w:rPr>
        <w:t>jurisdicción</w:t>
      </w:r>
      <w:r w:rsidRPr="00304694">
        <w:rPr>
          <w:rStyle w:val="Ninguno"/>
          <w:rFonts w:ascii="Arial" w:eastAsia="Calibri" w:hAnsi="Arial" w:cs="Arial"/>
          <w:color w:val="auto"/>
          <w:sz w:val="24"/>
          <w:szCs w:val="24"/>
          <w:lang w:val="es-CO"/>
        </w:rPr>
        <w:t xml:space="preserve">, los </w:t>
      </w:r>
      <w:r w:rsidR="00F62E8A" w:rsidRPr="00304694">
        <w:rPr>
          <w:rStyle w:val="Ninguno"/>
          <w:rFonts w:ascii="Arial" w:eastAsia="Calibri" w:hAnsi="Arial" w:cs="Arial"/>
          <w:color w:val="auto"/>
          <w:sz w:val="24"/>
          <w:szCs w:val="24"/>
          <w:lang w:val="es-CO"/>
        </w:rPr>
        <w:t>p</w:t>
      </w:r>
      <w:r w:rsidRPr="00304694">
        <w:rPr>
          <w:rStyle w:val="Ninguno"/>
          <w:rFonts w:ascii="Arial" w:eastAsia="Calibri" w:hAnsi="Arial" w:cs="Arial"/>
          <w:color w:val="auto"/>
          <w:sz w:val="24"/>
          <w:szCs w:val="24"/>
          <w:lang w:val="es-CO"/>
        </w:rPr>
        <w:t xml:space="preserve">lanes de </w:t>
      </w:r>
      <w:r w:rsidR="00F62E8A" w:rsidRPr="00304694">
        <w:rPr>
          <w:rStyle w:val="Ninguno"/>
          <w:rFonts w:ascii="Arial" w:eastAsia="Calibri" w:hAnsi="Arial" w:cs="Arial"/>
          <w:color w:val="auto"/>
          <w:sz w:val="24"/>
          <w:szCs w:val="24"/>
          <w:lang w:val="es-CO"/>
        </w:rPr>
        <w:t>o</w:t>
      </w:r>
      <w:r w:rsidR="00EF470F" w:rsidRPr="00304694">
        <w:rPr>
          <w:rStyle w:val="Ninguno"/>
          <w:rFonts w:ascii="Arial" w:eastAsia="Calibri" w:hAnsi="Arial" w:cs="Arial"/>
          <w:color w:val="auto"/>
          <w:sz w:val="24"/>
          <w:szCs w:val="24"/>
          <w:lang w:val="es-CO"/>
        </w:rPr>
        <w:t>rdenación</w:t>
      </w:r>
      <w:r w:rsidR="00B57287" w:rsidRPr="00304694">
        <w:rPr>
          <w:rStyle w:val="Ninguno"/>
          <w:rFonts w:ascii="Arial" w:eastAsia="Calibri" w:hAnsi="Arial" w:cs="Arial"/>
          <w:color w:val="auto"/>
          <w:sz w:val="24"/>
          <w:szCs w:val="24"/>
          <w:lang w:val="es-CO"/>
        </w:rPr>
        <w:t xml:space="preserve"> </w:t>
      </w:r>
      <w:r w:rsidR="00F62E8A" w:rsidRPr="00304694">
        <w:rPr>
          <w:rStyle w:val="Ninguno"/>
          <w:rFonts w:ascii="Arial" w:eastAsia="Calibri" w:hAnsi="Arial" w:cs="Arial"/>
          <w:color w:val="auto"/>
          <w:sz w:val="24"/>
          <w:szCs w:val="24"/>
          <w:lang w:val="es-CO"/>
        </w:rPr>
        <w:t>f</w:t>
      </w:r>
      <w:r w:rsidRPr="00304694">
        <w:rPr>
          <w:rStyle w:val="Ninguno"/>
          <w:rFonts w:ascii="Arial" w:eastAsia="Calibri" w:hAnsi="Arial" w:cs="Arial"/>
          <w:color w:val="auto"/>
          <w:sz w:val="24"/>
          <w:szCs w:val="24"/>
          <w:lang w:val="es-CO"/>
        </w:rPr>
        <w:t xml:space="preserve">orestal, los </w:t>
      </w:r>
      <w:r w:rsidR="00F62E8A" w:rsidRPr="00304694">
        <w:rPr>
          <w:rStyle w:val="Ninguno"/>
          <w:rFonts w:ascii="Arial" w:eastAsia="Calibri" w:hAnsi="Arial" w:cs="Arial"/>
          <w:color w:val="auto"/>
          <w:sz w:val="24"/>
          <w:szCs w:val="24"/>
          <w:lang w:val="es-CO"/>
        </w:rPr>
        <w:t>p</w:t>
      </w:r>
      <w:r w:rsidRPr="00304694">
        <w:rPr>
          <w:rStyle w:val="Ninguno"/>
          <w:rFonts w:ascii="Arial" w:eastAsia="Calibri" w:hAnsi="Arial" w:cs="Arial"/>
          <w:color w:val="auto"/>
          <w:sz w:val="24"/>
          <w:szCs w:val="24"/>
          <w:lang w:val="es-CO"/>
        </w:rPr>
        <w:t xml:space="preserve">lanes de </w:t>
      </w:r>
      <w:r w:rsidR="00F62E8A" w:rsidRPr="00304694">
        <w:rPr>
          <w:rStyle w:val="Ninguno"/>
          <w:rFonts w:ascii="Arial" w:eastAsia="Calibri" w:hAnsi="Arial" w:cs="Arial"/>
          <w:color w:val="auto"/>
          <w:sz w:val="24"/>
          <w:szCs w:val="24"/>
          <w:lang w:val="es-CO"/>
        </w:rPr>
        <w:t>m</w:t>
      </w:r>
      <w:r w:rsidRPr="00304694">
        <w:rPr>
          <w:rStyle w:val="Ninguno"/>
          <w:rFonts w:ascii="Arial" w:eastAsia="Calibri" w:hAnsi="Arial" w:cs="Arial"/>
          <w:color w:val="auto"/>
          <w:sz w:val="24"/>
          <w:szCs w:val="24"/>
          <w:lang w:val="es-CO"/>
        </w:rPr>
        <w:t xml:space="preserve">anejo de </w:t>
      </w:r>
      <w:r w:rsidR="00F62E8A" w:rsidRPr="00304694">
        <w:rPr>
          <w:rStyle w:val="Ninguno"/>
          <w:rFonts w:ascii="Arial" w:eastAsia="Calibri" w:hAnsi="Arial" w:cs="Arial"/>
          <w:color w:val="auto"/>
          <w:sz w:val="24"/>
          <w:szCs w:val="24"/>
          <w:lang w:val="es-CO"/>
        </w:rPr>
        <w:t>h</w:t>
      </w:r>
      <w:r w:rsidRPr="00304694">
        <w:rPr>
          <w:rStyle w:val="Ninguno"/>
          <w:rFonts w:ascii="Arial" w:eastAsia="Calibri" w:hAnsi="Arial" w:cs="Arial"/>
          <w:color w:val="auto"/>
          <w:sz w:val="24"/>
          <w:szCs w:val="24"/>
          <w:lang w:val="es-CO"/>
        </w:rPr>
        <w:t xml:space="preserve">umedales y </w:t>
      </w:r>
      <w:r w:rsidR="00F62E8A" w:rsidRPr="00304694">
        <w:rPr>
          <w:rStyle w:val="Ninguno"/>
          <w:rFonts w:ascii="Arial" w:eastAsia="Calibri" w:hAnsi="Arial" w:cs="Arial"/>
          <w:color w:val="auto"/>
          <w:sz w:val="24"/>
          <w:szCs w:val="24"/>
          <w:lang w:val="es-CO"/>
        </w:rPr>
        <w:t>m</w:t>
      </w:r>
      <w:r w:rsidRPr="00304694">
        <w:rPr>
          <w:rStyle w:val="Ninguno"/>
          <w:rFonts w:ascii="Arial" w:eastAsia="Calibri" w:hAnsi="Arial" w:cs="Arial"/>
          <w:color w:val="auto"/>
          <w:sz w:val="24"/>
          <w:szCs w:val="24"/>
          <w:lang w:val="es-CO"/>
        </w:rPr>
        <w:t>anglares y</w:t>
      </w:r>
      <w:r w:rsidR="007350E5" w:rsidRPr="00304694">
        <w:rPr>
          <w:rStyle w:val="Ninguno"/>
          <w:rFonts w:ascii="Arial" w:eastAsia="Calibri" w:hAnsi="Arial" w:cs="Arial"/>
          <w:color w:val="auto"/>
          <w:sz w:val="24"/>
          <w:szCs w:val="24"/>
          <w:lang w:val="es-CO"/>
        </w:rPr>
        <w:t>,</w:t>
      </w:r>
      <w:r w:rsidRPr="00304694">
        <w:rPr>
          <w:rStyle w:val="Ninguno"/>
          <w:rFonts w:ascii="Arial" w:eastAsia="Calibri" w:hAnsi="Arial" w:cs="Arial"/>
          <w:color w:val="auto"/>
          <w:sz w:val="24"/>
          <w:szCs w:val="24"/>
          <w:lang w:val="es-CO"/>
        </w:rPr>
        <w:t xml:space="preserve"> todo </w:t>
      </w:r>
      <w:r w:rsidR="00F62E8A" w:rsidRPr="00304694">
        <w:rPr>
          <w:rStyle w:val="Ninguno"/>
          <w:rFonts w:ascii="Arial" w:eastAsia="Calibri" w:hAnsi="Arial" w:cs="Arial"/>
          <w:color w:val="auto"/>
          <w:sz w:val="24"/>
          <w:szCs w:val="24"/>
          <w:lang w:val="es-CO"/>
        </w:rPr>
        <w:t>p</w:t>
      </w:r>
      <w:r w:rsidRPr="00304694">
        <w:rPr>
          <w:rStyle w:val="Ninguno"/>
          <w:rFonts w:ascii="Arial" w:eastAsia="Calibri" w:hAnsi="Arial" w:cs="Arial"/>
          <w:color w:val="auto"/>
          <w:sz w:val="24"/>
          <w:szCs w:val="24"/>
          <w:lang w:val="es-CO"/>
        </w:rPr>
        <w:t xml:space="preserve">lan de carácter </w:t>
      </w:r>
      <w:r w:rsidR="007350E5" w:rsidRPr="00304694">
        <w:rPr>
          <w:rStyle w:val="Ninguno"/>
          <w:rFonts w:ascii="Arial" w:eastAsia="Calibri" w:hAnsi="Arial" w:cs="Arial"/>
          <w:color w:val="auto"/>
          <w:sz w:val="24"/>
          <w:szCs w:val="24"/>
          <w:lang w:val="es-CO"/>
        </w:rPr>
        <w:t>g</w:t>
      </w:r>
      <w:r w:rsidRPr="00304694">
        <w:rPr>
          <w:rStyle w:val="Ninguno"/>
          <w:rFonts w:ascii="Arial" w:eastAsia="Calibri" w:hAnsi="Arial" w:cs="Arial"/>
          <w:color w:val="auto"/>
          <w:sz w:val="24"/>
          <w:szCs w:val="24"/>
          <w:lang w:val="es-CO"/>
        </w:rPr>
        <w:t xml:space="preserve">eneral relacionado con </w:t>
      </w:r>
      <w:r w:rsidR="009B5C09" w:rsidRPr="00304694">
        <w:rPr>
          <w:rStyle w:val="Ninguno"/>
          <w:rFonts w:ascii="Arial" w:eastAsia="Calibri" w:hAnsi="Arial" w:cs="Arial"/>
          <w:color w:val="auto"/>
          <w:sz w:val="24"/>
          <w:szCs w:val="24"/>
          <w:lang w:val="es-CO"/>
        </w:rPr>
        <w:t>el ordenamiento</w:t>
      </w:r>
      <w:r w:rsidRPr="00304694">
        <w:rPr>
          <w:rStyle w:val="Ninguno"/>
          <w:rFonts w:ascii="Arial" w:eastAsia="Calibri" w:hAnsi="Arial" w:cs="Arial"/>
          <w:color w:val="auto"/>
          <w:sz w:val="24"/>
          <w:szCs w:val="24"/>
          <w:lang w:val="es-CO"/>
        </w:rPr>
        <w:t xml:space="preserve"> y manejo de los recursos naturales ren</w:t>
      </w:r>
      <w:r w:rsidR="00C02E55" w:rsidRPr="00304694">
        <w:rPr>
          <w:rStyle w:val="Ninguno"/>
          <w:rFonts w:ascii="Arial" w:eastAsia="Calibri" w:hAnsi="Arial" w:cs="Arial"/>
          <w:color w:val="auto"/>
          <w:sz w:val="24"/>
          <w:szCs w:val="24"/>
          <w:lang w:val="es-CO"/>
        </w:rPr>
        <w:t>o</w:t>
      </w:r>
      <w:r w:rsidRPr="00304694">
        <w:rPr>
          <w:rStyle w:val="Ninguno"/>
          <w:rFonts w:ascii="Arial" w:eastAsia="Calibri" w:hAnsi="Arial" w:cs="Arial"/>
          <w:color w:val="auto"/>
          <w:sz w:val="24"/>
          <w:szCs w:val="24"/>
          <w:lang w:val="es-CO"/>
        </w:rPr>
        <w:t xml:space="preserve">vables, y los ecosistemas </w:t>
      </w:r>
      <w:r w:rsidR="00F90BF0" w:rsidRPr="00304694">
        <w:rPr>
          <w:rStyle w:val="Ninguno"/>
          <w:rFonts w:ascii="Arial" w:eastAsia="Calibri" w:hAnsi="Arial" w:cs="Arial"/>
          <w:color w:val="auto"/>
          <w:sz w:val="24"/>
          <w:szCs w:val="24"/>
          <w:lang w:val="es-CO"/>
        </w:rPr>
        <w:t>estratégicos</w:t>
      </w:r>
      <w:r w:rsidRPr="00304694">
        <w:rPr>
          <w:rStyle w:val="Ninguno"/>
          <w:rFonts w:ascii="Arial" w:eastAsia="Calibri" w:hAnsi="Arial" w:cs="Arial"/>
          <w:color w:val="auto"/>
          <w:sz w:val="24"/>
          <w:szCs w:val="24"/>
          <w:lang w:val="es-CO"/>
        </w:rPr>
        <w:t>.</w:t>
      </w:r>
    </w:p>
    <w:p w14:paraId="3231D4FA" w14:textId="77777777" w:rsidR="00814ADE" w:rsidRPr="00304694" w:rsidRDefault="00814ADE" w:rsidP="004F02C5">
      <w:pPr>
        <w:pStyle w:val="TableParagraph"/>
        <w:numPr>
          <w:ilvl w:val="0"/>
          <w:numId w:val="22"/>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426" w:right="101"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Definir las metas de carga contaminante.</w:t>
      </w:r>
    </w:p>
    <w:p w14:paraId="3CC44D51" w14:textId="77777777" w:rsidR="00814ADE" w:rsidRPr="00304694" w:rsidRDefault="00814ADE" w:rsidP="004F02C5">
      <w:pPr>
        <w:pStyle w:val="TableParagraph"/>
        <w:widowControl/>
        <w:numPr>
          <w:ilvl w:val="0"/>
          <w:numId w:val="22"/>
        </w:numPr>
        <w:spacing w:line="276" w:lineRule="auto"/>
        <w:ind w:left="426"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Disponer la contratación de créditos externos. </w:t>
      </w:r>
    </w:p>
    <w:p w14:paraId="51D6F5BD" w14:textId="77777777" w:rsidR="00EA2C98" w:rsidRPr="00304694" w:rsidRDefault="00EA2C98" w:rsidP="004F02C5">
      <w:pPr>
        <w:pStyle w:val="TableParagraph"/>
        <w:numPr>
          <w:ilvl w:val="0"/>
          <w:numId w:val="22"/>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426" w:right="101" w:hanging="426"/>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Autorizar al Director la enajenación y compra de bienes inmuebles y acciones de la Corporación.</w:t>
      </w:r>
    </w:p>
    <w:p w14:paraId="3E9E4148" w14:textId="77777777" w:rsidR="00F5222A" w:rsidRPr="00304694" w:rsidRDefault="00F5222A" w:rsidP="004F02C5">
      <w:pPr>
        <w:pStyle w:val="TableParagraph"/>
        <w:widowControl/>
        <w:numPr>
          <w:ilvl w:val="0"/>
          <w:numId w:val="22"/>
        </w:numPr>
        <w:spacing w:line="276" w:lineRule="auto"/>
        <w:ind w:left="426" w:hanging="426"/>
        <w:rPr>
          <w:rStyle w:val="Ninguno"/>
          <w:rFonts w:ascii="Arial" w:eastAsia="Calibri" w:hAnsi="Arial" w:cs="Arial"/>
          <w:color w:val="auto"/>
          <w:sz w:val="24"/>
          <w:szCs w:val="24"/>
          <w:bdr w:val="none" w:sz="0" w:space="0" w:color="auto"/>
          <w:lang w:val="es-CO" w:eastAsia="es-CO"/>
        </w:rPr>
      </w:pPr>
      <w:r w:rsidRPr="00304694">
        <w:rPr>
          <w:rStyle w:val="Ninguno"/>
          <w:rFonts w:ascii="Arial" w:eastAsia="Calibri" w:hAnsi="Arial" w:cs="Arial"/>
          <w:color w:val="auto"/>
          <w:sz w:val="24"/>
          <w:szCs w:val="24"/>
          <w:lang w:val="es-CO"/>
        </w:rPr>
        <w:t>Velar por el buen uso, manejo y administración de los recursos de la Corporación y de su patrimonio.</w:t>
      </w:r>
    </w:p>
    <w:p w14:paraId="583B3707" w14:textId="77777777" w:rsidR="00996908" w:rsidRPr="00304694" w:rsidRDefault="00996908" w:rsidP="00955F04">
      <w:pPr>
        <w:pStyle w:val="TableParagraph"/>
        <w:widowControl/>
        <w:spacing w:line="276" w:lineRule="auto"/>
        <w:ind w:left="426" w:hanging="426"/>
        <w:rPr>
          <w:rStyle w:val="Ninguno"/>
          <w:rFonts w:ascii="Arial" w:eastAsia="Calibri" w:hAnsi="Arial" w:cs="Arial"/>
          <w:color w:val="auto"/>
          <w:sz w:val="24"/>
          <w:szCs w:val="24"/>
          <w:lang w:val="es-CO"/>
        </w:rPr>
      </w:pPr>
    </w:p>
    <w:p w14:paraId="72BAF982" w14:textId="77777777" w:rsidR="00996908" w:rsidRPr="00304694" w:rsidRDefault="008D57CF" w:rsidP="00955F04">
      <w:pPr>
        <w:pStyle w:val="TableParagraph"/>
        <w:widowControl/>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2"/>
        <w:rPr>
          <w:rStyle w:val="Ninguno"/>
          <w:rFonts w:ascii="Arial" w:eastAsia="Calibri" w:hAnsi="Arial" w:cs="Arial"/>
          <w:color w:val="auto"/>
          <w:sz w:val="24"/>
          <w:szCs w:val="24"/>
          <w:lang w:val="es-CO"/>
        </w:rPr>
      </w:pPr>
      <w:r w:rsidRPr="00304694">
        <w:rPr>
          <w:rStyle w:val="Ninguno"/>
          <w:rFonts w:ascii="Arial" w:eastAsia="Calibri" w:hAnsi="Arial" w:cs="Arial"/>
          <w:b/>
          <w:color w:val="auto"/>
          <w:sz w:val="24"/>
          <w:szCs w:val="24"/>
          <w:lang w:val="es-CO"/>
        </w:rPr>
        <w:t xml:space="preserve">PARÁGRAFO </w:t>
      </w:r>
      <w:r w:rsidR="00FF0945" w:rsidRPr="00304694">
        <w:rPr>
          <w:rStyle w:val="Ninguno"/>
          <w:rFonts w:ascii="Arial" w:eastAsia="Calibri" w:hAnsi="Arial" w:cs="Arial"/>
          <w:b/>
          <w:color w:val="auto"/>
          <w:sz w:val="24"/>
          <w:szCs w:val="24"/>
          <w:lang w:val="es-CO"/>
        </w:rPr>
        <w:t>1.</w:t>
      </w:r>
      <w:r w:rsidR="00996908" w:rsidRPr="00304694">
        <w:rPr>
          <w:rStyle w:val="Ninguno"/>
          <w:rFonts w:ascii="Arial" w:eastAsia="Calibri" w:hAnsi="Arial" w:cs="Arial"/>
          <w:color w:val="auto"/>
          <w:sz w:val="24"/>
          <w:szCs w:val="24"/>
          <w:lang w:val="es-CO"/>
        </w:rPr>
        <w:t xml:space="preserve"> Para el ejercicio de la función de que trata el </w:t>
      </w:r>
      <w:r w:rsidR="006359F8" w:rsidRPr="00304694">
        <w:rPr>
          <w:rStyle w:val="Ninguno"/>
          <w:rFonts w:ascii="Arial" w:eastAsia="Calibri" w:hAnsi="Arial" w:cs="Arial"/>
          <w:color w:val="auto"/>
          <w:sz w:val="24"/>
          <w:szCs w:val="24"/>
          <w:lang w:val="es-CO"/>
        </w:rPr>
        <w:t>numeral 11 del presente artículo</w:t>
      </w:r>
      <w:r w:rsidR="00996908" w:rsidRPr="00304694">
        <w:rPr>
          <w:rStyle w:val="Ninguno"/>
          <w:rFonts w:ascii="Arial" w:eastAsia="Calibri" w:hAnsi="Arial" w:cs="Arial"/>
          <w:color w:val="auto"/>
          <w:sz w:val="24"/>
          <w:szCs w:val="24"/>
          <w:lang w:val="es-CO"/>
        </w:rPr>
        <w:t xml:space="preserve">, previamente a la declaratoria de </w:t>
      </w:r>
      <w:r w:rsidR="0037632E" w:rsidRPr="00304694">
        <w:rPr>
          <w:rFonts w:ascii="Arial" w:hAnsi="Arial" w:cs="Arial"/>
          <w:color w:val="auto"/>
          <w:sz w:val="24"/>
          <w:szCs w:val="24"/>
          <w:lang w:val="es-CO"/>
        </w:rPr>
        <w:t>distritos de manejo integrado, distritos de conservación de suelos, reservas forestales y</w:t>
      </w:r>
      <w:r w:rsidR="0037632E" w:rsidRPr="00304694">
        <w:rPr>
          <w:rStyle w:val="apple-converted-space"/>
          <w:rFonts w:ascii="Arial" w:hAnsi="Arial" w:cs="Arial"/>
          <w:color w:val="auto"/>
          <w:sz w:val="24"/>
          <w:szCs w:val="24"/>
          <w:lang w:val="es-CO"/>
        </w:rPr>
        <w:t> </w:t>
      </w:r>
      <w:r w:rsidR="0037632E" w:rsidRPr="00304694">
        <w:rPr>
          <w:rFonts w:ascii="Arial" w:hAnsi="Arial" w:cs="Arial"/>
          <w:color w:val="auto"/>
          <w:sz w:val="24"/>
          <w:szCs w:val="24"/>
          <w:lang w:val="es-CO"/>
        </w:rPr>
        <w:t xml:space="preserve">parques naturales de carácter regional </w:t>
      </w:r>
      <w:r w:rsidR="00996908" w:rsidRPr="00304694">
        <w:rPr>
          <w:rStyle w:val="Ninguno"/>
          <w:rFonts w:ascii="Arial" w:eastAsia="Calibri" w:hAnsi="Arial" w:cs="Arial"/>
          <w:color w:val="auto"/>
          <w:sz w:val="24"/>
          <w:szCs w:val="24"/>
          <w:lang w:val="es-CO"/>
        </w:rPr>
        <w:t xml:space="preserve">dentro </w:t>
      </w:r>
      <w:r w:rsidR="00247EBA" w:rsidRPr="00304694">
        <w:rPr>
          <w:rStyle w:val="Ninguno"/>
          <w:rFonts w:ascii="Arial" w:eastAsia="Calibri" w:hAnsi="Arial" w:cs="Arial"/>
          <w:color w:val="auto"/>
          <w:sz w:val="24"/>
          <w:szCs w:val="24"/>
          <w:lang w:val="es-CO"/>
        </w:rPr>
        <w:t>d</w:t>
      </w:r>
      <w:r w:rsidR="00996908" w:rsidRPr="00304694">
        <w:rPr>
          <w:rStyle w:val="Ninguno"/>
          <w:rFonts w:ascii="Arial" w:eastAsia="Calibri" w:hAnsi="Arial" w:cs="Arial"/>
          <w:color w:val="auto"/>
          <w:sz w:val="24"/>
          <w:szCs w:val="24"/>
          <w:lang w:val="es-CO"/>
        </w:rPr>
        <w:t xml:space="preserve">e las áreas de reserva forestal de </w:t>
      </w:r>
      <w:r w:rsidR="00D32913" w:rsidRPr="00304694">
        <w:rPr>
          <w:rStyle w:val="Ninguno"/>
          <w:rFonts w:ascii="Arial" w:eastAsia="Calibri" w:hAnsi="Arial" w:cs="Arial"/>
          <w:color w:val="auto"/>
          <w:sz w:val="24"/>
          <w:szCs w:val="24"/>
          <w:lang w:val="es-CO"/>
        </w:rPr>
        <w:t>Ley</w:t>
      </w:r>
      <w:r w:rsidR="00996908" w:rsidRPr="00304694">
        <w:rPr>
          <w:rStyle w:val="Ninguno"/>
          <w:rFonts w:ascii="Arial" w:eastAsia="Calibri" w:hAnsi="Arial" w:cs="Arial"/>
          <w:color w:val="auto"/>
          <w:sz w:val="24"/>
          <w:szCs w:val="24"/>
          <w:lang w:val="es-CO"/>
        </w:rPr>
        <w:t xml:space="preserve"> 2ª de 1959, las </w:t>
      </w:r>
      <w:r w:rsidR="00247EBA" w:rsidRPr="00304694">
        <w:rPr>
          <w:rStyle w:val="Ninguno"/>
          <w:rFonts w:ascii="Arial" w:eastAsia="Calibri" w:hAnsi="Arial" w:cs="Arial"/>
          <w:color w:val="auto"/>
          <w:sz w:val="24"/>
          <w:szCs w:val="24"/>
          <w:lang w:val="es-CO"/>
        </w:rPr>
        <w:t xml:space="preserve">Corporaciones </w:t>
      </w:r>
      <w:r w:rsidR="00C26CFF" w:rsidRPr="00304694">
        <w:rPr>
          <w:rStyle w:val="Ninguno"/>
          <w:rFonts w:ascii="Arial" w:eastAsia="Calibri" w:hAnsi="Arial" w:cs="Arial"/>
          <w:color w:val="auto"/>
          <w:sz w:val="24"/>
          <w:szCs w:val="24"/>
          <w:lang w:val="es-CO"/>
        </w:rPr>
        <w:t>debe</w:t>
      </w:r>
      <w:r w:rsidR="00996908" w:rsidRPr="00304694">
        <w:rPr>
          <w:rStyle w:val="Ninguno"/>
          <w:rFonts w:ascii="Arial" w:eastAsia="Calibri" w:hAnsi="Arial" w:cs="Arial"/>
          <w:color w:val="auto"/>
          <w:sz w:val="24"/>
          <w:szCs w:val="24"/>
          <w:lang w:val="es-CO"/>
        </w:rPr>
        <w:t>n contar con el concepto previo favorable del M</w:t>
      </w:r>
      <w:r w:rsidR="00247EBA" w:rsidRPr="00304694">
        <w:rPr>
          <w:rStyle w:val="Ninguno"/>
          <w:rFonts w:ascii="Arial" w:eastAsia="Calibri" w:hAnsi="Arial" w:cs="Arial"/>
          <w:color w:val="auto"/>
          <w:sz w:val="24"/>
          <w:szCs w:val="24"/>
          <w:lang w:val="es-CO"/>
        </w:rPr>
        <w:t>inisterio de Ambiente y Desarrollo Sostenible</w:t>
      </w:r>
      <w:r w:rsidR="00996908" w:rsidRPr="00304694">
        <w:rPr>
          <w:rStyle w:val="Ninguno"/>
          <w:rFonts w:ascii="Arial" w:eastAsia="Calibri" w:hAnsi="Arial" w:cs="Arial"/>
          <w:color w:val="auto"/>
          <w:sz w:val="24"/>
          <w:szCs w:val="24"/>
          <w:lang w:val="es-CO"/>
        </w:rPr>
        <w:t>. Para el caso de las áreas sustraídas de</w:t>
      </w:r>
      <w:r w:rsidR="0037632E" w:rsidRPr="00304694">
        <w:rPr>
          <w:rStyle w:val="Ninguno"/>
          <w:rFonts w:ascii="Arial" w:eastAsia="Calibri" w:hAnsi="Arial" w:cs="Arial"/>
          <w:color w:val="auto"/>
          <w:sz w:val="24"/>
          <w:szCs w:val="24"/>
          <w:lang w:val="es-CO"/>
        </w:rPr>
        <w:t xml:space="preserve"> lasreservas forestales de Ley 2ª de 1959,</w:t>
      </w:r>
      <w:r w:rsidR="00996908" w:rsidRPr="00304694">
        <w:rPr>
          <w:rStyle w:val="Ninguno"/>
          <w:rFonts w:ascii="Arial" w:eastAsia="Calibri" w:hAnsi="Arial" w:cs="Arial"/>
          <w:color w:val="auto"/>
          <w:sz w:val="24"/>
          <w:szCs w:val="24"/>
          <w:lang w:val="es-CO"/>
        </w:rPr>
        <w:t xml:space="preserve"> por parte del </w:t>
      </w:r>
      <w:r w:rsidR="00247EBA" w:rsidRPr="00304694">
        <w:rPr>
          <w:rStyle w:val="Ninguno"/>
          <w:rFonts w:ascii="Arial" w:eastAsia="Calibri" w:hAnsi="Arial" w:cs="Arial"/>
          <w:color w:val="auto"/>
          <w:sz w:val="24"/>
          <w:szCs w:val="24"/>
          <w:lang w:val="es-CO"/>
        </w:rPr>
        <w:t>Ministerio de Ambiente y Desarrollo Sostenible</w:t>
      </w:r>
      <w:r w:rsidR="00996908" w:rsidRPr="00304694">
        <w:rPr>
          <w:rStyle w:val="Ninguno"/>
          <w:rFonts w:ascii="Arial" w:eastAsia="Calibri" w:hAnsi="Arial" w:cs="Arial"/>
          <w:color w:val="auto"/>
          <w:sz w:val="24"/>
          <w:szCs w:val="24"/>
          <w:lang w:val="es-CO"/>
        </w:rPr>
        <w:t xml:space="preserve">, las </w:t>
      </w:r>
      <w:r w:rsidR="00247EBA" w:rsidRPr="00304694">
        <w:rPr>
          <w:rStyle w:val="Ninguno"/>
          <w:rFonts w:ascii="Arial" w:eastAsia="Calibri" w:hAnsi="Arial" w:cs="Arial"/>
          <w:color w:val="auto"/>
          <w:sz w:val="24"/>
          <w:szCs w:val="24"/>
          <w:lang w:val="es-CO"/>
        </w:rPr>
        <w:t xml:space="preserve">Corporaciones </w:t>
      </w:r>
      <w:r w:rsidR="00996908" w:rsidRPr="00304694">
        <w:rPr>
          <w:rStyle w:val="Ninguno"/>
          <w:rFonts w:ascii="Arial" w:eastAsia="Calibri" w:hAnsi="Arial" w:cs="Arial"/>
          <w:color w:val="auto"/>
          <w:sz w:val="24"/>
          <w:szCs w:val="24"/>
          <w:lang w:val="es-CO"/>
        </w:rPr>
        <w:t xml:space="preserve">deben atender lo dispuesto por el Ministerio en los actos administrativos mediante los cuales </w:t>
      </w:r>
      <w:r w:rsidR="005B5BC0" w:rsidRPr="00304694">
        <w:rPr>
          <w:rStyle w:val="Ninguno"/>
          <w:rFonts w:ascii="Arial" w:eastAsia="Calibri" w:hAnsi="Arial" w:cs="Arial"/>
          <w:color w:val="auto"/>
          <w:sz w:val="24"/>
          <w:szCs w:val="24"/>
          <w:lang w:val="es-CO"/>
        </w:rPr>
        <w:t xml:space="preserve">se </w:t>
      </w:r>
      <w:r w:rsidR="00996908" w:rsidRPr="00304694">
        <w:rPr>
          <w:rStyle w:val="Ninguno"/>
          <w:rFonts w:ascii="Arial" w:eastAsia="Calibri" w:hAnsi="Arial" w:cs="Arial"/>
          <w:color w:val="auto"/>
          <w:sz w:val="24"/>
          <w:szCs w:val="24"/>
          <w:lang w:val="es-CO"/>
        </w:rPr>
        <w:t>haya</w:t>
      </w:r>
      <w:r w:rsidR="005B5BC0" w:rsidRPr="00304694">
        <w:rPr>
          <w:rStyle w:val="Ninguno"/>
          <w:rFonts w:ascii="Arial" w:eastAsia="Calibri" w:hAnsi="Arial" w:cs="Arial"/>
          <w:color w:val="auto"/>
          <w:sz w:val="24"/>
          <w:szCs w:val="24"/>
          <w:lang w:val="es-CO"/>
        </w:rPr>
        <w:t>n</w:t>
      </w:r>
      <w:r w:rsidR="00996908" w:rsidRPr="00304694">
        <w:rPr>
          <w:rStyle w:val="Ninguno"/>
          <w:rFonts w:ascii="Arial" w:eastAsia="Calibri" w:hAnsi="Arial" w:cs="Arial"/>
          <w:color w:val="auto"/>
          <w:sz w:val="24"/>
          <w:szCs w:val="24"/>
          <w:lang w:val="es-CO"/>
        </w:rPr>
        <w:t xml:space="preserve"> efectuado </w:t>
      </w:r>
      <w:r w:rsidR="00247EBA" w:rsidRPr="00304694">
        <w:rPr>
          <w:rStyle w:val="Ninguno"/>
          <w:rFonts w:ascii="Arial" w:eastAsia="Calibri" w:hAnsi="Arial" w:cs="Arial"/>
          <w:color w:val="auto"/>
          <w:sz w:val="24"/>
          <w:szCs w:val="24"/>
          <w:lang w:val="es-CO"/>
        </w:rPr>
        <w:t>sustracciones</w:t>
      </w:r>
      <w:r w:rsidR="00996908" w:rsidRPr="00304694">
        <w:rPr>
          <w:rStyle w:val="Ninguno"/>
          <w:rFonts w:ascii="Arial" w:eastAsia="Calibri" w:hAnsi="Arial" w:cs="Arial"/>
          <w:color w:val="auto"/>
          <w:sz w:val="24"/>
          <w:szCs w:val="24"/>
          <w:lang w:val="es-CO"/>
        </w:rPr>
        <w:t>.</w:t>
      </w:r>
    </w:p>
    <w:p w14:paraId="0A02D4A2" w14:textId="77777777" w:rsidR="00F60BFE" w:rsidRPr="00304694" w:rsidRDefault="00F60BFE" w:rsidP="00955F04">
      <w:pPr>
        <w:pStyle w:val="TableParagraph"/>
        <w:widowControl/>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2"/>
        <w:rPr>
          <w:rStyle w:val="Ninguno"/>
          <w:rFonts w:ascii="Arial" w:eastAsia="Calibri" w:hAnsi="Arial" w:cs="Arial"/>
          <w:color w:val="auto"/>
          <w:sz w:val="24"/>
          <w:szCs w:val="24"/>
          <w:lang w:val="es-CO"/>
        </w:rPr>
      </w:pPr>
    </w:p>
    <w:p w14:paraId="29A40D9D" w14:textId="77777777" w:rsidR="00996908" w:rsidRPr="00304694" w:rsidRDefault="008D57CF" w:rsidP="00955F04">
      <w:pPr>
        <w:pStyle w:val="Cuerpo"/>
        <w:spacing w:line="276" w:lineRule="auto"/>
        <w:ind w:left="142" w:firstLine="0"/>
        <w:jc w:val="both"/>
        <w:rPr>
          <w:rStyle w:val="Ninguno"/>
          <w:rFonts w:ascii="Arial" w:hAnsi="Arial" w:cs="Arial"/>
          <w:b w:val="0"/>
          <w:bCs w:val="0"/>
          <w:color w:val="auto"/>
          <w:lang w:val="es-CO"/>
        </w:rPr>
      </w:pPr>
      <w:r w:rsidRPr="00304694">
        <w:rPr>
          <w:rStyle w:val="Ninguno"/>
          <w:rFonts w:ascii="Arial" w:eastAsia="Calibri" w:hAnsi="Arial" w:cs="Arial"/>
          <w:color w:val="auto"/>
          <w:lang w:val="es-CO"/>
        </w:rPr>
        <w:t>PARÁGRAFO</w:t>
      </w:r>
      <w:r w:rsidR="00AE5B8B" w:rsidRPr="00304694">
        <w:rPr>
          <w:rStyle w:val="Ninguno"/>
          <w:rFonts w:ascii="Arial" w:eastAsia="Calibri" w:hAnsi="Arial" w:cs="Arial"/>
          <w:color w:val="auto"/>
          <w:lang w:val="es-CO"/>
        </w:rPr>
        <w:t xml:space="preserve"> </w:t>
      </w:r>
      <w:r w:rsidR="00FF0945" w:rsidRPr="00304694">
        <w:rPr>
          <w:rStyle w:val="Ninguno"/>
          <w:rFonts w:ascii="Arial" w:hAnsi="Arial" w:cs="Arial"/>
          <w:bCs w:val="0"/>
          <w:color w:val="auto"/>
          <w:lang w:val="es-CO"/>
        </w:rPr>
        <w:t>2.</w:t>
      </w:r>
      <w:r w:rsidR="00F60BFE" w:rsidRPr="00304694">
        <w:rPr>
          <w:rStyle w:val="Ninguno"/>
          <w:rFonts w:ascii="Arial" w:hAnsi="Arial" w:cs="Arial"/>
          <w:b w:val="0"/>
          <w:bCs w:val="0"/>
          <w:color w:val="auto"/>
          <w:lang w:val="es-CO"/>
        </w:rPr>
        <w:t xml:space="preserve"> Las funciones del Consejo Directivo</w:t>
      </w:r>
      <w:r w:rsidR="00C96067" w:rsidRPr="00304694">
        <w:rPr>
          <w:rStyle w:val="Ninguno"/>
          <w:rFonts w:ascii="Arial" w:hAnsi="Arial" w:cs="Arial"/>
          <w:b w:val="0"/>
          <w:bCs w:val="0"/>
          <w:color w:val="auto"/>
          <w:lang w:val="es-CO"/>
        </w:rPr>
        <w:t xml:space="preserve"> de las Corporaciones</w:t>
      </w:r>
      <w:r w:rsidR="00F60BFE" w:rsidRPr="00304694">
        <w:rPr>
          <w:rStyle w:val="Ninguno"/>
          <w:rFonts w:ascii="Arial" w:hAnsi="Arial" w:cs="Arial"/>
          <w:b w:val="0"/>
          <w:bCs w:val="0"/>
          <w:color w:val="auto"/>
          <w:lang w:val="es-CO"/>
        </w:rPr>
        <w:t xml:space="preserve"> s</w:t>
      </w:r>
      <w:r w:rsidR="0042347F" w:rsidRPr="00304694">
        <w:rPr>
          <w:rStyle w:val="Ninguno"/>
          <w:rFonts w:ascii="Arial" w:hAnsi="Arial" w:cs="Arial"/>
          <w:b w:val="0"/>
          <w:bCs w:val="0"/>
          <w:color w:val="auto"/>
          <w:lang w:val="es-CO"/>
        </w:rPr>
        <w:t>erán</w:t>
      </w:r>
      <w:r w:rsidR="00F60BFE" w:rsidRPr="00304694">
        <w:rPr>
          <w:rStyle w:val="Ninguno"/>
          <w:rFonts w:ascii="Arial" w:hAnsi="Arial" w:cs="Arial"/>
          <w:b w:val="0"/>
          <w:bCs w:val="0"/>
          <w:color w:val="auto"/>
          <w:lang w:val="es-CO"/>
        </w:rPr>
        <w:t xml:space="preserve"> indelegables</w:t>
      </w:r>
      <w:r w:rsidR="009E1B85" w:rsidRPr="00304694">
        <w:rPr>
          <w:rStyle w:val="Ninguno"/>
          <w:rFonts w:ascii="Arial" w:hAnsi="Arial" w:cs="Arial"/>
          <w:b w:val="0"/>
          <w:bCs w:val="0"/>
          <w:color w:val="auto"/>
          <w:lang w:val="es-CO"/>
        </w:rPr>
        <w:t>”</w:t>
      </w:r>
      <w:r w:rsidR="00F60BFE" w:rsidRPr="00304694">
        <w:rPr>
          <w:rStyle w:val="Ninguno"/>
          <w:rFonts w:ascii="Arial" w:hAnsi="Arial" w:cs="Arial"/>
          <w:b w:val="0"/>
          <w:bCs w:val="0"/>
          <w:color w:val="auto"/>
          <w:lang w:val="es-CO"/>
        </w:rPr>
        <w:t>.</w:t>
      </w:r>
    </w:p>
    <w:p w14:paraId="15AB13CF" w14:textId="77777777" w:rsidR="00E83077" w:rsidRPr="00304694" w:rsidRDefault="00E83077" w:rsidP="00955F04">
      <w:pPr>
        <w:pStyle w:val="Cuerpo"/>
        <w:spacing w:line="276" w:lineRule="auto"/>
        <w:ind w:left="0" w:firstLine="0"/>
        <w:jc w:val="both"/>
        <w:rPr>
          <w:rStyle w:val="Ninguno"/>
          <w:rFonts w:ascii="Arial" w:hAnsi="Arial" w:cs="Arial"/>
          <w:color w:val="auto"/>
          <w:lang w:val="es-CO"/>
        </w:rPr>
      </w:pPr>
    </w:p>
    <w:p w14:paraId="5F23A285" w14:textId="007CB066" w:rsidR="00571A37" w:rsidRPr="00304694" w:rsidRDefault="00EA55C5" w:rsidP="00955F04">
      <w:pPr>
        <w:pStyle w:val="Cuerpo"/>
        <w:spacing w:line="276" w:lineRule="auto"/>
        <w:ind w:left="0" w:firstLine="0"/>
        <w:jc w:val="both"/>
        <w:rPr>
          <w:rFonts w:ascii="Arial" w:hAnsi="Arial" w:cs="Arial"/>
          <w:b w:val="0"/>
          <w:color w:val="auto"/>
        </w:rPr>
      </w:pPr>
      <w:r w:rsidRPr="00304694">
        <w:rPr>
          <w:rFonts w:ascii="Arial" w:hAnsi="Arial" w:cs="Arial"/>
          <w:color w:val="auto"/>
        </w:rPr>
        <w:t xml:space="preserve">ARTÍCULO </w:t>
      </w:r>
      <w:r w:rsidRPr="00304694">
        <w:rPr>
          <w:rFonts w:ascii="Arial" w:hAnsi="Arial" w:cs="Arial"/>
          <w:color w:val="auto"/>
        </w:rPr>
        <w:fldChar w:fldCharType="begin"/>
      </w:r>
      <w:r w:rsidRPr="00304694">
        <w:rPr>
          <w:rFonts w:ascii="Arial" w:hAnsi="Arial" w:cs="Arial"/>
          <w:color w:val="auto"/>
        </w:rPr>
        <w:instrText xml:space="preserve"> SEQ ARTÍCULO \* ARABIC </w:instrText>
      </w:r>
      <w:r w:rsidRPr="00304694">
        <w:rPr>
          <w:rFonts w:ascii="Arial" w:hAnsi="Arial" w:cs="Arial"/>
          <w:color w:val="auto"/>
        </w:rPr>
        <w:fldChar w:fldCharType="separate"/>
      </w:r>
      <w:r w:rsidR="00C53158">
        <w:rPr>
          <w:rFonts w:ascii="Arial" w:hAnsi="Arial" w:cs="Arial"/>
          <w:noProof/>
          <w:color w:val="auto"/>
        </w:rPr>
        <w:t>29</w:t>
      </w:r>
      <w:r w:rsidRPr="00304694">
        <w:rPr>
          <w:rFonts w:ascii="Arial" w:hAnsi="Arial" w:cs="Arial"/>
          <w:color w:val="auto"/>
        </w:rPr>
        <w:fldChar w:fldCharType="end"/>
      </w:r>
      <w:r w:rsidR="001263F1" w:rsidRPr="00304694">
        <w:rPr>
          <w:rStyle w:val="Ninguno"/>
          <w:rFonts w:ascii="Arial" w:hAnsi="Arial" w:cs="Arial"/>
          <w:color w:val="auto"/>
          <w:lang w:val="es-CO"/>
        </w:rPr>
        <w:t>.</w:t>
      </w:r>
      <w:r w:rsidR="00D2577C" w:rsidRPr="00304694">
        <w:rPr>
          <w:rStyle w:val="Ninguno"/>
          <w:rFonts w:ascii="Arial" w:hAnsi="Arial" w:cs="Arial"/>
          <w:color w:val="auto"/>
          <w:lang w:val="es-CO"/>
        </w:rPr>
        <w:t xml:space="preserve"> </w:t>
      </w:r>
      <w:r w:rsidR="00571A37" w:rsidRPr="00304694">
        <w:rPr>
          <w:rStyle w:val="Ninguno"/>
          <w:rFonts w:ascii="Arial" w:hAnsi="Arial" w:cs="Arial"/>
          <w:color w:val="auto"/>
          <w:lang w:val="es-CO"/>
        </w:rPr>
        <w:t xml:space="preserve">CALIDADES DEL </w:t>
      </w:r>
      <w:r w:rsidR="00996908" w:rsidRPr="00304694">
        <w:rPr>
          <w:rStyle w:val="Ninguno"/>
          <w:rFonts w:ascii="Arial" w:hAnsi="Arial" w:cs="Arial"/>
          <w:color w:val="auto"/>
          <w:lang w:val="es-CO"/>
        </w:rPr>
        <w:t>DIRECTOR GENERAL.</w:t>
      </w:r>
      <w:r w:rsidR="00AE5B8B" w:rsidRPr="00304694">
        <w:rPr>
          <w:rStyle w:val="Ninguno"/>
          <w:rFonts w:ascii="Arial" w:hAnsi="Arial" w:cs="Arial"/>
          <w:color w:val="auto"/>
          <w:lang w:val="es-CO"/>
        </w:rPr>
        <w:t xml:space="preserve"> </w:t>
      </w:r>
      <w:r w:rsidR="00571A37" w:rsidRPr="00304694">
        <w:rPr>
          <w:rFonts w:ascii="Arial" w:hAnsi="Arial" w:cs="Arial"/>
          <w:b w:val="0"/>
          <w:color w:val="auto"/>
        </w:rPr>
        <w:t>Para ser nombrado director general de una corporación, se deberán cumplir los siguientes requisitos</w:t>
      </w:r>
      <w:r w:rsidR="00246095" w:rsidRPr="00304694">
        <w:rPr>
          <w:rFonts w:ascii="Arial" w:hAnsi="Arial" w:cs="Arial"/>
          <w:b w:val="0"/>
          <w:color w:val="auto"/>
        </w:rPr>
        <w:t xml:space="preserve"> mínimos</w:t>
      </w:r>
      <w:r w:rsidR="00571A37" w:rsidRPr="00304694">
        <w:rPr>
          <w:rFonts w:ascii="Arial" w:hAnsi="Arial" w:cs="Arial"/>
          <w:b w:val="0"/>
          <w:color w:val="auto"/>
        </w:rPr>
        <w:t>:</w:t>
      </w:r>
    </w:p>
    <w:p w14:paraId="751EBC9A" w14:textId="77777777" w:rsidR="00996908" w:rsidRPr="00304694" w:rsidRDefault="00996908" w:rsidP="00955F04">
      <w:pPr>
        <w:pStyle w:val="Cuerpo"/>
        <w:spacing w:line="276" w:lineRule="auto"/>
        <w:ind w:left="0" w:firstLine="0"/>
        <w:jc w:val="both"/>
        <w:rPr>
          <w:rFonts w:ascii="Arial" w:hAnsi="Arial" w:cs="Arial"/>
          <w:b w:val="0"/>
          <w:bCs w:val="0"/>
          <w:color w:val="auto"/>
        </w:rPr>
      </w:pPr>
    </w:p>
    <w:p w14:paraId="37365C8D" w14:textId="77777777" w:rsidR="00996908" w:rsidRPr="00304694" w:rsidRDefault="00996908" w:rsidP="004F02C5">
      <w:pPr>
        <w:pStyle w:val="Prrafodelista"/>
        <w:numPr>
          <w:ilvl w:val="0"/>
          <w:numId w:val="33"/>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Fonts w:ascii="Arial" w:eastAsia="Arial Narrow" w:hAnsi="Arial" w:cs="Arial"/>
          <w:color w:val="auto"/>
          <w:sz w:val="24"/>
          <w:szCs w:val="24"/>
          <w:lang w:val="es-CO"/>
        </w:rPr>
      </w:pPr>
      <w:r w:rsidRPr="00304694">
        <w:rPr>
          <w:rFonts w:ascii="Arial" w:hAnsi="Arial" w:cs="Arial"/>
          <w:color w:val="auto"/>
          <w:sz w:val="24"/>
          <w:szCs w:val="24"/>
          <w:lang w:val="es-CO"/>
        </w:rPr>
        <w:t xml:space="preserve">Ser ciudadano </w:t>
      </w:r>
      <w:r w:rsidR="00E74B43" w:rsidRPr="00304694">
        <w:rPr>
          <w:rFonts w:ascii="Arial" w:hAnsi="Arial" w:cs="Arial"/>
          <w:color w:val="auto"/>
          <w:sz w:val="24"/>
          <w:szCs w:val="24"/>
          <w:lang w:val="es-CO"/>
        </w:rPr>
        <w:t>colombiano</w:t>
      </w:r>
      <w:r w:rsidR="009565C2" w:rsidRPr="00304694">
        <w:rPr>
          <w:rFonts w:ascii="Arial" w:hAnsi="Arial" w:cs="Arial"/>
          <w:color w:val="auto"/>
          <w:sz w:val="24"/>
          <w:szCs w:val="24"/>
          <w:lang w:val="es-CO"/>
        </w:rPr>
        <w:t>.</w:t>
      </w:r>
    </w:p>
    <w:p w14:paraId="3B8969C2" w14:textId="77777777" w:rsidR="00996908" w:rsidRPr="00304694" w:rsidRDefault="00996908" w:rsidP="004F02C5">
      <w:pPr>
        <w:pStyle w:val="Prrafodelista"/>
        <w:numPr>
          <w:ilvl w:val="0"/>
          <w:numId w:val="33"/>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jc w:val="both"/>
        <w:rPr>
          <w:rStyle w:val="Ninguno"/>
          <w:rFonts w:ascii="Arial" w:eastAsia="Arial Narrow" w:hAnsi="Arial" w:cs="Arial"/>
          <w:color w:val="auto"/>
          <w:sz w:val="24"/>
          <w:szCs w:val="24"/>
          <w:lang w:val="es-CO"/>
        </w:rPr>
      </w:pPr>
      <w:r w:rsidRPr="00304694">
        <w:rPr>
          <w:rStyle w:val="Ninguno"/>
          <w:rFonts w:ascii="Arial" w:hAnsi="Arial" w:cs="Arial"/>
          <w:color w:val="auto"/>
          <w:sz w:val="24"/>
          <w:szCs w:val="24"/>
          <w:lang w:val="es-CO"/>
        </w:rPr>
        <w:t>Título profesional universitario</w:t>
      </w:r>
      <w:r w:rsidR="009565C2" w:rsidRPr="00304694">
        <w:rPr>
          <w:rStyle w:val="Ninguno"/>
          <w:rFonts w:ascii="Arial" w:hAnsi="Arial" w:cs="Arial"/>
          <w:color w:val="auto"/>
          <w:sz w:val="24"/>
          <w:szCs w:val="24"/>
          <w:lang w:val="es-CO"/>
        </w:rPr>
        <w:t>.</w:t>
      </w:r>
    </w:p>
    <w:p w14:paraId="21AB1DD5" w14:textId="77777777" w:rsidR="00996908" w:rsidRPr="00304694" w:rsidRDefault="00996908" w:rsidP="004F02C5">
      <w:pPr>
        <w:pStyle w:val="Cuerpo"/>
        <w:numPr>
          <w:ilvl w:val="0"/>
          <w:numId w:val="33"/>
        </w:numPr>
        <w:tabs>
          <w:tab w:val="left" w:pos="426"/>
        </w:tabs>
        <w:spacing w:line="276" w:lineRule="auto"/>
        <w:ind w:left="284" w:hanging="284"/>
        <w:jc w:val="both"/>
        <w:rPr>
          <w:rStyle w:val="Ninguno"/>
          <w:rFonts w:ascii="Arial" w:hAnsi="Arial" w:cs="Arial"/>
          <w:b w:val="0"/>
          <w:bCs w:val="0"/>
          <w:color w:val="auto"/>
          <w:lang w:val="es-CO"/>
        </w:rPr>
      </w:pPr>
      <w:r w:rsidRPr="00304694">
        <w:rPr>
          <w:rStyle w:val="Ninguno"/>
          <w:rFonts w:ascii="Arial" w:hAnsi="Arial" w:cs="Arial"/>
          <w:b w:val="0"/>
          <w:bCs w:val="0"/>
          <w:color w:val="auto"/>
          <w:lang w:val="es-CO"/>
        </w:rPr>
        <w:t xml:space="preserve">Tarjeta profesional en los casos reglamentados en la </w:t>
      </w:r>
      <w:r w:rsidR="00D32913" w:rsidRPr="00304694">
        <w:rPr>
          <w:rStyle w:val="Ninguno"/>
          <w:rFonts w:ascii="Arial" w:hAnsi="Arial" w:cs="Arial"/>
          <w:b w:val="0"/>
          <w:bCs w:val="0"/>
          <w:color w:val="auto"/>
          <w:lang w:val="es-CO"/>
        </w:rPr>
        <w:t>Ley</w:t>
      </w:r>
      <w:r w:rsidR="009565C2" w:rsidRPr="00304694">
        <w:rPr>
          <w:rStyle w:val="Ninguno"/>
          <w:rFonts w:ascii="Arial" w:hAnsi="Arial" w:cs="Arial"/>
          <w:b w:val="0"/>
          <w:bCs w:val="0"/>
          <w:color w:val="auto"/>
          <w:lang w:val="es-CO"/>
        </w:rPr>
        <w:t>.</w:t>
      </w:r>
    </w:p>
    <w:p w14:paraId="3CA42C80" w14:textId="77777777" w:rsidR="00996908" w:rsidRPr="00304694" w:rsidRDefault="00996908" w:rsidP="004F02C5">
      <w:pPr>
        <w:pStyle w:val="Cuerpo"/>
        <w:numPr>
          <w:ilvl w:val="0"/>
          <w:numId w:val="33"/>
        </w:numPr>
        <w:tabs>
          <w:tab w:val="left" w:pos="426"/>
        </w:tabs>
        <w:spacing w:line="276" w:lineRule="auto"/>
        <w:ind w:left="284" w:hanging="284"/>
        <w:jc w:val="both"/>
        <w:rPr>
          <w:rStyle w:val="Ninguno"/>
          <w:rFonts w:ascii="Arial" w:hAnsi="Arial" w:cs="Arial"/>
          <w:b w:val="0"/>
          <w:bCs w:val="0"/>
          <w:color w:val="auto"/>
          <w:lang w:val="es-CO"/>
        </w:rPr>
      </w:pPr>
      <w:r w:rsidRPr="00304694">
        <w:rPr>
          <w:rStyle w:val="Ninguno"/>
          <w:rFonts w:ascii="Arial" w:hAnsi="Arial" w:cs="Arial"/>
          <w:b w:val="0"/>
          <w:bCs w:val="0"/>
          <w:color w:val="auto"/>
          <w:lang w:val="es-CO"/>
        </w:rPr>
        <w:t xml:space="preserve">Título de posgrado </w:t>
      </w:r>
      <w:r w:rsidR="00F5222A" w:rsidRPr="00304694">
        <w:rPr>
          <w:rStyle w:val="Ninguno"/>
          <w:rFonts w:ascii="Arial" w:hAnsi="Arial" w:cs="Arial"/>
          <w:b w:val="0"/>
          <w:bCs w:val="0"/>
          <w:color w:val="auto"/>
          <w:lang w:val="es-CO"/>
        </w:rPr>
        <w:t xml:space="preserve">a nivel de maestría </w:t>
      </w:r>
      <w:r w:rsidRPr="00304694">
        <w:rPr>
          <w:rStyle w:val="Ninguno"/>
          <w:rFonts w:ascii="Arial" w:hAnsi="Arial" w:cs="Arial"/>
          <w:b w:val="0"/>
          <w:bCs w:val="0"/>
          <w:color w:val="auto"/>
          <w:lang w:val="es-CO"/>
        </w:rPr>
        <w:t xml:space="preserve">o </w:t>
      </w:r>
      <w:r w:rsidR="00F5222A" w:rsidRPr="00304694">
        <w:rPr>
          <w:rStyle w:val="Ninguno"/>
          <w:rFonts w:ascii="Arial" w:hAnsi="Arial" w:cs="Arial"/>
          <w:b w:val="0"/>
          <w:bCs w:val="0"/>
          <w:color w:val="auto"/>
          <w:lang w:val="es-CO"/>
        </w:rPr>
        <w:t xml:space="preserve">tres (3) años </w:t>
      </w:r>
      <w:r w:rsidRPr="00304694">
        <w:rPr>
          <w:rStyle w:val="Ninguno"/>
          <w:rFonts w:ascii="Arial" w:hAnsi="Arial" w:cs="Arial"/>
          <w:b w:val="0"/>
          <w:bCs w:val="0"/>
          <w:color w:val="auto"/>
          <w:lang w:val="es-CO"/>
        </w:rPr>
        <w:t xml:space="preserve">de experiencia profesional, adicionales a los requeridos como experiencia profesional en el </w:t>
      </w:r>
      <w:r w:rsidR="00EA3BAC" w:rsidRPr="00304694">
        <w:rPr>
          <w:rStyle w:val="Ninguno"/>
          <w:rFonts w:ascii="Arial" w:hAnsi="Arial" w:cs="Arial"/>
          <w:b w:val="0"/>
          <w:bCs w:val="0"/>
          <w:color w:val="auto"/>
          <w:lang w:val="es-CO"/>
        </w:rPr>
        <w:t>numeral</w:t>
      </w:r>
      <w:r w:rsidRPr="00304694">
        <w:rPr>
          <w:rStyle w:val="Ninguno"/>
          <w:rFonts w:ascii="Arial" w:hAnsi="Arial" w:cs="Arial"/>
          <w:b w:val="0"/>
          <w:bCs w:val="0"/>
          <w:color w:val="auto"/>
          <w:lang w:val="es-CO"/>
        </w:rPr>
        <w:t xml:space="preserve"> siguiente.</w:t>
      </w:r>
    </w:p>
    <w:p w14:paraId="014C0637" w14:textId="77777777" w:rsidR="008B4B4E" w:rsidRPr="00304694" w:rsidRDefault="00996908" w:rsidP="004F02C5">
      <w:pPr>
        <w:pStyle w:val="Cuerpo"/>
        <w:numPr>
          <w:ilvl w:val="0"/>
          <w:numId w:val="33"/>
        </w:numPr>
        <w:tabs>
          <w:tab w:val="left" w:pos="426"/>
        </w:tabs>
        <w:spacing w:line="276" w:lineRule="auto"/>
        <w:ind w:left="284" w:hanging="284"/>
        <w:jc w:val="both"/>
        <w:rPr>
          <w:rStyle w:val="Ninguno"/>
          <w:rFonts w:ascii="Arial" w:hAnsi="Arial" w:cs="Arial"/>
          <w:b w:val="0"/>
          <w:bCs w:val="0"/>
          <w:color w:val="auto"/>
          <w:lang w:val="es-CO"/>
        </w:rPr>
      </w:pPr>
      <w:r w:rsidRPr="00304694">
        <w:rPr>
          <w:rStyle w:val="Ninguno"/>
          <w:rFonts w:ascii="Arial" w:hAnsi="Arial" w:cs="Arial"/>
          <w:b w:val="0"/>
          <w:bCs w:val="0"/>
          <w:color w:val="auto"/>
          <w:lang w:val="es-CO"/>
        </w:rPr>
        <w:t xml:space="preserve">Experiencia profesional de </w:t>
      </w:r>
      <w:r w:rsidR="00746D97" w:rsidRPr="00304694">
        <w:rPr>
          <w:rStyle w:val="Ninguno"/>
          <w:rFonts w:ascii="Arial" w:hAnsi="Arial" w:cs="Arial"/>
          <w:b w:val="0"/>
          <w:bCs w:val="0"/>
          <w:color w:val="auto"/>
          <w:lang w:val="es-CO"/>
        </w:rPr>
        <w:t>ocho</w:t>
      </w:r>
      <w:r w:rsidRPr="00304694">
        <w:rPr>
          <w:rStyle w:val="Ninguno"/>
          <w:rFonts w:ascii="Arial" w:hAnsi="Arial" w:cs="Arial"/>
          <w:b w:val="0"/>
          <w:bCs w:val="0"/>
          <w:color w:val="auto"/>
          <w:lang w:val="es-CO"/>
        </w:rPr>
        <w:t xml:space="preserve"> (</w:t>
      </w:r>
      <w:r w:rsidR="00746D97" w:rsidRPr="00304694">
        <w:rPr>
          <w:rStyle w:val="Ninguno"/>
          <w:rFonts w:ascii="Arial" w:hAnsi="Arial" w:cs="Arial"/>
          <w:b w:val="0"/>
          <w:bCs w:val="0"/>
          <w:color w:val="auto"/>
          <w:lang w:val="es-CO"/>
        </w:rPr>
        <w:t>8</w:t>
      </w:r>
      <w:r w:rsidRPr="00304694">
        <w:rPr>
          <w:rStyle w:val="Ninguno"/>
          <w:rFonts w:ascii="Arial" w:hAnsi="Arial" w:cs="Arial"/>
          <w:b w:val="0"/>
          <w:bCs w:val="0"/>
          <w:color w:val="auto"/>
          <w:lang w:val="es-CO"/>
        </w:rPr>
        <w:t>) años, d</w:t>
      </w:r>
      <w:r w:rsidR="00F60BFE" w:rsidRPr="00304694">
        <w:rPr>
          <w:rStyle w:val="Ninguno"/>
          <w:rFonts w:ascii="Arial" w:hAnsi="Arial" w:cs="Arial"/>
          <w:b w:val="0"/>
          <w:bCs w:val="0"/>
          <w:color w:val="auto"/>
          <w:lang w:val="es-CO"/>
        </w:rPr>
        <w:t xml:space="preserve">e los cuales por lo menos </w:t>
      </w:r>
      <w:r w:rsidR="009B1C91" w:rsidRPr="00304694">
        <w:rPr>
          <w:rStyle w:val="Ninguno"/>
          <w:rFonts w:ascii="Arial" w:hAnsi="Arial" w:cs="Arial"/>
          <w:b w:val="0"/>
          <w:bCs w:val="0"/>
          <w:color w:val="auto"/>
          <w:lang w:val="es-CO"/>
        </w:rPr>
        <w:t>cinco</w:t>
      </w:r>
      <w:r w:rsidR="00F5222A" w:rsidRPr="00304694">
        <w:rPr>
          <w:rStyle w:val="Ninguno"/>
          <w:rFonts w:ascii="Arial" w:hAnsi="Arial" w:cs="Arial"/>
          <w:b w:val="0"/>
          <w:bCs w:val="0"/>
          <w:color w:val="auto"/>
          <w:lang w:val="es-CO"/>
        </w:rPr>
        <w:t xml:space="preserve"> </w:t>
      </w:r>
      <w:r w:rsidR="00F60BFE" w:rsidRPr="00304694">
        <w:rPr>
          <w:rStyle w:val="Ninguno"/>
          <w:rFonts w:ascii="Arial" w:hAnsi="Arial" w:cs="Arial"/>
          <w:b w:val="0"/>
          <w:bCs w:val="0"/>
          <w:color w:val="auto"/>
          <w:lang w:val="es-CO"/>
        </w:rPr>
        <w:t>(</w:t>
      </w:r>
      <w:r w:rsidR="009B1C91" w:rsidRPr="00304694">
        <w:rPr>
          <w:rStyle w:val="Ninguno"/>
          <w:rFonts w:ascii="Arial" w:hAnsi="Arial" w:cs="Arial"/>
          <w:b w:val="0"/>
          <w:bCs w:val="0"/>
          <w:color w:val="auto"/>
          <w:lang w:val="es-CO"/>
        </w:rPr>
        <w:t>5</w:t>
      </w:r>
      <w:r w:rsidRPr="00304694">
        <w:rPr>
          <w:rStyle w:val="Ninguno"/>
          <w:rFonts w:ascii="Arial" w:hAnsi="Arial" w:cs="Arial"/>
          <w:b w:val="0"/>
          <w:bCs w:val="0"/>
          <w:color w:val="auto"/>
          <w:lang w:val="es-CO"/>
        </w:rPr>
        <w:t xml:space="preserve">) años deben ser </w:t>
      </w:r>
      <w:r w:rsidR="00F60BFE" w:rsidRPr="00304694">
        <w:rPr>
          <w:rStyle w:val="Ninguno"/>
          <w:rFonts w:ascii="Arial" w:hAnsi="Arial" w:cs="Arial"/>
          <w:b w:val="0"/>
          <w:bCs w:val="0"/>
          <w:color w:val="auto"/>
          <w:lang w:val="es-CO"/>
        </w:rPr>
        <w:t>en</w:t>
      </w:r>
      <w:r w:rsidR="0055293D" w:rsidRPr="00304694">
        <w:rPr>
          <w:rStyle w:val="Ninguno"/>
          <w:rFonts w:ascii="Arial" w:hAnsi="Arial" w:cs="Arial"/>
          <w:b w:val="0"/>
          <w:bCs w:val="0"/>
          <w:color w:val="auto"/>
          <w:lang w:val="es-CO"/>
        </w:rPr>
        <w:t xml:space="preserve"> gestión ambiental</w:t>
      </w:r>
      <w:r w:rsidR="00481B59" w:rsidRPr="00304694">
        <w:rPr>
          <w:rStyle w:val="Ninguno"/>
          <w:rFonts w:ascii="Arial" w:hAnsi="Arial" w:cs="Arial"/>
          <w:b w:val="0"/>
          <w:bCs w:val="0"/>
          <w:color w:val="auto"/>
          <w:lang w:val="es-CO"/>
        </w:rPr>
        <w:t>; y por lo menos, tres (3) años en actividades gerenciales, de dirección y/o de coordinación.</w:t>
      </w:r>
    </w:p>
    <w:p w14:paraId="5C972C0B" w14:textId="77777777" w:rsidR="00996908" w:rsidRPr="00304694" w:rsidRDefault="00996908" w:rsidP="00955F04">
      <w:pPr>
        <w:pStyle w:val="Cuerpo"/>
        <w:spacing w:line="276" w:lineRule="auto"/>
        <w:ind w:left="0" w:firstLine="0"/>
        <w:jc w:val="both"/>
        <w:rPr>
          <w:rStyle w:val="Ninguno"/>
          <w:rFonts w:ascii="Arial" w:hAnsi="Arial" w:cs="Arial"/>
          <w:b w:val="0"/>
          <w:color w:val="auto"/>
          <w:shd w:val="clear" w:color="auto" w:fill="FFFF00"/>
          <w:lang w:val="es-CO"/>
        </w:rPr>
      </w:pPr>
    </w:p>
    <w:p w14:paraId="2E818774" w14:textId="77777777" w:rsidR="00996908" w:rsidRPr="00304694" w:rsidRDefault="00571A37"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r w:rsidRPr="00304694">
        <w:rPr>
          <w:rStyle w:val="Ninguno"/>
          <w:rFonts w:ascii="Arial" w:eastAsia="Calibri" w:hAnsi="Arial" w:cs="Arial"/>
          <w:b/>
          <w:color w:val="auto"/>
          <w:sz w:val="24"/>
          <w:szCs w:val="24"/>
          <w:lang w:val="es-CO"/>
        </w:rPr>
        <w:t>PARÁGRAFO</w:t>
      </w:r>
      <w:r w:rsidR="00DF061C" w:rsidRPr="00304694">
        <w:rPr>
          <w:rStyle w:val="Ninguno"/>
          <w:rFonts w:ascii="Arial" w:eastAsia="Calibri" w:hAnsi="Arial" w:cs="Arial"/>
          <w:b/>
          <w:color w:val="auto"/>
          <w:sz w:val="24"/>
          <w:szCs w:val="24"/>
          <w:lang w:val="es-CO"/>
        </w:rPr>
        <w:t>.</w:t>
      </w:r>
      <w:r w:rsidR="00996908" w:rsidRPr="00304694">
        <w:rPr>
          <w:rStyle w:val="Ninguno"/>
          <w:rFonts w:ascii="Arial" w:eastAsia="Calibri" w:hAnsi="Arial" w:cs="Arial"/>
          <w:color w:val="auto"/>
          <w:sz w:val="24"/>
          <w:szCs w:val="24"/>
          <w:lang w:val="es-CO"/>
        </w:rPr>
        <w:t xml:space="preserve"> Se entiende por experiencia e</w:t>
      </w:r>
      <w:r w:rsidR="00EC29BD" w:rsidRPr="00304694">
        <w:rPr>
          <w:rStyle w:val="Ninguno"/>
          <w:rFonts w:ascii="Arial" w:eastAsia="Calibri" w:hAnsi="Arial" w:cs="Arial"/>
          <w:color w:val="auto"/>
          <w:sz w:val="24"/>
          <w:szCs w:val="24"/>
          <w:lang w:val="es-CO"/>
        </w:rPr>
        <w:t>n</w:t>
      </w:r>
      <w:r w:rsidR="00996908" w:rsidRPr="00304694">
        <w:rPr>
          <w:rStyle w:val="Ninguno"/>
          <w:rFonts w:ascii="Arial" w:eastAsia="Calibri" w:hAnsi="Arial" w:cs="Arial"/>
          <w:color w:val="auto"/>
          <w:sz w:val="24"/>
          <w:szCs w:val="24"/>
          <w:lang w:val="es-CO"/>
        </w:rPr>
        <w:t xml:space="preserve"> </w:t>
      </w:r>
      <w:r w:rsidR="00481B59" w:rsidRPr="00304694">
        <w:rPr>
          <w:rStyle w:val="Ninguno"/>
          <w:rFonts w:ascii="Arial" w:eastAsia="Calibri" w:hAnsi="Arial" w:cs="Arial"/>
          <w:color w:val="auto"/>
          <w:sz w:val="24"/>
          <w:szCs w:val="24"/>
          <w:lang w:val="es-CO"/>
        </w:rPr>
        <w:t>gestión ambiental</w:t>
      </w:r>
      <w:r w:rsidR="00996908" w:rsidRPr="00304694">
        <w:rPr>
          <w:rStyle w:val="Ninguno"/>
          <w:rFonts w:ascii="Arial" w:eastAsia="Calibri" w:hAnsi="Arial" w:cs="Arial"/>
          <w:color w:val="auto"/>
          <w:sz w:val="24"/>
          <w:szCs w:val="24"/>
          <w:lang w:val="es-CO"/>
        </w:rPr>
        <w:t>, la adquirida en la administración pública o en el ejercicio profesional en una o más de las siguientes actividades:</w:t>
      </w:r>
    </w:p>
    <w:p w14:paraId="3A3629D5" w14:textId="77777777" w:rsidR="00996908" w:rsidRPr="00304694" w:rsidRDefault="00996908"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p>
    <w:p w14:paraId="4AEFAF2A" w14:textId="77777777" w:rsidR="00996908" w:rsidRPr="00304694" w:rsidRDefault="00996908" w:rsidP="004F02C5">
      <w:pPr>
        <w:pStyle w:val="TableParagraph"/>
        <w:widowControl/>
        <w:numPr>
          <w:ilvl w:val="0"/>
          <w:numId w:val="3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bdr w:val="none" w:sz="0" w:space="0" w:color="auto"/>
          <w:lang w:val="es-CO" w:eastAsia="es-CO"/>
        </w:rPr>
      </w:pPr>
      <w:r w:rsidRPr="00304694">
        <w:rPr>
          <w:rStyle w:val="Ninguno"/>
          <w:rFonts w:ascii="Arial" w:eastAsia="Calibri" w:hAnsi="Arial" w:cs="Arial"/>
          <w:color w:val="auto"/>
          <w:sz w:val="24"/>
          <w:szCs w:val="24"/>
          <w:lang w:val="es-CO"/>
        </w:rPr>
        <w:t>Planeación, administración</w:t>
      </w:r>
      <w:r w:rsidR="00481B59" w:rsidRPr="00304694">
        <w:rPr>
          <w:rStyle w:val="Ninguno"/>
          <w:rFonts w:ascii="Arial" w:eastAsia="Calibri" w:hAnsi="Arial" w:cs="Arial"/>
          <w:color w:val="auto"/>
          <w:sz w:val="24"/>
          <w:szCs w:val="24"/>
          <w:lang w:val="es-CO"/>
        </w:rPr>
        <w:t xml:space="preserve"> y</w:t>
      </w:r>
      <w:r w:rsidRPr="00304694">
        <w:rPr>
          <w:rStyle w:val="Ninguno"/>
          <w:rFonts w:ascii="Arial" w:eastAsia="Calibri" w:hAnsi="Arial" w:cs="Arial"/>
          <w:color w:val="auto"/>
          <w:sz w:val="24"/>
          <w:szCs w:val="24"/>
          <w:lang w:val="es-CO"/>
        </w:rPr>
        <w:t xml:space="preserve"> control de los recursos naturales</w:t>
      </w:r>
      <w:r w:rsidR="00481B59" w:rsidRPr="00304694">
        <w:rPr>
          <w:rStyle w:val="Ninguno"/>
          <w:rFonts w:ascii="Arial" w:eastAsia="Calibri" w:hAnsi="Arial" w:cs="Arial"/>
          <w:color w:val="auto"/>
          <w:sz w:val="24"/>
          <w:szCs w:val="24"/>
          <w:lang w:val="es-CO"/>
        </w:rPr>
        <w:t xml:space="preserve"> renovables y del ambiente</w:t>
      </w:r>
    </w:p>
    <w:p w14:paraId="681FAF7A" w14:textId="77777777" w:rsidR="00996908" w:rsidRPr="00304694" w:rsidRDefault="00996908" w:rsidP="004F02C5">
      <w:pPr>
        <w:pStyle w:val="TableParagraph"/>
        <w:widowControl/>
        <w:numPr>
          <w:ilvl w:val="0"/>
          <w:numId w:val="3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bdr w:val="none" w:sz="0" w:space="0" w:color="auto"/>
          <w:lang w:val="es-CO" w:eastAsia="es-CO"/>
        </w:rPr>
      </w:pPr>
      <w:r w:rsidRPr="00304694">
        <w:rPr>
          <w:rStyle w:val="Ninguno"/>
          <w:rFonts w:ascii="Arial" w:eastAsia="Calibri" w:hAnsi="Arial" w:cs="Arial"/>
          <w:color w:val="auto"/>
          <w:sz w:val="24"/>
          <w:szCs w:val="24"/>
          <w:lang w:val="es-CO"/>
        </w:rPr>
        <w:t>Formulación, evaluación y/o ejecución de políticas, planes, programas y proyectos</w:t>
      </w:r>
      <w:r w:rsidR="00481B59" w:rsidRPr="00304694">
        <w:rPr>
          <w:rStyle w:val="Ninguno"/>
          <w:rFonts w:ascii="Arial" w:eastAsia="Calibri" w:hAnsi="Arial" w:cs="Arial"/>
          <w:color w:val="auto"/>
          <w:sz w:val="24"/>
          <w:szCs w:val="24"/>
          <w:lang w:val="es-CO"/>
        </w:rPr>
        <w:t xml:space="preserve"> ambientales</w:t>
      </w:r>
    </w:p>
    <w:p w14:paraId="229BD7A1" w14:textId="77777777" w:rsidR="00996908" w:rsidRPr="00304694" w:rsidRDefault="00996908" w:rsidP="004F02C5">
      <w:pPr>
        <w:pStyle w:val="TableParagraph"/>
        <w:widowControl/>
        <w:numPr>
          <w:ilvl w:val="0"/>
          <w:numId w:val="3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bdr w:val="none" w:sz="0" w:space="0" w:color="auto"/>
          <w:lang w:val="es-CO" w:eastAsia="es-CO"/>
        </w:rPr>
      </w:pPr>
      <w:r w:rsidRPr="00304694">
        <w:rPr>
          <w:rStyle w:val="Ninguno"/>
          <w:rFonts w:ascii="Arial" w:eastAsia="Calibri" w:hAnsi="Arial" w:cs="Arial"/>
          <w:color w:val="auto"/>
          <w:sz w:val="24"/>
          <w:szCs w:val="24"/>
          <w:lang w:val="es-CO"/>
        </w:rPr>
        <w:t>Consultoría y/o asesoría en proyectos y estudios</w:t>
      </w:r>
      <w:r w:rsidR="00246095" w:rsidRPr="00304694">
        <w:rPr>
          <w:rStyle w:val="Ninguno"/>
          <w:rFonts w:ascii="Arial" w:eastAsia="Calibri" w:hAnsi="Arial" w:cs="Arial"/>
          <w:color w:val="auto"/>
          <w:sz w:val="24"/>
          <w:szCs w:val="24"/>
          <w:lang w:val="es-CO"/>
        </w:rPr>
        <w:t xml:space="preserve"> </w:t>
      </w:r>
      <w:r w:rsidR="00481B59" w:rsidRPr="00304694">
        <w:rPr>
          <w:rStyle w:val="Ninguno"/>
          <w:rFonts w:ascii="Arial" w:eastAsia="Calibri" w:hAnsi="Arial" w:cs="Arial"/>
          <w:color w:val="auto"/>
          <w:sz w:val="24"/>
          <w:szCs w:val="24"/>
          <w:lang w:val="es-CO"/>
        </w:rPr>
        <w:t>ambientales</w:t>
      </w:r>
    </w:p>
    <w:p w14:paraId="4FABFC13" w14:textId="77777777" w:rsidR="00996908" w:rsidRPr="00304694" w:rsidRDefault="00996908" w:rsidP="004F02C5">
      <w:pPr>
        <w:pStyle w:val="TableParagraph"/>
        <w:widowControl/>
        <w:numPr>
          <w:ilvl w:val="0"/>
          <w:numId w:val="3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bdr w:val="none" w:sz="0" w:space="0" w:color="auto"/>
          <w:lang w:val="es-CO" w:eastAsia="es-CO"/>
        </w:rPr>
      </w:pPr>
      <w:r w:rsidRPr="00304694">
        <w:rPr>
          <w:rStyle w:val="Ninguno"/>
          <w:rFonts w:ascii="Arial" w:eastAsia="Calibri" w:hAnsi="Arial" w:cs="Arial"/>
          <w:color w:val="auto"/>
          <w:sz w:val="24"/>
          <w:szCs w:val="24"/>
          <w:lang w:val="es-CO"/>
        </w:rPr>
        <w:t>Formulación, evaluación y/o aplicación de la legisl</w:t>
      </w:r>
      <w:r w:rsidR="00481B59" w:rsidRPr="00304694">
        <w:rPr>
          <w:rStyle w:val="Ninguno"/>
          <w:rFonts w:ascii="Arial" w:eastAsia="Calibri" w:hAnsi="Arial" w:cs="Arial"/>
          <w:color w:val="auto"/>
          <w:sz w:val="24"/>
          <w:szCs w:val="24"/>
          <w:lang w:val="es-CO"/>
        </w:rPr>
        <w:t>ación y reglamentación ambiental</w:t>
      </w:r>
    </w:p>
    <w:p w14:paraId="13F254C6" w14:textId="77777777" w:rsidR="00996908" w:rsidRPr="00304694" w:rsidRDefault="00996908" w:rsidP="004F02C5">
      <w:pPr>
        <w:pStyle w:val="TableParagraph"/>
        <w:widowControl/>
        <w:numPr>
          <w:ilvl w:val="0"/>
          <w:numId w:val="3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bdr w:val="none" w:sz="0" w:space="0" w:color="auto"/>
          <w:lang w:val="es-CO" w:eastAsia="es-CO"/>
        </w:rPr>
      </w:pPr>
      <w:r w:rsidRPr="00304694">
        <w:rPr>
          <w:rStyle w:val="Ninguno"/>
          <w:rFonts w:ascii="Arial" w:eastAsia="Calibri" w:hAnsi="Arial" w:cs="Arial"/>
          <w:color w:val="auto"/>
          <w:sz w:val="24"/>
          <w:szCs w:val="24"/>
          <w:lang w:val="es-CO"/>
        </w:rPr>
        <w:t>Desarrollo de investigaciones aplicadas al ambiente y l</w:t>
      </w:r>
      <w:r w:rsidR="00481B59" w:rsidRPr="00304694">
        <w:rPr>
          <w:rStyle w:val="Ninguno"/>
          <w:rFonts w:ascii="Arial" w:eastAsia="Calibri" w:hAnsi="Arial" w:cs="Arial"/>
          <w:color w:val="auto"/>
          <w:sz w:val="24"/>
          <w:szCs w:val="24"/>
          <w:lang w:val="es-CO"/>
        </w:rPr>
        <w:t>os recursos naturales renovables</w:t>
      </w:r>
    </w:p>
    <w:p w14:paraId="52AAEAAC" w14:textId="77777777" w:rsidR="00996908" w:rsidRPr="00304694" w:rsidRDefault="00996908" w:rsidP="004F02C5">
      <w:pPr>
        <w:pStyle w:val="TableParagraph"/>
        <w:widowControl/>
        <w:numPr>
          <w:ilvl w:val="0"/>
          <w:numId w:val="3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bdr w:val="none" w:sz="0" w:space="0" w:color="auto"/>
          <w:lang w:val="es-CO" w:eastAsia="es-CO"/>
        </w:rPr>
      </w:pPr>
      <w:r w:rsidRPr="00304694">
        <w:rPr>
          <w:rStyle w:val="Ninguno"/>
          <w:rFonts w:ascii="Arial" w:eastAsia="Calibri" w:hAnsi="Arial" w:cs="Arial"/>
          <w:color w:val="auto"/>
          <w:sz w:val="24"/>
          <w:szCs w:val="24"/>
          <w:lang w:val="es-CO"/>
        </w:rPr>
        <w:t xml:space="preserve">Planeación </w:t>
      </w:r>
      <w:r w:rsidR="00C96067" w:rsidRPr="00304694">
        <w:rPr>
          <w:rStyle w:val="Ninguno"/>
          <w:rFonts w:ascii="Arial" w:eastAsia="Calibri" w:hAnsi="Arial" w:cs="Arial"/>
          <w:color w:val="auto"/>
          <w:sz w:val="24"/>
          <w:szCs w:val="24"/>
          <w:lang w:val="es-CO"/>
        </w:rPr>
        <w:t xml:space="preserve">y ordenamiento </w:t>
      </w:r>
      <w:r w:rsidRPr="00304694">
        <w:rPr>
          <w:rStyle w:val="Ninguno"/>
          <w:rFonts w:ascii="Arial" w:eastAsia="Calibri" w:hAnsi="Arial" w:cs="Arial"/>
          <w:color w:val="auto"/>
          <w:sz w:val="24"/>
          <w:szCs w:val="24"/>
          <w:lang w:val="es-CO"/>
        </w:rPr>
        <w:t>ambiental delterritorio.</w:t>
      </w:r>
    </w:p>
    <w:p w14:paraId="01F9B1EA" w14:textId="77777777" w:rsidR="00996908" w:rsidRPr="00304694" w:rsidRDefault="00996908" w:rsidP="00955F04">
      <w:pPr>
        <w:pStyle w:val="Cuerpo"/>
        <w:spacing w:line="276" w:lineRule="auto"/>
        <w:ind w:left="0" w:firstLine="0"/>
        <w:jc w:val="both"/>
        <w:rPr>
          <w:rStyle w:val="Ninguno"/>
          <w:rFonts w:ascii="Arial" w:hAnsi="Arial" w:cs="Arial"/>
          <w:b w:val="0"/>
          <w:color w:val="auto"/>
          <w:shd w:val="clear" w:color="auto" w:fill="FFFF00"/>
          <w:lang w:val="es-CO"/>
        </w:rPr>
      </w:pPr>
    </w:p>
    <w:p w14:paraId="632B00EC" w14:textId="3A2D7C63" w:rsidR="000625EF" w:rsidRPr="00304694" w:rsidRDefault="00EA55C5"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r w:rsidRPr="00304694">
        <w:rPr>
          <w:rFonts w:ascii="Arial" w:hAnsi="Arial" w:cs="Arial"/>
          <w:b/>
          <w:color w:val="auto"/>
          <w:sz w:val="24"/>
          <w:szCs w:val="24"/>
          <w:lang w:val="es-CO"/>
        </w:rPr>
        <w:t xml:space="preserve">ARTÍCULO </w:t>
      </w:r>
      <w:r w:rsidRPr="00304694">
        <w:rPr>
          <w:rFonts w:ascii="Arial" w:hAnsi="Arial" w:cs="Arial"/>
          <w:b/>
          <w:color w:val="auto"/>
          <w:sz w:val="24"/>
          <w:szCs w:val="24"/>
        </w:rPr>
        <w:fldChar w:fldCharType="begin"/>
      </w:r>
      <w:r w:rsidRPr="00304694">
        <w:rPr>
          <w:rFonts w:ascii="Arial" w:hAnsi="Arial" w:cs="Arial"/>
          <w:b/>
          <w:color w:val="auto"/>
          <w:sz w:val="24"/>
          <w:szCs w:val="24"/>
          <w:lang w:val="es-CO"/>
        </w:rPr>
        <w:instrText xml:space="preserve"> SEQ ARTÍCULO \* ARABIC </w:instrText>
      </w:r>
      <w:r w:rsidRPr="00304694">
        <w:rPr>
          <w:rFonts w:ascii="Arial" w:hAnsi="Arial" w:cs="Arial"/>
          <w:b/>
          <w:color w:val="auto"/>
          <w:sz w:val="24"/>
          <w:szCs w:val="24"/>
        </w:rPr>
        <w:fldChar w:fldCharType="separate"/>
      </w:r>
      <w:r w:rsidR="00C53158">
        <w:rPr>
          <w:rFonts w:ascii="Arial" w:hAnsi="Arial" w:cs="Arial"/>
          <w:b/>
          <w:noProof/>
          <w:color w:val="auto"/>
          <w:sz w:val="24"/>
          <w:szCs w:val="24"/>
          <w:lang w:val="es-CO"/>
        </w:rPr>
        <w:t>30</w:t>
      </w:r>
      <w:r w:rsidRPr="00304694">
        <w:rPr>
          <w:rFonts w:ascii="Arial" w:hAnsi="Arial" w:cs="Arial"/>
          <w:b/>
          <w:color w:val="auto"/>
          <w:sz w:val="24"/>
          <w:szCs w:val="24"/>
        </w:rPr>
        <w:fldChar w:fldCharType="end"/>
      </w:r>
      <w:r w:rsidR="000625EF" w:rsidRPr="00304694">
        <w:rPr>
          <w:rStyle w:val="Ninguno"/>
          <w:rFonts w:ascii="Arial" w:eastAsia="Calibri" w:hAnsi="Arial" w:cs="Arial"/>
          <w:b/>
          <w:color w:val="auto"/>
          <w:sz w:val="24"/>
          <w:szCs w:val="24"/>
          <w:lang w:val="es-CO"/>
        </w:rPr>
        <w:t>. PROCESO DE ELECCIÓN DE LOS DIRECTORES.</w:t>
      </w:r>
      <w:r w:rsidR="00336215" w:rsidRPr="00304694">
        <w:rPr>
          <w:rStyle w:val="Ninguno"/>
          <w:rFonts w:ascii="Arial" w:eastAsia="Calibri" w:hAnsi="Arial" w:cs="Arial"/>
          <w:color w:val="auto"/>
          <w:sz w:val="24"/>
          <w:szCs w:val="24"/>
          <w:lang w:val="es-CO"/>
        </w:rPr>
        <w:t xml:space="preserve"> La elección de los D</w:t>
      </w:r>
      <w:r w:rsidR="000625EF" w:rsidRPr="00304694">
        <w:rPr>
          <w:rStyle w:val="Ninguno"/>
          <w:rFonts w:ascii="Arial" w:eastAsia="Calibri" w:hAnsi="Arial" w:cs="Arial"/>
          <w:color w:val="auto"/>
          <w:sz w:val="24"/>
          <w:szCs w:val="24"/>
          <w:lang w:val="es-CO"/>
        </w:rPr>
        <w:t>irectores de las Corporaciones Autónomas Regionales</w:t>
      </w:r>
      <w:r w:rsidR="00CC7DD1" w:rsidRPr="00304694">
        <w:rPr>
          <w:rStyle w:val="Ninguno"/>
          <w:rFonts w:ascii="Arial" w:eastAsia="Calibri" w:hAnsi="Arial" w:cs="Arial"/>
          <w:color w:val="auto"/>
          <w:sz w:val="24"/>
          <w:szCs w:val="24"/>
          <w:lang w:val="es-CO"/>
        </w:rPr>
        <w:t xml:space="preserve"> se adelanta</w:t>
      </w:r>
      <w:r w:rsidR="00AC5BD5" w:rsidRPr="00304694">
        <w:rPr>
          <w:rStyle w:val="Ninguno"/>
          <w:rFonts w:ascii="Arial" w:eastAsia="Calibri" w:hAnsi="Arial" w:cs="Arial"/>
          <w:color w:val="auto"/>
          <w:sz w:val="24"/>
          <w:szCs w:val="24"/>
          <w:lang w:val="es-CO"/>
        </w:rPr>
        <w:t>rá</w:t>
      </w:r>
      <w:r w:rsidR="00CC7DD1" w:rsidRPr="00304694">
        <w:rPr>
          <w:rStyle w:val="Ninguno"/>
          <w:rFonts w:ascii="Arial" w:eastAsia="Calibri" w:hAnsi="Arial" w:cs="Arial"/>
          <w:color w:val="auto"/>
          <w:sz w:val="24"/>
          <w:szCs w:val="24"/>
          <w:lang w:val="es-CO"/>
        </w:rPr>
        <w:t xml:space="preserve"> a través de un proceso público abierto consultando el interés general y los principios de igualdad, </w:t>
      </w:r>
      <w:r w:rsidR="007D0EF7" w:rsidRPr="00304694">
        <w:rPr>
          <w:rStyle w:val="Ninguno"/>
          <w:rFonts w:ascii="Arial" w:eastAsia="Calibri" w:hAnsi="Arial" w:cs="Arial"/>
          <w:color w:val="auto"/>
          <w:sz w:val="24"/>
          <w:szCs w:val="24"/>
          <w:lang w:val="es-CO"/>
        </w:rPr>
        <w:t xml:space="preserve">moralidad, eficacia, economía, celeridad, </w:t>
      </w:r>
      <w:r w:rsidR="00CC7DD1" w:rsidRPr="00304694">
        <w:rPr>
          <w:rStyle w:val="Ninguno"/>
          <w:rFonts w:ascii="Arial" w:eastAsia="Calibri" w:hAnsi="Arial" w:cs="Arial"/>
          <w:color w:val="auto"/>
          <w:sz w:val="24"/>
          <w:szCs w:val="24"/>
          <w:lang w:val="es-CO"/>
        </w:rPr>
        <w:t>imparcialidad</w:t>
      </w:r>
      <w:r w:rsidR="007D0EF7" w:rsidRPr="00304694">
        <w:rPr>
          <w:rStyle w:val="Ninguno"/>
          <w:rFonts w:ascii="Arial" w:eastAsia="Calibri" w:hAnsi="Arial" w:cs="Arial"/>
          <w:color w:val="auto"/>
          <w:sz w:val="24"/>
          <w:szCs w:val="24"/>
          <w:lang w:val="es-CO"/>
        </w:rPr>
        <w:t xml:space="preserve"> y</w:t>
      </w:r>
      <w:r w:rsidR="00CC7DD1" w:rsidRPr="00304694">
        <w:rPr>
          <w:rStyle w:val="Ninguno"/>
          <w:rFonts w:ascii="Arial" w:eastAsia="Calibri" w:hAnsi="Arial" w:cs="Arial"/>
          <w:color w:val="auto"/>
          <w:sz w:val="24"/>
          <w:szCs w:val="24"/>
          <w:lang w:val="es-CO"/>
        </w:rPr>
        <w:t xml:space="preserve"> publicidad. La elección </w:t>
      </w:r>
      <w:r w:rsidR="000625EF" w:rsidRPr="00304694">
        <w:rPr>
          <w:rStyle w:val="Ninguno"/>
          <w:rFonts w:ascii="Arial" w:eastAsia="Calibri" w:hAnsi="Arial" w:cs="Arial"/>
          <w:color w:val="auto"/>
          <w:sz w:val="24"/>
          <w:szCs w:val="24"/>
          <w:lang w:val="es-CO"/>
        </w:rPr>
        <w:t xml:space="preserve">se </w:t>
      </w:r>
      <w:r w:rsidR="00AC5BD5" w:rsidRPr="00304694">
        <w:rPr>
          <w:rStyle w:val="Ninguno"/>
          <w:rFonts w:ascii="Arial" w:eastAsia="Calibri" w:hAnsi="Arial" w:cs="Arial"/>
          <w:color w:val="auto"/>
          <w:sz w:val="24"/>
          <w:szCs w:val="24"/>
          <w:lang w:val="es-CO"/>
        </w:rPr>
        <w:t>re</w:t>
      </w:r>
      <w:r w:rsidR="00275969" w:rsidRPr="00304694">
        <w:rPr>
          <w:rStyle w:val="Ninguno"/>
          <w:rFonts w:ascii="Arial" w:eastAsia="Calibri" w:hAnsi="Arial" w:cs="Arial"/>
          <w:color w:val="auto"/>
          <w:sz w:val="24"/>
          <w:szCs w:val="24"/>
          <w:lang w:val="es-CO"/>
        </w:rPr>
        <w:t>g</w:t>
      </w:r>
      <w:r w:rsidR="00AC5BD5" w:rsidRPr="00304694">
        <w:rPr>
          <w:rStyle w:val="Ninguno"/>
          <w:rFonts w:ascii="Arial" w:eastAsia="Calibri" w:hAnsi="Arial" w:cs="Arial"/>
          <w:color w:val="auto"/>
          <w:sz w:val="24"/>
          <w:szCs w:val="24"/>
          <w:lang w:val="es-CO"/>
        </w:rPr>
        <w:t>irá</w:t>
      </w:r>
      <w:r w:rsidR="000625EF" w:rsidRPr="00304694">
        <w:rPr>
          <w:rStyle w:val="Ninguno"/>
          <w:rFonts w:ascii="Arial" w:eastAsia="Calibri" w:hAnsi="Arial" w:cs="Arial"/>
          <w:color w:val="auto"/>
          <w:sz w:val="24"/>
          <w:szCs w:val="24"/>
          <w:lang w:val="es-CO"/>
        </w:rPr>
        <w:t xml:space="preserve"> por el siguiente procedimiento:</w:t>
      </w:r>
    </w:p>
    <w:p w14:paraId="03CF504E" w14:textId="77777777" w:rsidR="000625EF" w:rsidRPr="00304694" w:rsidRDefault="000625EF"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p>
    <w:p w14:paraId="43488066" w14:textId="77777777" w:rsidR="000625EF" w:rsidRPr="00304694" w:rsidRDefault="00FF033F" w:rsidP="004F02C5">
      <w:pPr>
        <w:pStyle w:val="TableParagraph"/>
        <w:widowControl/>
        <w:numPr>
          <w:ilvl w:val="0"/>
          <w:numId w:val="24"/>
        </w:numPr>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bdr w:val="none" w:sz="0" w:space="0" w:color="auto"/>
          <w:lang w:val="es-CO" w:eastAsia="es-CO"/>
        </w:rPr>
      </w:pPr>
      <w:r w:rsidRPr="00304694">
        <w:rPr>
          <w:rStyle w:val="Ninguno"/>
          <w:rFonts w:ascii="Arial" w:eastAsia="Calibri" w:hAnsi="Arial" w:cs="Arial"/>
          <w:color w:val="auto"/>
          <w:sz w:val="24"/>
          <w:szCs w:val="24"/>
          <w:lang w:val="es-CO"/>
        </w:rPr>
        <w:t xml:space="preserve">Dentro de los cinco (5) primeros </w:t>
      </w:r>
      <w:r w:rsidR="008B5DAB" w:rsidRPr="00304694">
        <w:rPr>
          <w:rStyle w:val="Ninguno"/>
          <w:rFonts w:ascii="Arial" w:eastAsia="Calibri" w:hAnsi="Arial" w:cs="Arial"/>
          <w:color w:val="auto"/>
          <w:sz w:val="24"/>
          <w:szCs w:val="24"/>
          <w:lang w:val="es-CO"/>
        </w:rPr>
        <w:t>días</w:t>
      </w:r>
      <w:r w:rsidRPr="00304694">
        <w:rPr>
          <w:rStyle w:val="Ninguno"/>
          <w:rFonts w:ascii="Arial" w:eastAsia="Calibri" w:hAnsi="Arial" w:cs="Arial"/>
          <w:color w:val="auto"/>
          <w:sz w:val="24"/>
          <w:szCs w:val="24"/>
          <w:lang w:val="es-CO"/>
        </w:rPr>
        <w:t xml:space="preserve"> del mes de julio del último año del periodo institucional</w:t>
      </w:r>
      <w:r w:rsidR="005E0F66" w:rsidRPr="00304694">
        <w:rPr>
          <w:rStyle w:val="Ninguno"/>
          <w:rFonts w:ascii="Arial" w:eastAsia="Calibri" w:hAnsi="Arial" w:cs="Arial"/>
          <w:color w:val="auto"/>
          <w:sz w:val="24"/>
          <w:szCs w:val="24"/>
          <w:lang w:val="es-CO"/>
        </w:rPr>
        <w:t xml:space="preserve"> del Director</w:t>
      </w:r>
      <w:r w:rsidRPr="00304694">
        <w:rPr>
          <w:rStyle w:val="Ninguno"/>
          <w:rFonts w:ascii="Arial" w:eastAsia="Calibri" w:hAnsi="Arial" w:cs="Arial"/>
          <w:color w:val="auto"/>
          <w:sz w:val="24"/>
          <w:szCs w:val="24"/>
          <w:lang w:val="es-CO"/>
        </w:rPr>
        <w:t>, e</w:t>
      </w:r>
      <w:r w:rsidR="000625EF" w:rsidRPr="00304694">
        <w:rPr>
          <w:rStyle w:val="Ninguno"/>
          <w:rFonts w:ascii="Arial" w:eastAsia="Calibri" w:hAnsi="Arial" w:cs="Arial"/>
          <w:color w:val="auto"/>
          <w:sz w:val="24"/>
          <w:szCs w:val="24"/>
          <w:lang w:val="es-CO"/>
        </w:rPr>
        <w:t xml:space="preserve">l Consejo Directivo de la Corporación Autónoma Regional </w:t>
      </w:r>
      <w:r w:rsidR="00275969" w:rsidRPr="00304694">
        <w:rPr>
          <w:rStyle w:val="Ninguno"/>
          <w:rFonts w:ascii="Arial" w:eastAsia="Calibri" w:hAnsi="Arial" w:cs="Arial"/>
          <w:color w:val="auto"/>
          <w:sz w:val="24"/>
          <w:szCs w:val="24"/>
          <w:lang w:val="es-CO"/>
        </w:rPr>
        <w:t>abr</w:t>
      </w:r>
      <w:r w:rsidR="0040508A" w:rsidRPr="00304694">
        <w:rPr>
          <w:rStyle w:val="Ninguno"/>
          <w:rFonts w:ascii="Arial" w:eastAsia="Calibri" w:hAnsi="Arial" w:cs="Arial"/>
          <w:color w:val="auto"/>
          <w:sz w:val="24"/>
          <w:szCs w:val="24"/>
          <w:lang w:val="es-CO"/>
        </w:rPr>
        <w:t>irá</w:t>
      </w:r>
      <w:r w:rsidR="000625EF" w:rsidRPr="00304694">
        <w:rPr>
          <w:rStyle w:val="Ninguno"/>
          <w:rFonts w:ascii="Arial" w:eastAsia="Calibri" w:hAnsi="Arial" w:cs="Arial"/>
          <w:color w:val="auto"/>
          <w:sz w:val="24"/>
          <w:szCs w:val="24"/>
          <w:lang w:val="es-CO"/>
        </w:rPr>
        <w:t xml:space="preserve"> convocatoria pública</w:t>
      </w:r>
      <w:r w:rsidR="005518E7" w:rsidRPr="00304694">
        <w:rPr>
          <w:rStyle w:val="Ninguno"/>
          <w:rFonts w:ascii="Arial" w:eastAsia="Calibri" w:hAnsi="Arial" w:cs="Arial"/>
          <w:color w:val="auto"/>
          <w:sz w:val="24"/>
          <w:szCs w:val="24"/>
          <w:lang w:val="es-CO"/>
        </w:rPr>
        <w:t>, durante diez (10) días,</w:t>
      </w:r>
      <w:r w:rsidR="000625EF" w:rsidRPr="00304694">
        <w:rPr>
          <w:rStyle w:val="Ninguno"/>
          <w:rFonts w:ascii="Arial" w:eastAsia="Calibri" w:hAnsi="Arial" w:cs="Arial"/>
          <w:color w:val="auto"/>
          <w:sz w:val="24"/>
          <w:szCs w:val="24"/>
          <w:lang w:val="es-CO"/>
        </w:rPr>
        <w:t xml:space="preserve"> </w:t>
      </w:r>
      <w:r w:rsidR="009F0E44" w:rsidRPr="00304694">
        <w:rPr>
          <w:rStyle w:val="Ninguno"/>
          <w:rFonts w:ascii="Arial" w:eastAsia="Calibri" w:hAnsi="Arial" w:cs="Arial"/>
          <w:color w:val="auto"/>
          <w:sz w:val="24"/>
          <w:szCs w:val="24"/>
          <w:lang w:val="es-CO"/>
        </w:rPr>
        <w:t>para</w:t>
      </w:r>
      <w:r w:rsidR="000625EF" w:rsidRPr="00304694">
        <w:rPr>
          <w:rStyle w:val="Ninguno"/>
          <w:rFonts w:ascii="Arial" w:eastAsia="Calibri" w:hAnsi="Arial" w:cs="Arial"/>
          <w:color w:val="auto"/>
          <w:sz w:val="24"/>
          <w:szCs w:val="24"/>
          <w:lang w:val="es-CO"/>
        </w:rPr>
        <w:t xml:space="preserve"> optar </w:t>
      </w:r>
      <w:r w:rsidRPr="00304694">
        <w:rPr>
          <w:rStyle w:val="Ninguno"/>
          <w:rFonts w:ascii="Arial" w:eastAsia="Calibri" w:hAnsi="Arial" w:cs="Arial"/>
          <w:color w:val="auto"/>
          <w:sz w:val="24"/>
          <w:szCs w:val="24"/>
          <w:lang w:val="es-CO"/>
        </w:rPr>
        <w:t>a</w:t>
      </w:r>
      <w:r w:rsidR="000625EF" w:rsidRPr="00304694">
        <w:rPr>
          <w:rStyle w:val="Ninguno"/>
          <w:rFonts w:ascii="Arial" w:eastAsia="Calibri" w:hAnsi="Arial" w:cs="Arial"/>
          <w:color w:val="auto"/>
          <w:sz w:val="24"/>
          <w:szCs w:val="24"/>
          <w:lang w:val="es-CO"/>
        </w:rPr>
        <w:t xml:space="preserve">l cargo </w:t>
      </w:r>
      <w:r w:rsidRPr="00304694">
        <w:rPr>
          <w:rStyle w:val="Ninguno"/>
          <w:rFonts w:ascii="Arial" w:eastAsia="Calibri" w:hAnsi="Arial" w:cs="Arial"/>
          <w:color w:val="auto"/>
          <w:sz w:val="24"/>
          <w:szCs w:val="24"/>
          <w:lang w:val="es-CO"/>
        </w:rPr>
        <w:t>de Director General</w:t>
      </w:r>
      <w:r w:rsidR="00571A37" w:rsidRPr="00304694">
        <w:rPr>
          <w:rStyle w:val="Ninguno"/>
          <w:rFonts w:ascii="Arial" w:eastAsia="Calibri" w:hAnsi="Arial" w:cs="Arial"/>
          <w:color w:val="auto"/>
          <w:sz w:val="24"/>
          <w:szCs w:val="24"/>
          <w:lang w:val="es-CO"/>
        </w:rPr>
        <w:t xml:space="preserve">. La convocatoria contendrá </w:t>
      </w:r>
      <w:r w:rsidR="000625EF" w:rsidRPr="00304694">
        <w:rPr>
          <w:rStyle w:val="Ninguno"/>
          <w:rFonts w:ascii="Arial" w:eastAsia="Calibri" w:hAnsi="Arial" w:cs="Arial"/>
          <w:color w:val="auto"/>
          <w:sz w:val="24"/>
          <w:szCs w:val="24"/>
          <w:lang w:val="es-CO"/>
        </w:rPr>
        <w:t>información completa sobre requisitos</w:t>
      </w:r>
      <w:r w:rsidR="006E3528" w:rsidRPr="00304694">
        <w:rPr>
          <w:rStyle w:val="Ninguno"/>
          <w:rFonts w:ascii="Arial" w:eastAsia="Calibri" w:hAnsi="Arial" w:cs="Arial"/>
          <w:color w:val="auto"/>
          <w:sz w:val="24"/>
          <w:szCs w:val="24"/>
          <w:lang w:val="es-CO"/>
        </w:rPr>
        <w:t xml:space="preserve"> mínimos</w:t>
      </w:r>
      <w:r w:rsidR="000625EF" w:rsidRPr="00304694">
        <w:rPr>
          <w:rStyle w:val="Ninguno"/>
          <w:rFonts w:ascii="Arial" w:eastAsia="Calibri" w:hAnsi="Arial" w:cs="Arial"/>
          <w:color w:val="auto"/>
          <w:sz w:val="24"/>
          <w:szCs w:val="24"/>
          <w:lang w:val="es-CO"/>
        </w:rPr>
        <w:t xml:space="preserve">, funciones </w:t>
      </w:r>
      <w:r w:rsidR="00DE1992" w:rsidRPr="00304694">
        <w:rPr>
          <w:rStyle w:val="Ninguno"/>
          <w:rFonts w:ascii="Arial" w:eastAsia="Calibri" w:hAnsi="Arial" w:cs="Arial"/>
          <w:color w:val="auto"/>
          <w:sz w:val="24"/>
          <w:szCs w:val="24"/>
          <w:lang w:val="es-CO"/>
        </w:rPr>
        <w:t xml:space="preserve">y asignación básica del </w:t>
      </w:r>
      <w:r w:rsidR="001F2CD2" w:rsidRPr="00304694">
        <w:rPr>
          <w:rStyle w:val="Ninguno"/>
          <w:rFonts w:ascii="Arial" w:eastAsia="Calibri" w:hAnsi="Arial" w:cs="Arial"/>
          <w:color w:val="auto"/>
          <w:sz w:val="24"/>
          <w:szCs w:val="24"/>
          <w:lang w:val="es-CO"/>
        </w:rPr>
        <w:t>cargo</w:t>
      </w:r>
      <w:r w:rsidR="00CC7DD1" w:rsidRPr="00304694">
        <w:rPr>
          <w:rStyle w:val="Ninguno"/>
          <w:rFonts w:ascii="Arial" w:eastAsia="Calibri" w:hAnsi="Arial" w:cs="Arial"/>
          <w:color w:val="auto"/>
          <w:sz w:val="24"/>
          <w:szCs w:val="24"/>
          <w:lang w:val="es-CO"/>
        </w:rPr>
        <w:t>;</w:t>
      </w:r>
      <w:r w:rsidR="006C4333" w:rsidRPr="00304694">
        <w:rPr>
          <w:rStyle w:val="Ninguno"/>
          <w:rFonts w:ascii="Arial" w:eastAsia="Calibri" w:hAnsi="Arial" w:cs="Arial"/>
          <w:color w:val="auto"/>
          <w:sz w:val="24"/>
          <w:szCs w:val="24"/>
          <w:lang w:val="es-CO"/>
        </w:rPr>
        <w:t xml:space="preserve"> </w:t>
      </w:r>
      <w:r w:rsidR="001F2CD2" w:rsidRPr="00304694">
        <w:rPr>
          <w:rStyle w:val="Ninguno"/>
          <w:rFonts w:ascii="Arial" w:eastAsia="Calibri" w:hAnsi="Arial" w:cs="Arial"/>
          <w:color w:val="auto"/>
          <w:sz w:val="24"/>
          <w:szCs w:val="24"/>
          <w:lang w:val="es-CO"/>
        </w:rPr>
        <w:t xml:space="preserve">términos </w:t>
      </w:r>
      <w:r w:rsidR="00CA3EF1" w:rsidRPr="00304694">
        <w:rPr>
          <w:rStyle w:val="Ninguno"/>
          <w:rFonts w:ascii="Arial" w:eastAsia="Calibri" w:hAnsi="Arial" w:cs="Arial"/>
          <w:color w:val="auto"/>
          <w:sz w:val="24"/>
          <w:szCs w:val="24"/>
          <w:lang w:val="es-CO"/>
        </w:rPr>
        <w:t>para</w:t>
      </w:r>
      <w:r w:rsidR="0023523F" w:rsidRPr="00304694">
        <w:rPr>
          <w:rStyle w:val="Ninguno"/>
          <w:rFonts w:ascii="Arial" w:eastAsia="Calibri" w:hAnsi="Arial" w:cs="Arial"/>
          <w:color w:val="auto"/>
          <w:sz w:val="24"/>
          <w:szCs w:val="24"/>
          <w:lang w:val="es-CO"/>
        </w:rPr>
        <w:t xml:space="preserve"> la </w:t>
      </w:r>
      <w:r w:rsidR="00CA3EF1" w:rsidRPr="00304694">
        <w:rPr>
          <w:rStyle w:val="Ninguno"/>
          <w:rFonts w:ascii="Arial" w:eastAsia="Calibri" w:hAnsi="Arial" w:cs="Arial"/>
          <w:color w:val="auto"/>
          <w:sz w:val="24"/>
          <w:szCs w:val="24"/>
          <w:lang w:val="es-CO"/>
        </w:rPr>
        <w:t>inscripción y entrega</w:t>
      </w:r>
      <w:r w:rsidR="0023523F" w:rsidRPr="00304694">
        <w:rPr>
          <w:rStyle w:val="Ninguno"/>
          <w:rFonts w:ascii="Arial" w:eastAsia="Calibri" w:hAnsi="Arial" w:cs="Arial"/>
          <w:color w:val="auto"/>
          <w:sz w:val="24"/>
          <w:szCs w:val="24"/>
          <w:lang w:val="es-CO"/>
        </w:rPr>
        <w:t xml:space="preserve"> de documentos</w:t>
      </w:r>
      <w:r w:rsidR="00CC7DD1" w:rsidRPr="00304694">
        <w:rPr>
          <w:rStyle w:val="Ninguno"/>
          <w:rFonts w:ascii="Arial" w:eastAsia="Calibri" w:hAnsi="Arial" w:cs="Arial"/>
          <w:color w:val="auto"/>
          <w:sz w:val="24"/>
          <w:szCs w:val="24"/>
          <w:lang w:val="es-CO"/>
        </w:rPr>
        <w:t xml:space="preserve">; </w:t>
      </w:r>
      <w:r w:rsidR="00246095" w:rsidRPr="00304694">
        <w:rPr>
          <w:rStyle w:val="Ninguno"/>
          <w:rFonts w:ascii="Arial" w:eastAsia="Calibri" w:hAnsi="Arial" w:cs="Arial"/>
          <w:color w:val="auto"/>
          <w:sz w:val="24"/>
          <w:szCs w:val="24"/>
          <w:lang w:val="es-CO"/>
        </w:rPr>
        <w:t xml:space="preserve">tipos de pruebas a aplicar así como su carácter clasificatorio o eliminatorio, su ponderación y los puntajes mínimos de aprobación; </w:t>
      </w:r>
      <w:r w:rsidR="00CC7DD1" w:rsidRPr="00304694">
        <w:rPr>
          <w:rStyle w:val="Ninguno"/>
          <w:rFonts w:ascii="Arial" w:eastAsia="Calibri" w:hAnsi="Arial" w:cs="Arial"/>
          <w:color w:val="auto"/>
          <w:sz w:val="24"/>
          <w:szCs w:val="24"/>
          <w:lang w:val="es-CO"/>
        </w:rPr>
        <w:t>cronograma del proceso de evaluación in</w:t>
      </w:r>
      <w:r w:rsidR="00CA3EF1" w:rsidRPr="00304694">
        <w:rPr>
          <w:rStyle w:val="Ninguno"/>
          <w:rFonts w:ascii="Arial" w:eastAsia="Calibri" w:hAnsi="Arial" w:cs="Arial"/>
          <w:color w:val="auto"/>
          <w:sz w:val="24"/>
          <w:szCs w:val="24"/>
          <w:lang w:val="es-CO"/>
        </w:rPr>
        <w:t>cluyendo verificación de requisitos</w:t>
      </w:r>
      <w:r w:rsidR="006E3528" w:rsidRPr="00304694">
        <w:rPr>
          <w:rStyle w:val="Ninguno"/>
          <w:rFonts w:ascii="Arial" w:eastAsia="Calibri" w:hAnsi="Arial" w:cs="Arial"/>
          <w:color w:val="auto"/>
          <w:sz w:val="24"/>
          <w:szCs w:val="24"/>
          <w:lang w:val="es-CO"/>
        </w:rPr>
        <w:t xml:space="preserve"> mínimos</w:t>
      </w:r>
      <w:r w:rsidR="00CA3EF1" w:rsidRPr="00304694">
        <w:rPr>
          <w:rStyle w:val="Ninguno"/>
          <w:rFonts w:ascii="Arial" w:eastAsia="Calibri" w:hAnsi="Arial" w:cs="Arial"/>
          <w:color w:val="auto"/>
          <w:sz w:val="24"/>
          <w:szCs w:val="24"/>
          <w:lang w:val="es-CO"/>
        </w:rPr>
        <w:t xml:space="preserve"> y publicación de sus resultados</w:t>
      </w:r>
      <w:r w:rsidR="00571A37" w:rsidRPr="00304694">
        <w:rPr>
          <w:rStyle w:val="Ninguno"/>
          <w:rFonts w:ascii="Arial" w:eastAsia="Calibri" w:hAnsi="Arial" w:cs="Arial"/>
          <w:color w:val="auto"/>
          <w:sz w:val="24"/>
          <w:szCs w:val="24"/>
          <w:lang w:val="es-CO"/>
        </w:rPr>
        <w:t>; y</w:t>
      </w:r>
      <w:r w:rsidR="00CA3EF1" w:rsidRPr="00304694">
        <w:rPr>
          <w:rStyle w:val="Ninguno"/>
          <w:rFonts w:ascii="Arial" w:eastAsia="Calibri" w:hAnsi="Arial" w:cs="Arial"/>
          <w:color w:val="auto"/>
          <w:sz w:val="24"/>
          <w:szCs w:val="24"/>
          <w:lang w:val="es-CO"/>
        </w:rPr>
        <w:t xml:space="preserve"> criterios, procedimientos </w:t>
      </w:r>
      <w:r w:rsidR="00CC7DD1" w:rsidRPr="00304694">
        <w:rPr>
          <w:rStyle w:val="Ninguno"/>
          <w:rFonts w:ascii="Arial" w:eastAsia="Calibri" w:hAnsi="Arial" w:cs="Arial"/>
          <w:color w:val="auto"/>
          <w:sz w:val="24"/>
          <w:szCs w:val="24"/>
          <w:lang w:val="es-CO"/>
        </w:rPr>
        <w:t xml:space="preserve">y medios de publicación de </w:t>
      </w:r>
      <w:r w:rsidR="00CA3EF1" w:rsidRPr="00304694">
        <w:rPr>
          <w:rStyle w:val="Ninguno"/>
          <w:rFonts w:ascii="Arial" w:eastAsia="Calibri" w:hAnsi="Arial" w:cs="Arial"/>
          <w:color w:val="auto"/>
          <w:sz w:val="24"/>
          <w:szCs w:val="24"/>
          <w:lang w:val="es-CO"/>
        </w:rPr>
        <w:t>los</w:t>
      </w:r>
      <w:r w:rsidR="00CC7DD1" w:rsidRPr="00304694">
        <w:rPr>
          <w:rStyle w:val="Ninguno"/>
          <w:rFonts w:ascii="Arial" w:eastAsia="Calibri" w:hAnsi="Arial" w:cs="Arial"/>
          <w:color w:val="auto"/>
          <w:sz w:val="24"/>
          <w:szCs w:val="24"/>
          <w:lang w:val="es-CO"/>
        </w:rPr>
        <w:t xml:space="preserve"> resultados</w:t>
      </w:r>
      <w:r w:rsidR="00CA3EF1" w:rsidRPr="00304694">
        <w:rPr>
          <w:rStyle w:val="Ninguno"/>
          <w:rFonts w:ascii="Arial" w:eastAsia="Calibri" w:hAnsi="Arial" w:cs="Arial"/>
          <w:color w:val="auto"/>
          <w:sz w:val="24"/>
          <w:szCs w:val="24"/>
          <w:lang w:val="es-CO"/>
        </w:rPr>
        <w:t xml:space="preserve"> de la evaluación</w:t>
      </w:r>
      <w:r w:rsidR="000625EF" w:rsidRPr="00304694">
        <w:rPr>
          <w:rStyle w:val="Ninguno"/>
          <w:rFonts w:ascii="Arial" w:eastAsia="Calibri" w:hAnsi="Arial" w:cs="Arial"/>
          <w:color w:val="auto"/>
          <w:sz w:val="24"/>
          <w:szCs w:val="24"/>
          <w:lang w:val="es-CO"/>
        </w:rPr>
        <w:t>.</w:t>
      </w:r>
    </w:p>
    <w:p w14:paraId="4F72AE82" w14:textId="77777777" w:rsidR="006E3528" w:rsidRPr="00304694" w:rsidRDefault="006E3528"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rPr>
          <w:rStyle w:val="Ninguno"/>
          <w:rFonts w:ascii="Arial" w:eastAsia="Calibri" w:hAnsi="Arial" w:cs="Arial"/>
          <w:color w:val="auto"/>
          <w:sz w:val="24"/>
          <w:szCs w:val="24"/>
          <w:lang w:val="es-CO"/>
        </w:rPr>
      </w:pPr>
    </w:p>
    <w:p w14:paraId="7D9D88D0" w14:textId="77777777" w:rsidR="00246095" w:rsidRPr="00304694" w:rsidRDefault="00246095"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En todos los casos, se deberán aplicar, como mínimo, los siguientes tipos de pruebas: de competencias básicas, funcionales y comportamentales; de valoración de formación y experiencia acreditadas adicionales a los requisitos mínimos; y entrevistas.</w:t>
      </w:r>
    </w:p>
    <w:p w14:paraId="1F96A0BB" w14:textId="77777777" w:rsidR="006E3528" w:rsidRPr="00304694" w:rsidRDefault="006E3528"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rPr>
          <w:rStyle w:val="Ninguno"/>
          <w:rFonts w:ascii="Arial" w:eastAsia="Calibri" w:hAnsi="Arial" w:cs="Arial"/>
          <w:color w:val="auto"/>
          <w:sz w:val="24"/>
          <w:szCs w:val="24"/>
          <w:bdr w:val="none" w:sz="0" w:space="0" w:color="auto"/>
          <w:lang w:val="es-CO" w:eastAsia="es-CO"/>
        </w:rPr>
      </w:pPr>
    </w:p>
    <w:p w14:paraId="70A0E180" w14:textId="77777777" w:rsidR="00A445E2" w:rsidRPr="00304694" w:rsidRDefault="00A445E2"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bdr w:val="none" w:sz="0" w:space="0" w:color="auto"/>
          <w:lang w:val="es-CO" w:eastAsia="es-CO"/>
        </w:rPr>
        <w:t>El carácter eliminatorio o clasificatorio de cada prueba, su ponderación y los puntajes mínimos de aprobación se presentan en la siguiente tabla</w:t>
      </w:r>
      <w:r w:rsidRPr="00304694">
        <w:rPr>
          <w:rStyle w:val="Ninguno"/>
          <w:rFonts w:ascii="Arial" w:eastAsia="Calibri" w:hAnsi="Arial" w:cs="Arial"/>
          <w:color w:val="auto"/>
          <w:sz w:val="24"/>
          <w:szCs w:val="24"/>
          <w:lang w:val="es-CO"/>
        </w:rPr>
        <w:t>:</w:t>
      </w:r>
    </w:p>
    <w:p w14:paraId="66F7D4D9" w14:textId="77777777" w:rsidR="00A445E2" w:rsidRPr="00304694" w:rsidRDefault="00A445E2"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rPr>
          <w:rStyle w:val="Ninguno"/>
          <w:rFonts w:ascii="Arial" w:eastAsia="Calibri" w:hAnsi="Arial" w:cs="Arial"/>
          <w:color w:val="auto"/>
          <w:sz w:val="24"/>
          <w:szCs w:val="24"/>
          <w:bdr w:val="none" w:sz="0" w:space="0" w:color="auto"/>
          <w:lang w:val="es-CO" w:eastAsia="es-CO"/>
        </w:rPr>
      </w:pPr>
    </w:p>
    <w:tbl>
      <w:tblPr>
        <w:tblStyle w:val="Tablaconcuadrcula"/>
        <w:tblW w:w="0" w:type="auto"/>
        <w:jc w:val="center"/>
        <w:tblLook w:val="04A0" w:firstRow="1" w:lastRow="0" w:firstColumn="1" w:lastColumn="0" w:noHBand="0" w:noVBand="1"/>
      </w:tblPr>
      <w:tblGrid>
        <w:gridCol w:w="3969"/>
        <w:gridCol w:w="1590"/>
        <w:gridCol w:w="1701"/>
        <w:gridCol w:w="1701"/>
      </w:tblGrid>
      <w:tr w:rsidR="00955F04" w:rsidRPr="00304694" w14:paraId="75BD52EA" w14:textId="77777777" w:rsidTr="00891E9E">
        <w:trPr>
          <w:trHeight w:val="170"/>
          <w:tblHeader/>
          <w:jc w:val="center"/>
        </w:trPr>
        <w:tc>
          <w:tcPr>
            <w:tcW w:w="3969" w:type="dxa"/>
            <w:vAlign w:val="center"/>
          </w:tcPr>
          <w:p w14:paraId="4CAD71A8" w14:textId="77777777" w:rsidR="0020368B" w:rsidRPr="00304694" w:rsidRDefault="0020368B"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b/>
                <w:color w:val="auto"/>
                <w:sz w:val="24"/>
                <w:szCs w:val="24"/>
                <w:lang w:val="es-CO" w:eastAsia="es-CO"/>
              </w:rPr>
            </w:pPr>
            <w:r w:rsidRPr="00304694">
              <w:rPr>
                <w:rStyle w:val="Ninguno"/>
                <w:rFonts w:ascii="Arial" w:eastAsia="Calibri" w:hAnsi="Arial" w:cs="Arial"/>
                <w:b/>
                <w:color w:val="auto"/>
                <w:sz w:val="24"/>
                <w:szCs w:val="24"/>
                <w:lang w:val="es-CO" w:eastAsia="es-CO"/>
              </w:rPr>
              <w:lastRenderedPageBreak/>
              <w:t>Pruebas</w:t>
            </w:r>
          </w:p>
        </w:tc>
        <w:tc>
          <w:tcPr>
            <w:tcW w:w="1155" w:type="dxa"/>
            <w:vAlign w:val="center"/>
          </w:tcPr>
          <w:p w14:paraId="34EE184B" w14:textId="77777777" w:rsidR="0020368B" w:rsidRPr="00304694" w:rsidRDefault="0020368B"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b/>
                <w:color w:val="auto"/>
                <w:sz w:val="24"/>
                <w:szCs w:val="24"/>
                <w:lang w:val="es-CO" w:eastAsia="es-CO"/>
              </w:rPr>
            </w:pPr>
            <w:r w:rsidRPr="00304694">
              <w:rPr>
                <w:rStyle w:val="Ninguno"/>
                <w:rFonts w:ascii="Arial" w:eastAsia="Calibri" w:hAnsi="Arial" w:cs="Arial"/>
                <w:b/>
                <w:color w:val="auto"/>
                <w:sz w:val="24"/>
                <w:szCs w:val="24"/>
                <w:lang w:val="es-CO" w:eastAsia="es-CO"/>
              </w:rPr>
              <w:t>Carácter</w:t>
            </w:r>
          </w:p>
        </w:tc>
        <w:tc>
          <w:tcPr>
            <w:tcW w:w="1701" w:type="dxa"/>
            <w:vAlign w:val="center"/>
          </w:tcPr>
          <w:p w14:paraId="2D26BC0E" w14:textId="77777777" w:rsidR="0020368B" w:rsidRPr="00304694" w:rsidRDefault="0020368B"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b/>
                <w:color w:val="auto"/>
                <w:sz w:val="24"/>
                <w:szCs w:val="24"/>
                <w:lang w:val="es-CO" w:eastAsia="es-CO"/>
              </w:rPr>
            </w:pPr>
            <w:r w:rsidRPr="00304694">
              <w:rPr>
                <w:rStyle w:val="Ninguno"/>
                <w:rFonts w:ascii="Arial" w:eastAsia="Calibri" w:hAnsi="Arial" w:cs="Arial"/>
                <w:b/>
                <w:color w:val="auto"/>
                <w:sz w:val="24"/>
                <w:szCs w:val="24"/>
                <w:lang w:val="es-CO" w:eastAsia="es-CO"/>
              </w:rPr>
              <w:t>Peso porcentual</w:t>
            </w:r>
          </w:p>
        </w:tc>
        <w:tc>
          <w:tcPr>
            <w:tcW w:w="1701" w:type="dxa"/>
            <w:vAlign w:val="center"/>
          </w:tcPr>
          <w:p w14:paraId="42093183" w14:textId="77777777" w:rsidR="0020368B" w:rsidRPr="00304694" w:rsidRDefault="0020368B"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b/>
                <w:color w:val="auto"/>
                <w:sz w:val="24"/>
                <w:szCs w:val="24"/>
                <w:lang w:val="es-CO" w:eastAsia="es-CO"/>
              </w:rPr>
            </w:pPr>
            <w:r w:rsidRPr="00304694">
              <w:rPr>
                <w:rStyle w:val="Ninguno"/>
                <w:rFonts w:ascii="Arial" w:eastAsia="Calibri" w:hAnsi="Arial" w:cs="Arial"/>
                <w:b/>
                <w:color w:val="auto"/>
                <w:sz w:val="24"/>
                <w:szCs w:val="24"/>
                <w:lang w:val="es-CO" w:eastAsia="es-CO"/>
              </w:rPr>
              <w:t>Puntaje aprobatorio</w:t>
            </w:r>
          </w:p>
        </w:tc>
      </w:tr>
      <w:tr w:rsidR="00955F04" w:rsidRPr="00304694" w14:paraId="14586C0B" w14:textId="77777777" w:rsidTr="00891E9E">
        <w:trPr>
          <w:jc w:val="center"/>
        </w:trPr>
        <w:tc>
          <w:tcPr>
            <w:tcW w:w="3969" w:type="dxa"/>
          </w:tcPr>
          <w:p w14:paraId="7B22E386" w14:textId="77777777" w:rsidR="001D34D1" w:rsidRPr="00304694" w:rsidRDefault="001D34D1"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 xml:space="preserve">Competencias básicas </w:t>
            </w:r>
          </w:p>
        </w:tc>
        <w:tc>
          <w:tcPr>
            <w:tcW w:w="1155" w:type="dxa"/>
          </w:tcPr>
          <w:p w14:paraId="047F8A16" w14:textId="77777777" w:rsidR="001D34D1" w:rsidRPr="00304694" w:rsidRDefault="001D34D1"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Eliminatorio</w:t>
            </w:r>
          </w:p>
        </w:tc>
        <w:tc>
          <w:tcPr>
            <w:tcW w:w="1701" w:type="dxa"/>
            <w:vAlign w:val="center"/>
          </w:tcPr>
          <w:p w14:paraId="2BE131F4" w14:textId="77777777" w:rsidR="001D34D1" w:rsidRPr="00304694" w:rsidRDefault="001D34D1"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20%</w:t>
            </w:r>
          </w:p>
        </w:tc>
        <w:tc>
          <w:tcPr>
            <w:tcW w:w="1701" w:type="dxa"/>
            <w:vAlign w:val="center"/>
          </w:tcPr>
          <w:p w14:paraId="79462DD0" w14:textId="77777777" w:rsidR="001D34D1" w:rsidRPr="00304694" w:rsidRDefault="00CB5253"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7</w:t>
            </w:r>
            <w:r w:rsidR="001D34D1" w:rsidRPr="00304694">
              <w:rPr>
                <w:rStyle w:val="Ninguno"/>
                <w:rFonts w:ascii="Arial" w:eastAsia="Calibri" w:hAnsi="Arial" w:cs="Arial"/>
                <w:color w:val="auto"/>
                <w:sz w:val="24"/>
                <w:szCs w:val="24"/>
                <w:lang w:val="es-CO" w:eastAsia="es-CO"/>
              </w:rPr>
              <w:t>5</w:t>
            </w:r>
          </w:p>
        </w:tc>
      </w:tr>
      <w:tr w:rsidR="00955F04" w:rsidRPr="00304694" w14:paraId="68D566B3" w14:textId="77777777" w:rsidTr="00891E9E">
        <w:trPr>
          <w:jc w:val="center"/>
        </w:trPr>
        <w:tc>
          <w:tcPr>
            <w:tcW w:w="3969" w:type="dxa"/>
          </w:tcPr>
          <w:p w14:paraId="1F358FA1" w14:textId="77777777" w:rsidR="001D34D1" w:rsidRPr="00304694" w:rsidRDefault="001D34D1"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Competencias funcionales</w:t>
            </w:r>
          </w:p>
        </w:tc>
        <w:tc>
          <w:tcPr>
            <w:tcW w:w="1155" w:type="dxa"/>
          </w:tcPr>
          <w:p w14:paraId="64D3DEB7" w14:textId="77777777" w:rsidR="001D34D1" w:rsidRPr="00304694" w:rsidRDefault="001D34D1"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Eliminatorio</w:t>
            </w:r>
          </w:p>
        </w:tc>
        <w:tc>
          <w:tcPr>
            <w:tcW w:w="1701" w:type="dxa"/>
            <w:vAlign w:val="center"/>
          </w:tcPr>
          <w:p w14:paraId="2F13FA68" w14:textId="77777777" w:rsidR="001D34D1" w:rsidRPr="00304694" w:rsidRDefault="001D34D1"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30%</w:t>
            </w:r>
          </w:p>
        </w:tc>
        <w:tc>
          <w:tcPr>
            <w:tcW w:w="1701" w:type="dxa"/>
            <w:vAlign w:val="center"/>
          </w:tcPr>
          <w:p w14:paraId="2C7A3F26" w14:textId="77777777" w:rsidR="001D34D1" w:rsidRPr="00304694" w:rsidRDefault="00CB5253"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75</w:t>
            </w:r>
          </w:p>
        </w:tc>
      </w:tr>
      <w:tr w:rsidR="00955F04" w:rsidRPr="00304694" w14:paraId="4702DBAD" w14:textId="77777777" w:rsidTr="00891E9E">
        <w:trPr>
          <w:jc w:val="center"/>
        </w:trPr>
        <w:tc>
          <w:tcPr>
            <w:tcW w:w="3969" w:type="dxa"/>
          </w:tcPr>
          <w:p w14:paraId="5DD1CF52" w14:textId="77777777" w:rsidR="001D34D1" w:rsidRPr="00304694" w:rsidRDefault="001D34D1"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Competencias comportamentales</w:t>
            </w:r>
          </w:p>
        </w:tc>
        <w:tc>
          <w:tcPr>
            <w:tcW w:w="1155" w:type="dxa"/>
          </w:tcPr>
          <w:p w14:paraId="550B6503" w14:textId="77777777" w:rsidR="001D34D1" w:rsidRPr="00304694" w:rsidRDefault="001D34D1"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Eliminatorio</w:t>
            </w:r>
          </w:p>
        </w:tc>
        <w:tc>
          <w:tcPr>
            <w:tcW w:w="1701" w:type="dxa"/>
            <w:vAlign w:val="center"/>
          </w:tcPr>
          <w:p w14:paraId="312F1755" w14:textId="77777777" w:rsidR="001D34D1" w:rsidRPr="00304694" w:rsidRDefault="001D34D1"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20%</w:t>
            </w:r>
          </w:p>
        </w:tc>
        <w:tc>
          <w:tcPr>
            <w:tcW w:w="1701" w:type="dxa"/>
            <w:vAlign w:val="center"/>
          </w:tcPr>
          <w:p w14:paraId="769ED94A" w14:textId="77777777" w:rsidR="001D34D1" w:rsidRPr="00304694" w:rsidRDefault="00CB5253"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75</w:t>
            </w:r>
          </w:p>
        </w:tc>
      </w:tr>
      <w:tr w:rsidR="00955F04" w:rsidRPr="00304694" w14:paraId="5DEC50BB" w14:textId="77777777" w:rsidTr="00891E9E">
        <w:trPr>
          <w:jc w:val="center"/>
        </w:trPr>
        <w:tc>
          <w:tcPr>
            <w:tcW w:w="3969" w:type="dxa"/>
          </w:tcPr>
          <w:p w14:paraId="53B255FC" w14:textId="77777777" w:rsidR="0020368B" w:rsidRPr="00304694" w:rsidRDefault="0020368B"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 xml:space="preserve">Valoración de </w:t>
            </w:r>
            <w:r w:rsidRPr="00304694">
              <w:rPr>
                <w:rStyle w:val="Ninguno"/>
                <w:rFonts w:ascii="Arial" w:eastAsia="Calibri" w:hAnsi="Arial" w:cs="Arial"/>
                <w:color w:val="auto"/>
                <w:sz w:val="24"/>
                <w:szCs w:val="24"/>
                <w:lang w:val="es-CO"/>
              </w:rPr>
              <w:t>formación y experiencia adicionales</w:t>
            </w:r>
          </w:p>
        </w:tc>
        <w:tc>
          <w:tcPr>
            <w:tcW w:w="1155" w:type="dxa"/>
          </w:tcPr>
          <w:p w14:paraId="7B999217" w14:textId="77777777" w:rsidR="0020368B" w:rsidRPr="00304694" w:rsidRDefault="0020368B"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Clasificatorio</w:t>
            </w:r>
          </w:p>
        </w:tc>
        <w:tc>
          <w:tcPr>
            <w:tcW w:w="1701" w:type="dxa"/>
            <w:vAlign w:val="center"/>
          </w:tcPr>
          <w:p w14:paraId="4D866BA0" w14:textId="77777777" w:rsidR="0020368B" w:rsidRPr="00304694" w:rsidRDefault="0020368B"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1</w:t>
            </w:r>
            <w:r w:rsidR="001D34D1" w:rsidRPr="00304694">
              <w:rPr>
                <w:rStyle w:val="Ninguno"/>
                <w:rFonts w:ascii="Arial" w:eastAsia="Calibri" w:hAnsi="Arial" w:cs="Arial"/>
                <w:color w:val="auto"/>
                <w:sz w:val="24"/>
                <w:szCs w:val="24"/>
                <w:lang w:val="es-CO" w:eastAsia="es-CO"/>
              </w:rPr>
              <w:t>5</w:t>
            </w:r>
            <w:r w:rsidRPr="00304694">
              <w:rPr>
                <w:rStyle w:val="Ninguno"/>
                <w:rFonts w:ascii="Arial" w:eastAsia="Calibri" w:hAnsi="Arial" w:cs="Arial"/>
                <w:color w:val="auto"/>
                <w:sz w:val="24"/>
                <w:szCs w:val="24"/>
                <w:lang w:val="es-CO" w:eastAsia="es-CO"/>
              </w:rPr>
              <w:t>%</w:t>
            </w:r>
          </w:p>
        </w:tc>
        <w:tc>
          <w:tcPr>
            <w:tcW w:w="1701" w:type="dxa"/>
            <w:vAlign w:val="center"/>
          </w:tcPr>
          <w:p w14:paraId="38DBA8ED" w14:textId="77777777" w:rsidR="0020368B" w:rsidRPr="00304694" w:rsidRDefault="00CB5253"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75</w:t>
            </w:r>
          </w:p>
        </w:tc>
      </w:tr>
      <w:tr w:rsidR="00955F04" w:rsidRPr="00304694" w14:paraId="1C297D9E" w14:textId="77777777" w:rsidTr="00891E9E">
        <w:trPr>
          <w:jc w:val="center"/>
        </w:trPr>
        <w:tc>
          <w:tcPr>
            <w:tcW w:w="3969" w:type="dxa"/>
          </w:tcPr>
          <w:p w14:paraId="4DE1FE75" w14:textId="77777777" w:rsidR="0020368B" w:rsidRPr="00304694" w:rsidRDefault="0020368B"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Entrevista</w:t>
            </w:r>
          </w:p>
        </w:tc>
        <w:tc>
          <w:tcPr>
            <w:tcW w:w="1155" w:type="dxa"/>
          </w:tcPr>
          <w:p w14:paraId="71EBB740" w14:textId="77777777" w:rsidR="0020368B" w:rsidRPr="00304694" w:rsidRDefault="0020368B"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Clasificatorio</w:t>
            </w:r>
          </w:p>
        </w:tc>
        <w:tc>
          <w:tcPr>
            <w:tcW w:w="1701" w:type="dxa"/>
            <w:vAlign w:val="center"/>
          </w:tcPr>
          <w:p w14:paraId="7AE20FE7" w14:textId="77777777" w:rsidR="0020368B" w:rsidRPr="00304694" w:rsidRDefault="0020368B"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15%</w:t>
            </w:r>
          </w:p>
        </w:tc>
        <w:tc>
          <w:tcPr>
            <w:tcW w:w="1701" w:type="dxa"/>
            <w:vAlign w:val="center"/>
          </w:tcPr>
          <w:p w14:paraId="4D890249" w14:textId="77777777" w:rsidR="0020368B" w:rsidRPr="00304694" w:rsidRDefault="00CB5253"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jc w:val="center"/>
              <w:rPr>
                <w:rStyle w:val="Ninguno"/>
                <w:rFonts w:ascii="Arial" w:eastAsia="Calibri" w:hAnsi="Arial" w:cs="Arial"/>
                <w:color w:val="auto"/>
                <w:sz w:val="24"/>
                <w:szCs w:val="24"/>
                <w:lang w:val="es-CO" w:eastAsia="es-CO"/>
              </w:rPr>
            </w:pPr>
            <w:r w:rsidRPr="00304694">
              <w:rPr>
                <w:rStyle w:val="Ninguno"/>
                <w:rFonts w:ascii="Arial" w:eastAsia="Calibri" w:hAnsi="Arial" w:cs="Arial"/>
                <w:color w:val="auto"/>
                <w:sz w:val="24"/>
                <w:szCs w:val="24"/>
                <w:lang w:val="es-CO" w:eastAsia="es-CO"/>
              </w:rPr>
              <w:t>75</w:t>
            </w:r>
          </w:p>
        </w:tc>
      </w:tr>
    </w:tbl>
    <w:p w14:paraId="7EC4DABB" w14:textId="77777777" w:rsidR="0020368B" w:rsidRPr="00304694" w:rsidRDefault="0020368B"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rPr>
          <w:rStyle w:val="Ninguno"/>
          <w:rFonts w:ascii="Arial" w:eastAsia="Calibri" w:hAnsi="Arial" w:cs="Arial"/>
          <w:color w:val="auto"/>
          <w:sz w:val="24"/>
          <w:szCs w:val="24"/>
          <w:bdr w:val="none" w:sz="0" w:space="0" w:color="auto"/>
          <w:lang w:val="es-CO" w:eastAsia="es-CO"/>
        </w:rPr>
      </w:pPr>
    </w:p>
    <w:p w14:paraId="61082AF2" w14:textId="77777777" w:rsidR="0017491C" w:rsidRPr="00304694" w:rsidRDefault="0017491C" w:rsidP="004F02C5">
      <w:pPr>
        <w:pStyle w:val="TableParagraph"/>
        <w:widowControl/>
        <w:numPr>
          <w:ilvl w:val="0"/>
          <w:numId w:val="24"/>
        </w:numPr>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En apoyo a la </w:t>
      </w:r>
      <w:r w:rsidR="00D52297" w:rsidRPr="00304694">
        <w:rPr>
          <w:rStyle w:val="Ninguno"/>
          <w:rFonts w:ascii="Arial" w:eastAsia="Calibri" w:hAnsi="Arial" w:cs="Arial"/>
          <w:color w:val="auto"/>
          <w:sz w:val="24"/>
          <w:szCs w:val="24"/>
          <w:lang w:val="es-CO"/>
        </w:rPr>
        <w:t>evaluación</w:t>
      </w:r>
      <w:r w:rsidRPr="00304694">
        <w:rPr>
          <w:rStyle w:val="Ninguno"/>
          <w:rFonts w:ascii="Arial" w:eastAsia="Calibri" w:hAnsi="Arial" w:cs="Arial"/>
          <w:color w:val="auto"/>
          <w:sz w:val="24"/>
          <w:szCs w:val="24"/>
          <w:lang w:val="es-CO"/>
        </w:rPr>
        <w:t xml:space="preserve"> de candidato</w:t>
      </w:r>
      <w:r w:rsidR="00D52297" w:rsidRPr="00304694">
        <w:rPr>
          <w:rStyle w:val="Ninguno"/>
          <w:rFonts w:ascii="Arial" w:eastAsia="Calibri" w:hAnsi="Arial" w:cs="Arial"/>
          <w:color w:val="auto"/>
          <w:sz w:val="24"/>
          <w:szCs w:val="24"/>
          <w:lang w:val="es-CO"/>
        </w:rPr>
        <w:t>s a ser elegidos como Director</w:t>
      </w:r>
      <w:r w:rsidRPr="00304694">
        <w:rPr>
          <w:rStyle w:val="Ninguno"/>
          <w:rFonts w:ascii="Arial" w:eastAsia="Calibri" w:hAnsi="Arial" w:cs="Arial"/>
          <w:color w:val="auto"/>
          <w:sz w:val="24"/>
          <w:szCs w:val="24"/>
          <w:lang w:val="es-CO"/>
        </w:rPr>
        <w:t xml:space="preserve"> de </w:t>
      </w:r>
      <w:r w:rsidR="00D52297" w:rsidRPr="00304694">
        <w:rPr>
          <w:rStyle w:val="Ninguno"/>
          <w:rFonts w:ascii="Arial" w:eastAsia="Calibri" w:hAnsi="Arial" w:cs="Arial"/>
          <w:color w:val="auto"/>
          <w:sz w:val="24"/>
          <w:szCs w:val="24"/>
          <w:lang w:val="es-CO"/>
        </w:rPr>
        <w:t>cada Corporación Autónoma Regional</w:t>
      </w:r>
      <w:r w:rsidRPr="00304694">
        <w:rPr>
          <w:rStyle w:val="Ninguno"/>
          <w:rFonts w:ascii="Arial" w:eastAsia="Calibri" w:hAnsi="Arial" w:cs="Arial"/>
          <w:color w:val="auto"/>
          <w:sz w:val="24"/>
          <w:szCs w:val="24"/>
          <w:lang w:val="es-CO"/>
        </w:rPr>
        <w:t>, el Ministerio de Ambiente y Desarrollo Sostenible</w:t>
      </w:r>
      <w:r w:rsidR="00CC7DD1" w:rsidRPr="00304694">
        <w:rPr>
          <w:rStyle w:val="Ninguno"/>
          <w:rFonts w:ascii="Arial" w:eastAsia="Calibri" w:hAnsi="Arial" w:cs="Arial"/>
          <w:color w:val="auto"/>
          <w:sz w:val="24"/>
          <w:szCs w:val="24"/>
          <w:lang w:val="es-CO"/>
        </w:rPr>
        <w:t>, con anterioridad a la apertura de la</w:t>
      </w:r>
      <w:r w:rsidR="00571A37" w:rsidRPr="00304694">
        <w:rPr>
          <w:rStyle w:val="Ninguno"/>
          <w:rFonts w:ascii="Arial" w:eastAsia="Calibri" w:hAnsi="Arial" w:cs="Arial"/>
          <w:color w:val="auto"/>
          <w:sz w:val="24"/>
          <w:szCs w:val="24"/>
          <w:lang w:val="es-CO"/>
        </w:rPr>
        <w:t xml:space="preserve"> mencionada</w:t>
      </w:r>
      <w:r w:rsidR="00CC7DD1" w:rsidRPr="00304694">
        <w:rPr>
          <w:rStyle w:val="Ninguno"/>
          <w:rFonts w:ascii="Arial" w:eastAsia="Calibri" w:hAnsi="Arial" w:cs="Arial"/>
          <w:color w:val="auto"/>
          <w:sz w:val="24"/>
          <w:szCs w:val="24"/>
          <w:lang w:val="es-CO"/>
        </w:rPr>
        <w:t xml:space="preserve"> convocatoria, </w:t>
      </w:r>
      <w:r w:rsidRPr="00304694">
        <w:rPr>
          <w:rStyle w:val="Ninguno"/>
          <w:rFonts w:ascii="Arial" w:eastAsia="Calibri" w:hAnsi="Arial" w:cs="Arial"/>
          <w:color w:val="auto"/>
          <w:sz w:val="24"/>
          <w:szCs w:val="24"/>
          <w:lang w:val="es-CO"/>
        </w:rPr>
        <w:t>contrata</w:t>
      </w:r>
      <w:r w:rsidR="0040508A" w:rsidRPr="00304694">
        <w:rPr>
          <w:rStyle w:val="Ninguno"/>
          <w:rFonts w:ascii="Arial" w:eastAsia="Calibri" w:hAnsi="Arial" w:cs="Arial"/>
          <w:color w:val="auto"/>
          <w:sz w:val="24"/>
          <w:szCs w:val="24"/>
          <w:lang w:val="es-CO"/>
        </w:rPr>
        <w:t>rá</w:t>
      </w:r>
      <w:r w:rsidRPr="00304694">
        <w:rPr>
          <w:rStyle w:val="Ninguno"/>
          <w:rFonts w:ascii="Arial" w:eastAsia="Calibri" w:hAnsi="Arial" w:cs="Arial"/>
          <w:color w:val="auto"/>
          <w:sz w:val="24"/>
          <w:szCs w:val="24"/>
          <w:lang w:val="es-CO"/>
        </w:rPr>
        <w:t xml:space="preserve"> una entidad </w:t>
      </w:r>
      <w:r w:rsidR="00CC7DD1" w:rsidRPr="00304694">
        <w:rPr>
          <w:rStyle w:val="Ninguno"/>
          <w:rFonts w:ascii="Arial" w:eastAsia="Calibri" w:hAnsi="Arial" w:cs="Arial"/>
          <w:color w:val="auto"/>
          <w:sz w:val="24"/>
          <w:szCs w:val="24"/>
          <w:lang w:val="es-CO"/>
        </w:rPr>
        <w:t xml:space="preserve">nacional o </w:t>
      </w:r>
      <w:r w:rsidRPr="00304694">
        <w:rPr>
          <w:rStyle w:val="Ninguno"/>
          <w:rFonts w:ascii="Arial" w:eastAsia="Calibri" w:hAnsi="Arial" w:cs="Arial"/>
          <w:color w:val="auto"/>
          <w:sz w:val="24"/>
          <w:szCs w:val="24"/>
          <w:lang w:val="es-CO"/>
        </w:rPr>
        <w:t xml:space="preserve">internacional de reconocida </w:t>
      </w:r>
      <w:r w:rsidR="00F94303" w:rsidRPr="00304694">
        <w:rPr>
          <w:rStyle w:val="Ninguno"/>
          <w:rFonts w:ascii="Arial" w:eastAsia="Calibri" w:hAnsi="Arial" w:cs="Arial"/>
          <w:color w:val="auto"/>
          <w:sz w:val="24"/>
          <w:szCs w:val="24"/>
          <w:lang w:val="es-CO"/>
        </w:rPr>
        <w:t xml:space="preserve">probidad e </w:t>
      </w:r>
      <w:r w:rsidRPr="00304694">
        <w:rPr>
          <w:rStyle w:val="Ninguno"/>
          <w:rFonts w:ascii="Arial" w:eastAsia="Calibri" w:hAnsi="Arial" w:cs="Arial"/>
          <w:color w:val="auto"/>
          <w:sz w:val="24"/>
          <w:szCs w:val="24"/>
          <w:lang w:val="es-CO"/>
        </w:rPr>
        <w:t xml:space="preserve">idoneidad </w:t>
      </w:r>
      <w:r w:rsidR="00F94303" w:rsidRPr="00304694">
        <w:rPr>
          <w:rStyle w:val="Ninguno"/>
          <w:rFonts w:ascii="Arial" w:eastAsia="Calibri" w:hAnsi="Arial" w:cs="Arial"/>
          <w:color w:val="auto"/>
          <w:sz w:val="24"/>
          <w:szCs w:val="24"/>
          <w:lang w:val="es-CO"/>
        </w:rPr>
        <w:t>para</w:t>
      </w:r>
      <w:r w:rsidRPr="00304694">
        <w:rPr>
          <w:rStyle w:val="Ninguno"/>
          <w:rFonts w:ascii="Arial" w:eastAsia="Calibri" w:hAnsi="Arial" w:cs="Arial"/>
          <w:color w:val="auto"/>
          <w:sz w:val="24"/>
          <w:szCs w:val="24"/>
          <w:lang w:val="es-CO"/>
        </w:rPr>
        <w:t xml:space="preserve"> adelantar procesos de </w:t>
      </w:r>
      <w:r w:rsidR="009D7CE5" w:rsidRPr="00304694">
        <w:rPr>
          <w:rStyle w:val="Ninguno"/>
          <w:rFonts w:ascii="Arial" w:eastAsia="Calibri" w:hAnsi="Arial" w:cs="Arial"/>
          <w:color w:val="auto"/>
          <w:sz w:val="24"/>
          <w:szCs w:val="24"/>
          <w:lang w:val="es-CO"/>
        </w:rPr>
        <w:t xml:space="preserve">evaluación </w:t>
      </w:r>
      <w:r w:rsidRPr="00304694">
        <w:rPr>
          <w:rStyle w:val="Ninguno"/>
          <w:rFonts w:ascii="Arial" w:eastAsia="Calibri" w:hAnsi="Arial" w:cs="Arial"/>
          <w:color w:val="auto"/>
          <w:sz w:val="24"/>
          <w:szCs w:val="24"/>
          <w:lang w:val="es-CO"/>
        </w:rPr>
        <w:t xml:space="preserve">de personal altamente calificado, </w:t>
      </w:r>
      <w:r w:rsidR="00275969" w:rsidRPr="00304694">
        <w:rPr>
          <w:rStyle w:val="Ninguno"/>
          <w:rFonts w:ascii="Arial" w:eastAsia="Calibri" w:hAnsi="Arial" w:cs="Arial"/>
          <w:color w:val="auto"/>
          <w:sz w:val="24"/>
          <w:szCs w:val="24"/>
          <w:lang w:val="es-CO"/>
        </w:rPr>
        <w:t>con el fin de realizar</w:t>
      </w:r>
      <w:r w:rsidRPr="00304694">
        <w:rPr>
          <w:rStyle w:val="Ninguno"/>
          <w:rFonts w:ascii="Arial" w:eastAsia="Calibri" w:hAnsi="Arial" w:cs="Arial"/>
          <w:color w:val="auto"/>
          <w:sz w:val="24"/>
          <w:szCs w:val="24"/>
          <w:lang w:val="es-CO"/>
        </w:rPr>
        <w:t xml:space="preserve"> el proceso de evaluación</w:t>
      </w:r>
      <w:r w:rsidR="0023523F" w:rsidRPr="00304694">
        <w:rPr>
          <w:rStyle w:val="Ninguno"/>
          <w:rFonts w:ascii="Arial" w:eastAsia="Calibri" w:hAnsi="Arial" w:cs="Arial"/>
          <w:color w:val="auto"/>
          <w:sz w:val="24"/>
          <w:szCs w:val="24"/>
          <w:lang w:val="es-CO"/>
        </w:rPr>
        <w:t xml:space="preserve"> de candidatos a ser elegidos como Director </w:t>
      </w:r>
      <w:r w:rsidR="00F94303" w:rsidRPr="00304694">
        <w:rPr>
          <w:rStyle w:val="Ninguno"/>
          <w:rFonts w:ascii="Arial" w:eastAsia="Calibri" w:hAnsi="Arial" w:cs="Arial"/>
          <w:color w:val="auto"/>
          <w:sz w:val="24"/>
          <w:szCs w:val="24"/>
          <w:lang w:val="es-CO"/>
        </w:rPr>
        <w:t xml:space="preserve">General </w:t>
      </w:r>
      <w:r w:rsidR="0023523F" w:rsidRPr="00304694">
        <w:rPr>
          <w:rStyle w:val="Ninguno"/>
          <w:rFonts w:ascii="Arial" w:eastAsia="Calibri" w:hAnsi="Arial" w:cs="Arial"/>
          <w:color w:val="auto"/>
          <w:sz w:val="24"/>
          <w:szCs w:val="24"/>
          <w:lang w:val="es-CO"/>
        </w:rPr>
        <w:t xml:space="preserve">de </w:t>
      </w:r>
      <w:r w:rsidR="00D52297" w:rsidRPr="00304694">
        <w:rPr>
          <w:rStyle w:val="Ninguno"/>
          <w:rFonts w:ascii="Arial" w:eastAsia="Calibri" w:hAnsi="Arial" w:cs="Arial"/>
          <w:color w:val="auto"/>
          <w:sz w:val="24"/>
          <w:szCs w:val="24"/>
          <w:lang w:val="es-CO"/>
        </w:rPr>
        <w:t>cada una de</w:t>
      </w:r>
      <w:r w:rsidR="0023523F" w:rsidRPr="00304694">
        <w:rPr>
          <w:rStyle w:val="Ninguno"/>
          <w:rFonts w:ascii="Arial" w:eastAsia="Calibri" w:hAnsi="Arial" w:cs="Arial"/>
          <w:color w:val="auto"/>
          <w:sz w:val="24"/>
          <w:szCs w:val="24"/>
          <w:lang w:val="es-CO"/>
        </w:rPr>
        <w:t xml:space="preserve"> las Corporaciones Autónomas Regionales</w:t>
      </w:r>
      <w:r w:rsidRPr="00304694">
        <w:rPr>
          <w:rStyle w:val="Ninguno"/>
          <w:rFonts w:ascii="Arial" w:eastAsia="Calibri" w:hAnsi="Arial" w:cs="Arial"/>
          <w:color w:val="auto"/>
          <w:sz w:val="24"/>
          <w:szCs w:val="24"/>
          <w:lang w:val="es-CO"/>
        </w:rPr>
        <w:t xml:space="preserve"> del país.</w:t>
      </w:r>
    </w:p>
    <w:p w14:paraId="11647F3A" w14:textId="77777777" w:rsidR="006E3528" w:rsidRPr="00304694" w:rsidRDefault="006E3528"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rPr>
          <w:rStyle w:val="Ninguno"/>
          <w:rFonts w:ascii="Arial" w:eastAsia="Calibri" w:hAnsi="Arial" w:cs="Arial"/>
          <w:color w:val="auto"/>
          <w:sz w:val="24"/>
          <w:szCs w:val="24"/>
          <w:lang w:val="es-CO"/>
        </w:rPr>
      </w:pPr>
    </w:p>
    <w:p w14:paraId="57718A78" w14:textId="77777777" w:rsidR="00801194" w:rsidRPr="00304694" w:rsidRDefault="001F2CD2" w:rsidP="004F02C5">
      <w:pPr>
        <w:pStyle w:val="TableParagraph"/>
        <w:widowControl/>
        <w:numPr>
          <w:ilvl w:val="0"/>
          <w:numId w:val="24"/>
        </w:numPr>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Una vez inscritos los candidatos, </w:t>
      </w:r>
      <w:r w:rsidR="0093633A" w:rsidRPr="00304694">
        <w:rPr>
          <w:rStyle w:val="Ninguno"/>
          <w:rFonts w:ascii="Arial" w:eastAsia="Calibri" w:hAnsi="Arial" w:cs="Arial"/>
          <w:color w:val="auto"/>
          <w:sz w:val="24"/>
          <w:szCs w:val="24"/>
          <w:lang w:val="es-CO"/>
        </w:rPr>
        <w:t>dentro de los sesenta (6</w:t>
      </w:r>
      <w:r w:rsidR="00F05EFF" w:rsidRPr="00304694">
        <w:rPr>
          <w:rStyle w:val="Ninguno"/>
          <w:rFonts w:ascii="Arial" w:eastAsia="Calibri" w:hAnsi="Arial" w:cs="Arial"/>
          <w:color w:val="auto"/>
          <w:sz w:val="24"/>
          <w:szCs w:val="24"/>
          <w:lang w:val="es-CO"/>
        </w:rPr>
        <w:t xml:space="preserve">0) días siguientes, </w:t>
      </w:r>
      <w:r w:rsidRPr="00304694">
        <w:rPr>
          <w:rStyle w:val="Ninguno"/>
          <w:rFonts w:ascii="Arial" w:eastAsia="Calibri" w:hAnsi="Arial" w:cs="Arial"/>
          <w:color w:val="auto"/>
          <w:sz w:val="24"/>
          <w:szCs w:val="24"/>
          <w:lang w:val="es-CO"/>
        </w:rPr>
        <w:t>la entidad contratada</w:t>
      </w:r>
      <w:r w:rsidR="005518E7" w:rsidRPr="00304694">
        <w:rPr>
          <w:rStyle w:val="Ninguno"/>
          <w:rFonts w:ascii="Arial" w:eastAsia="Calibri" w:hAnsi="Arial" w:cs="Arial"/>
          <w:color w:val="auto"/>
          <w:sz w:val="24"/>
          <w:szCs w:val="24"/>
          <w:lang w:val="es-CO"/>
        </w:rPr>
        <w:t xml:space="preserve"> </w:t>
      </w:r>
      <w:r w:rsidRPr="00304694">
        <w:rPr>
          <w:rStyle w:val="Ninguno"/>
          <w:rFonts w:ascii="Arial" w:eastAsia="Calibri" w:hAnsi="Arial" w:cs="Arial"/>
          <w:color w:val="auto"/>
          <w:sz w:val="24"/>
          <w:szCs w:val="24"/>
          <w:lang w:val="es-CO"/>
        </w:rPr>
        <w:t>verifica</w:t>
      </w:r>
      <w:r w:rsidR="005518E7" w:rsidRPr="00304694">
        <w:rPr>
          <w:rStyle w:val="Ninguno"/>
          <w:rFonts w:ascii="Arial" w:eastAsia="Calibri" w:hAnsi="Arial" w:cs="Arial"/>
          <w:color w:val="auto"/>
          <w:sz w:val="24"/>
          <w:szCs w:val="24"/>
          <w:lang w:val="es-CO"/>
        </w:rPr>
        <w:t>r</w:t>
      </w:r>
      <w:r w:rsidR="00F05EFF" w:rsidRPr="00304694">
        <w:rPr>
          <w:rStyle w:val="Ninguno"/>
          <w:rFonts w:ascii="Arial" w:eastAsia="Calibri" w:hAnsi="Arial" w:cs="Arial"/>
          <w:color w:val="auto"/>
          <w:sz w:val="24"/>
          <w:szCs w:val="24"/>
          <w:lang w:val="es-CO"/>
        </w:rPr>
        <w:t>á</w:t>
      </w:r>
      <w:r w:rsidRPr="00304694">
        <w:rPr>
          <w:rStyle w:val="Ninguno"/>
          <w:rFonts w:ascii="Arial" w:eastAsia="Calibri" w:hAnsi="Arial" w:cs="Arial"/>
          <w:color w:val="auto"/>
          <w:sz w:val="24"/>
          <w:szCs w:val="24"/>
          <w:lang w:val="es-CO"/>
        </w:rPr>
        <w:t xml:space="preserve"> el cumplimiento de los requisitos </w:t>
      </w:r>
      <w:r w:rsidR="006E3528" w:rsidRPr="00304694">
        <w:rPr>
          <w:rStyle w:val="Ninguno"/>
          <w:rFonts w:ascii="Arial" w:eastAsia="Calibri" w:hAnsi="Arial" w:cs="Arial"/>
          <w:color w:val="auto"/>
          <w:sz w:val="24"/>
          <w:szCs w:val="24"/>
          <w:lang w:val="es-CO"/>
        </w:rPr>
        <w:t xml:space="preserve">mínimos </w:t>
      </w:r>
      <w:r w:rsidRPr="00304694">
        <w:rPr>
          <w:rStyle w:val="Ninguno"/>
          <w:rFonts w:ascii="Arial" w:eastAsia="Calibri" w:hAnsi="Arial" w:cs="Arial"/>
          <w:color w:val="auto"/>
          <w:sz w:val="24"/>
          <w:szCs w:val="24"/>
          <w:lang w:val="es-CO"/>
        </w:rPr>
        <w:t xml:space="preserve">previstos en el artículo anterior, </w:t>
      </w:r>
      <w:r w:rsidR="00801194" w:rsidRPr="00304694">
        <w:rPr>
          <w:rStyle w:val="Ninguno"/>
          <w:rFonts w:ascii="Arial" w:eastAsia="Calibri" w:hAnsi="Arial" w:cs="Arial"/>
          <w:color w:val="auto"/>
          <w:sz w:val="24"/>
          <w:szCs w:val="24"/>
          <w:lang w:val="es-CO"/>
        </w:rPr>
        <w:t>con el fin de definir la lista de candidatos a los que se les aplicarán las pruebas de competencias. Dentro del mismo periodo,</w:t>
      </w:r>
      <w:r w:rsidR="00E85872" w:rsidRPr="00304694">
        <w:rPr>
          <w:rStyle w:val="Ninguno"/>
          <w:rFonts w:ascii="Arial" w:eastAsia="Calibri" w:hAnsi="Arial" w:cs="Arial"/>
          <w:color w:val="auto"/>
          <w:sz w:val="24"/>
          <w:szCs w:val="24"/>
          <w:lang w:val="es-CO"/>
        </w:rPr>
        <w:t xml:space="preserve"> </w:t>
      </w:r>
      <w:r w:rsidR="00801194" w:rsidRPr="00304694">
        <w:rPr>
          <w:rStyle w:val="Ninguno"/>
          <w:rFonts w:ascii="Arial" w:eastAsia="Calibri" w:hAnsi="Arial" w:cs="Arial"/>
          <w:color w:val="auto"/>
          <w:sz w:val="24"/>
          <w:szCs w:val="24"/>
          <w:lang w:val="es-CO"/>
        </w:rPr>
        <w:t xml:space="preserve">realizará y evaluará las pruebas de competencias, para definir la lista de candidatos </w:t>
      </w:r>
      <w:r w:rsidR="00E85872" w:rsidRPr="00304694">
        <w:rPr>
          <w:rStyle w:val="Ninguno"/>
          <w:rFonts w:ascii="Arial" w:eastAsia="Calibri" w:hAnsi="Arial" w:cs="Arial"/>
          <w:color w:val="auto"/>
          <w:sz w:val="24"/>
          <w:szCs w:val="24"/>
          <w:lang w:val="es-CO"/>
        </w:rPr>
        <w:t>que podrán continuar en el proceso.</w:t>
      </w:r>
    </w:p>
    <w:p w14:paraId="39D9F27D" w14:textId="77777777" w:rsidR="001F2CD2" w:rsidRPr="00304694" w:rsidRDefault="00A979DF"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 </w:t>
      </w:r>
    </w:p>
    <w:p w14:paraId="79387787" w14:textId="77777777" w:rsidR="0075489E" w:rsidRPr="00304694" w:rsidRDefault="00E85872" w:rsidP="004F02C5">
      <w:pPr>
        <w:pStyle w:val="TableParagraph"/>
        <w:widowControl/>
        <w:numPr>
          <w:ilvl w:val="0"/>
          <w:numId w:val="24"/>
        </w:numPr>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Dentro de los treinta (</w:t>
      </w:r>
      <w:r w:rsidR="0093633A" w:rsidRPr="00304694">
        <w:rPr>
          <w:rStyle w:val="Ninguno"/>
          <w:rFonts w:ascii="Arial" w:eastAsia="Calibri" w:hAnsi="Arial" w:cs="Arial"/>
          <w:color w:val="auto"/>
          <w:sz w:val="24"/>
          <w:szCs w:val="24"/>
          <w:lang w:val="es-CO"/>
        </w:rPr>
        <w:t>3</w:t>
      </w:r>
      <w:r w:rsidRPr="00304694">
        <w:rPr>
          <w:rStyle w:val="Ninguno"/>
          <w:rFonts w:ascii="Arial" w:eastAsia="Calibri" w:hAnsi="Arial" w:cs="Arial"/>
          <w:color w:val="auto"/>
          <w:sz w:val="24"/>
          <w:szCs w:val="24"/>
          <w:lang w:val="es-CO"/>
        </w:rPr>
        <w:t>0) días siguientes, la entidad contratada realizará la v</w:t>
      </w:r>
      <w:r w:rsidRPr="00304694">
        <w:rPr>
          <w:rFonts w:ascii="Arial" w:hAnsi="Arial" w:cs="Arial"/>
          <w:color w:val="auto"/>
          <w:sz w:val="24"/>
          <w:szCs w:val="24"/>
          <w:lang w:val="es-CO"/>
        </w:rPr>
        <w:t xml:space="preserve">aloración de formación y experiencia adicional, </w:t>
      </w:r>
      <w:r w:rsidR="00801194" w:rsidRPr="00304694">
        <w:rPr>
          <w:rFonts w:ascii="Arial" w:hAnsi="Arial" w:cs="Arial"/>
          <w:color w:val="auto"/>
          <w:sz w:val="24"/>
          <w:szCs w:val="24"/>
          <w:lang w:val="es-CO"/>
        </w:rPr>
        <w:t xml:space="preserve">así como </w:t>
      </w:r>
      <w:r w:rsidRPr="00304694">
        <w:rPr>
          <w:rFonts w:ascii="Arial" w:hAnsi="Arial" w:cs="Arial"/>
          <w:color w:val="auto"/>
          <w:sz w:val="24"/>
          <w:szCs w:val="24"/>
          <w:lang w:val="es-CO"/>
        </w:rPr>
        <w:t xml:space="preserve">entrevistas </w:t>
      </w:r>
      <w:r w:rsidR="00801194" w:rsidRPr="00304694">
        <w:rPr>
          <w:rFonts w:ascii="Arial" w:hAnsi="Arial" w:cs="Arial"/>
          <w:color w:val="auto"/>
          <w:sz w:val="24"/>
          <w:szCs w:val="24"/>
          <w:lang w:val="es-CO"/>
        </w:rPr>
        <w:t xml:space="preserve">con el fin de </w:t>
      </w:r>
      <w:r w:rsidRPr="00304694">
        <w:rPr>
          <w:rFonts w:ascii="Arial" w:hAnsi="Arial" w:cs="Arial"/>
          <w:color w:val="auto"/>
          <w:sz w:val="24"/>
          <w:szCs w:val="24"/>
          <w:lang w:val="es-CO"/>
        </w:rPr>
        <w:t>generar el listado final de elegibles</w:t>
      </w:r>
      <w:r w:rsidR="00801194" w:rsidRPr="00304694">
        <w:rPr>
          <w:rStyle w:val="Ninguno"/>
          <w:rFonts w:ascii="Arial" w:eastAsia="Calibri" w:hAnsi="Arial" w:cs="Arial"/>
          <w:color w:val="auto"/>
          <w:sz w:val="24"/>
          <w:szCs w:val="24"/>
          <w:lang w:val="es-CO"/>
        </w:rPr>
        <w:t xml:space="preserve"> con aquel</w:t>
      </w:r>
      <w:r w:rsidR="00E26BFC" w:rsidRPr="00304694">
        <w:rPr>
          <w:rStyle w:val="Ninguno"/>
          <w:rFonts w:ascii="Arial" w:eastAsia="Calibri" w:hAnsi="Arial" w:cs="Arial"/>
          <w:color w:val="auto"/>
          <w:sz w:val="24"/>
          <w:szCs w:val="24"/>
          <w:lang w:val="es-CO"/>
        </w:rPr>
        <w:t xml:space="preserve"> o aquellos </w:t>
      </w:r>
      <w:r w:rsidR="00801194" w:rsidRPr="00304694">
        <w:rPr>
          <w:rStyle w:val="Ninguno"/>
          <w:rFonts w:ascii="Arial" w:eastAsia="Calibri" w:hAnsi="Arial" w:cs="Arial"/>
          <w:color w:val="auto"/>
          <w:sz w:val="24"/>
          <w:szCs w:val="24"/>
          <w:lang w:val="es-CO"/>
        </w:rPr>
        <w:t xml:space="preserve">candidatos que </w:t>
      </w:r>
      <w:r w:rsidR="00C10CAD" w:rsidRPr="00304694">
        <w:rPr>
          <w:rStyle w:val="Ninguno"/>
          <w:rFonts w:ascii="Arial" w:eastAsia="Calibri" w:hAnsi="Arial" w:cs="Arial"/>
          <w:color w:val="auto"/>
          <w:sz w:val="24"/>
          <w:szCs w:val="24"/>
          <w:lang w:val="es-CO"/>
        </w:rPr>
        <w:t>obtengan</w:t>
      </w:r>
      <w:r w:rsidR="0040508A" w:rsidRPr="00304694">
        <w:rPr>
          <w:rStyle w:val="Ninguno"/>
          <w:rFonts w:ascii="Arial" w:eastAsia="Calibri" w:hAnsi="Arial" w:cs="Arial"/>
          <w:color w:val="auto"/>
          <w:sz w:val="24"/>
          <w:szCs w:val="24"/>
          <w:lang w:val="es-CO"/>
        </w:rPr>
        <w:t>, al menos,</w:t>
      </w:r>
      <w:r w:rsidR="00C10CAD" w:rsidRPr="00304694">
        <w:rPr>
          <w:rStyle w:val="Ninguno"/>
          <w:rFonts w:ascii="Arial" w:eastAsia="Calibri" w:hAnsi="Arial" w:cs="Arial"/>
          <w:color w:val="auto"/>
          <w:sz w:val="24"/>
          <w:szCs w:val="24"/>
          <w:lang w:val="es-CO"/>
        </w:rPr>
        <w:t xml:space="preserve"> un puntaje de </w:t>
      </w:r>
      <w:r w:rsidR="004B6B74" w:rsidRPr="00304694">
        <w:rPr>
          <w:rStyle w:val="Ninguno"/>
          <w:rFonts w:ascii="Arial" w:eastAsia="Calibri" w:hAnsi="Arial" w:cs="Arial"/>
          <w:color w:val="auto"/>
          <w:sz w:val="24"/>
          <w:szCs w:val="24"/>
          <w:lang w:val="es-CO"/>
        </w:rPr>
        <w:t>7</w:t>
      </w:r>
      <w:r w:rsidR="001F7EEC" w:rsidRPr="00304694">
        <w:rPr>
          <w:rStyle w:val="Ninguno"/>
          <w:rFonts w:ascii="Arial" w:eastAsia="Calibri" w:hAnsi="Arial" w:cs="Arial"/>
          <w:color w:val="auto"/>
          <w:sz w:val="24"/>
          <w:szCs w:val="24"/>
          <w:lang w:val="es-CO"/>
        </w:rPr>
        <w:t>5</w:t>
      </w:r>
      <w:r w:rsidR="00C10CAD" w:rsidRPr="00304694">
        <w:rPr>
          <w:rStyle w:val="Ninguno"/>
          <w:rFonts w:ascii="Arial" w:eastAsia="Calibri" w:hAnsi="Arial" w:cs="Arial"/>
          <w:color w:val="auto"/>
          <w:sz w:val="24"/>
          <w:szCs w:val="24"/>
          <w:lang w:val="es-CO"/>
        </w:rPr>
        <w:t>%.</w:t>
      </w:r>
    </w:p>
    <w:p w14:paraId="064E793F" w14:textId="77777777" w:rsidR="006E3528" w:rsidRPr="00304694" w:rsidRDefault="006E3528"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rPr>
          <w:rStyle w:val="Ninguno"/>
          <w:rFonts w:ascii="Arial" w:eastAsia="Calibri" w:hAnsi="Arial" w:cs="Arial"/>
          <w:color w:val="auto"/>
          <w:sz w:val="24"/>
          <w:szCs w:val="24"/>
          <w:lang w:val="es-CO"/>
        </w:rPr>
      </w:pPr>
    </w:p>
    <w:p w14:paraId="0B8E1B77" w14:textId="77777777" w:rsidR="000625EF" w:rsidRPr="00304694" w:rsidRDefault="006C6DB5" w:rsidP="004F02C5">
      <w:pPr>
        <w:pStyle w:val="TableParagraph"/>
        <w:widowControl/>
        <w:numPr>
          <w:ilvl w:val="0"/>
          <w:numId w:val="24"/>
        </w:numPr>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Una vez </w:t>
      </w:r>
      <w:r w:rsidR="0093633A" w:rsidRPr="00304694">
        <w:rPr>
          <w:rStyle w:val="Ninguno"/>
          <w:rFonts w:ascii="Arial" w:eastAsia="Calibri" w:hAnsi="Arial" w:cs="Arial"/>
          <w:color w:val="auto"/>
          <w:sz w:val="24"/>
          <w:szCs w:val="24"/>
          <w:lang w:val="es-CO"/>
        </w:rPr>
        <w:t xml:space="preserve">conformado </w:t>
      </w:r>
      <w:r w:rsidR="0093633A" w:rsidRPr="00304694">
        <w:rPr>
          <w:rFonts w:ascii="Arial" w:hAnsi="Arial" w:cs="Arial"/>
          <w:color w:val="auto"/>
          <w:sz w:val="24"/>
          <w:szCs w:val="24"/>
          <w:lang w:val="es-CO"/>
        </w:rPr>
        <w:t>el listado final de elegibles</w:t>
      </w:r>
      <w:r w:rsidRPr="00304694">
        <w:rPr>
          <w:rStyle w:val="Ninguno"/>
          <w:rFonts w:ascii="Arial" w:eastAsia="Calibri" w:hAnsi="Arial" w:cs="Arial"/>
          <w:color w:val="auto"/>
          <w:sz w:val="24"/>
          <w:szCs w:val="24"/>
          <w:lang w:val="es-CO"/>
        </w:rPr>
        <w:t xml:space="preserve">, </w:t>
      </w:r>
      <w:r w:rsidR="00A7119B" w:rsidRPr="00304694">
        <w:rPr>
          <w:rStyle w:val="Ninguno"/>
          <w:rFonts w:ascii="Arial" w:eastAsia="Calibri" w:hAnsi="Arial" w:cs="Arial"/>
          <w:color w:val="auto"/>
          <w:sz w:val="24"/>
          <w:szCs w:val="24"/>
          <w:lang w:val="es-CO"/>
        </w:rPr>
        <w:t>la</w:t>
      </w:r>
      <w:r w:rsidR="005D7EB8" w:rsidRPr="00304694">
        <w:rPr>
          <w:rStyle w:val="Ninguno"/>
          <w:rFonts w:ascii="Arial" w:eastAsia="Calibri" w:hAnsi="Arial" w:cs="Arial"/>
          <w:color w:val="auto"/>
          <w:sz w:val="24"/>
          <w:szCs w:val="24"/>
          <w:lang w:val="es-CO"/>
        </w:rPr>
        <w:t xml:space="preserve"> </w:t>
      </w:r>
      <w:r w:rsidR="00A7119B" w:rsidRPr="00304694">
        <w:rPr>
          <w:rStyle w:val="Ninguno"/>
          <w:rFonts w:ascii="Arial" w:eastAsia="Calibri" w:hAnsi="Arial" w:cs="Arial"/>
          <w:color w:val="auto"/>
          <w:sz w:val="24"/>
          <w:szCs w:val="24"/>
          <w:lang w:val="es-CO"/>
        </w:rPr>
        <w:t xml:space="preserve">entidad contratada </w:t>
      </w:r>
      <w:r w:rsidR="0093633A" w:rsidRPr="00304694">
        <w:rPr>
          <w:rStyle w:val="Ninguno"/>
          <w:rFonts w:ascii="Arial" w:eastAsia="Calibri" w:hAnsi="Arial" w:cs="Arial"/>
          <w:color w:val="auto"/>
          <w:sz w:val="24"/>
          <w:szCs w:val="24"/>
          <w:lang w:val="es-CO"/>
        </w:rPr>
        <w:t xml:space="preserve">lo </w:t>
      </w:r>
      <w:r w:rsidR="00A7119B" w:rsidRPr="00304694">
        <w:rPr>
          <w:rStyle w:val="Ninguno"/>
          <w:rFonts w:ascii="Arial" w:eastAsia="Calibri" w:hAnsi="Arial" w:cs="Arial"/>
          <w:color w:val="auto"/>
          <w:sz w:val="24"/>
          <w:szCs w:val="24"/>
          <w:lang w:val="es-CO"/>
        </w:rPr>
        <w:t>publica</w:t>
      </w:r>
      <w:r w:rsidR="00F00D92" w:rsidRPr="00304694">
        <w:rPr>
          <w:rStyle w:val="Ninguno"/>
          <w:rFonts w:ascii="Arial" w:eastAsia="Calibri" w:hAnsi="Arial" w:cs="Arial"/>
          <w:color w:val="auto"/>
          <w:sz w:val="24"/>
          <w:szCs w:val="24"/>
          <w:lang w:val="es-CO"/>
        </w:rPr>
        <w:t>rá</w:t>
      </w:r>
      <w:r w:rsidR="0093633A" w:rsidRPr="00304694">
        <w:rPr>
          <w:rStyle w:val="Ninguno"/>
          <w:rFonts w:ascii="Arial" w:eastAsia="Calibri" w:hAnsi="Arial" w:cs="Arial"/>
          <w:color w:val="auto"/>
          <w:sz w:val="24"/>
          <w:szCs w:val="24"/>
          <w:lang w:val="es-CO"/>
        </w:rPr>
        <w:t>, dentro</w:t>
      </w:r>
      <w:r w:rsidR="00A7119B" w:rsidRPr="00304694">
        <w:rPr>
          <w:rStyle w:val="Ninguno"/>
          <w:rFonts w:ascii="Arial" w:eastAsia="Calibri" w:hAnsi="Arial" w:cs="Arial"/>
          <w:color w:val="auto"/>
          <w:sz w:val="24"/>
          <w:szCs w:val="24"/>
          <w:lang w:val="es-CO"/>
        </w:rPr>
        <w:t xml:space="preserve"> de </w:t>
      </w:r>
      <w:r w:rsidRPr="00304694">
        <w:rPr>
          <w:rStyle w:val="Ninguno"/>
          <w:rFonts w:ascii="Arial" w:eastAsia="Calibri" w:hAnsi="Arial" w:cs="Arial"/>
          <w:color w:val="auto"/>
          <w:sz w:val="24"/>
          <w:szCs w:val="24"/>
          <w:lang w:val="es-CO"/>
        </w:rPr>
        <w:t>la última semana del mes de noviembre del último</w:t>
      </w:r>
      <w:r w:rsidR="00961841" w:rsidRPr="00304694">
        <w:rPr>
          <w:rStyle w:val="Ninguno"/>
          <w:rFonts w:ascii="Arial" w:eastAsia="Calibri" w:hAnsi="Arial" w:cs="Arial"/>
          <w:color w:val="auto"/>
          <w:sz w:val="24"/>
          <w:szCs w:val="24"/>
          <w:lang w:val="es-CO"/>
        </w:rPr>
        <w:t xml:space="preserve"> año del periodo institucional.</w:t>
      </w:r>
      <w:r w:rsidR="0093633A" w:rsidRPr="00304694">
        <w:rPr>
          <w:rStyle w:val="Ninguno"/>
          <w:rFonts w:ascii="Arial" w:eastAsia="Calibri" w:hAnsi="Arial" w:cs="Arial"/>
          <w:color w:val="auto"/>
          <w:sz w:val="24"/>
          <w:szCs w:val="24"/>
          <w:lang w:val="es-CO"/>
        </w:rPr>
        <w:t xml:space="preserve"> En el mismo periodo, entregará a los Consejos Directivos el listado y la documentación del proceso de evaluación correspondiente a cada candidato elegible.</w:t>
      </w:r>
    </w:p>
    <w:p w14:paraId="65C052D5" w14:textId="77777777" w:rsidR="006E3528" w:rsidRPr="00304694" w:rsidRDefault="006E3528" w:rsidP="00955F04">
      <w:pPr>
        <w:pStyle w:val="TableParagraph"/>
        <w:widowControl/>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p>
    <w:p w14:paraId="1E36B4D6" w14:textId="77777777" w:rsidR="005E0F66" w:rsidRPr="00304694" w:rsidRDefault="000625EF" w:rsidP="004F02C5">
      <w:pPr>
        <w:pStyle w:val="TableParagraph"/>
        <w:widowControl/>
        <w:numPr>
          <w:ilvl w:val="0"/>
          <w:numId w:val="24"/>
        </w:numPr>
        <w:tabs>
          <w:tab w:val="left" w:pos="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284" w:hanging="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El </w:t>
      </w:r>
      <w:r w:rsidR="006C6DB5" w:rsidRPr="00304694">
        <w:rPr>
          <w:rStyle w:val="Ninguno"/>
          <w:rFonts w:ascii="Arial" w:eastAsia="Calibri" w:hAnsi="Arial" w:cs="Arial"/>
          <w:color w:val="auto"/>
          <w:sz w:val="24"/>
          <w:szCs w:val="24"/>
          <w:lang w:val="es-CO"/>
        </w:rPr>
        <w:t xml:space="preserve">Consejo Directivo de la Corporación </w:t>
      </w:r>
      <w:r w:rsidR="00836958" w:rsidRPr="00304694">
        <w:rPr>
          <w:rStyle w:val="Ninguno"/>
          <w:rFonts w:ascii="Arial" w:eastAsia="Calibri" w:hAnsi="Arial" w:cs="Arial"/>
          <w:color w:val="auto"/>
          <w:sz w:val="24"/>
          <w:szCs w:val="24"/>
          <w:lang w:val="es-CO"/>
        </w:rPr>
        <w:t xml:space="preserve">Autónoma Regional </w:t>
      </w:r>
      <w:r w:rsidR="00275969" w:rsidRPr="00304694">
        <w:rPr>
          <w:rStyle w:val="Ninguno"/>
          <w:rFonts w:ascii="Arial" w:eastAsia="Calibri" w:hAnsi="Arial" w:cs="Arial"/>
          <w:color w:val="auto"/>
          <w:sz w:val="24"/>
          <w:szCs w:val="24"/>
          <w:lang w:val="es-CO"/>
        </w:rPr>
        <w:t>elig</w:t>
      </w:r>
      <w:r w:rsidR="0040508A" w:rsidRPr="00304694">
        <w:rPr>
          <w:rStyle w:val="Ninguno"/>
          <w:rFonts w:ascii="Arial" w:eastAsia="Calibri" w:hAnsi="Arial" w:cs="Arial"/>
          <w:color w:val="auto"/>
          <w:sz w:val="24"/>
          <w:szCs w:val="24"/>
          <w:lang w:val="es-CO"/>
        </w:rPr>
        <w:t>irá</w:t>
      </w:r>
      <w:r w:rsidR="00B96949" w:rsidRPr="00304694">
        <w:rPr>
          <w:rStyle w:val="Ninguno"/>
          <w:rFonts w:ascii="Arial" w:eastAsia="Calibri" w:hAnsi="Arial" w:cs="Arial"/>
          <w:color w:val="auto"/>
          <w:sz w:val="24"/>
          <w:szCs w:val="24"/>
          <w:lang w:val="es-CO"/>
        </w:rPr>
        <w:t xml:space="preserve"> </w:t>
      </w:r>
      <w:r w:rsidR="002161FF" w:rsidRPr="00304694">
        <w:rPr>
          <w:rStyle w:val="Ninguno"/>
          <w:rFonts w:ascii="Arial" w:eastAsia="Calibri" w:hAnsi="Arial" w:cs="Arial"/>
          <w:color w:val="auto"/>
          <w:sz w:val="24"/>
          <w:szCs w:val="24"/>
          <w:lang w:val="es-CO"/>
        </w:rPr>
        <w:t xml:space="preserve">al Director General </w:t>
      </w:r>
      <w:r w:rsidR="00F00D92" w:rsidRPr="00304694">
        <w:rPr>
          <w:rStyle w:val="Ninguno"/>
          <w:rFonts w:ascii="Arial" w:eastAsia="Calibri" w:hAnsi="Arial" w:cs="Arial"/>
          <w:color w:val="auto"/>
          <w:sz w:val="24"/>
          <w:szCs w:val="24"/>
          <w:lang w:val="es-CO"/>
        </w:rPr>
        <w:t xml:space="preserve">de la lista de </w:t>
      </w:r>
      <w:r w:rsidR="002161FF" w:rsidRPr="00304694">
        <w:rPr>
          <w:rStyle w:val="Ninguno"/>
          <w:rFonts w:ascii="Arial" w:eastAsia="Calibri" w:hAnsi="Arial" w:cs="Arial"/>
          <w:color w:val="auto"/>
          <w:sz w:val="24"/>
          <w:szCs w:val="24"/>
          <w:lang w:val="es-CO"/>
        </w:rPr>
        <w:t>elegibles</w:t>
      </w:r>
      <w:r w:rsidR="00F00D92" w:rsidRPr="00304694">
        <w:rPr>
          <w:rStyle w:val="Ninguno"/>
          <w:rFonts w:ascii="Arial" w:eastAsia="Calibri" w:hAnsi="Arial" w:cs="Arial"/>
          <w:color w:val="auto"/>
          <w:sz w:val="24"/>
          <w:szCs w:val="24"/>
          <w:lang w:val="es-CO"/>
        </w:rPr>
        <w:t>,</w:t>
      </w:r>
      <w:r w:rsidR="006C4333" w:rsidRPr="00304694">
        <w:rPr>
          <w:rStyle w:val="Ninguno"/>
          <w:rFonts w:ascii="Arial" w:eastAsia="Calibri" w:hAnsi="Arial" w:cs="Arial"/>
          <w:color w:val="auto"/>
          <w:sz w:val="24"/>
          <w:szCs w:val="24"/>
          <w:lang w:val="es-CO"/>
        </w:rPr>
        <w:t xml:space="preserve"> </w:t>
      </w:r>
      <w:r w:rsidR="00E26BFC" w:rsidRPr="00304694">
        <w:rPr>
          <w:rStyle w:val="Ninguno"/>
          <w:rFonts w:ascii="Arial" w:eastAsia="Calibri" w:hAnsi="Arial" w:cs="Arial"/>
          <w:color w:val="auto"/>
          <w:sz w:val="24"/>
          <w:szCs w:val="24"/>
          <w:lang w:val="es-CO"/>
        </w:rPr>
        <w:t>dentro de</w:t>
      </w:r>
      <w:r w:rsidR="006C6DB5" w:rsidRPr="00304694">
        <w:rPr>
          <w:rStyle w:val="Ninguno"/>
          <w:rFonts w:ascii="Arial" w:eastAsia="Calibri" w:hAnsi="Arial" w:cs="Arial"/>
          <w:color w:val="auto"/>
          <w:sz w:val="24"/>
          <w:szCs w:val="24"/>
          <w:lang w:val="es-CO"/>
        </w:rPr>
        <w:t xml:space="preserve"> los cinco (5) </w:t>
      </w:r>
      <w:r w:rsidR="008B5DAB" w:rsidRPr="00304694">
        <w:rPr>
          <w:rStyle w:val="Ninguno"/>
          <w:rFonts w:ascii="Arial" w:eastAsia="Calibri" w:hAnsi="Arial" w:cs="Arial"/>
          <w:color w:val="auto"/>
          <w:sz w:val="24"/>
          <w:szCs w:val="24"/>
          <w:lang w:val="es-CO"/>
        </w:rPr>
        <w:t>días</w:t>
      </w:r>
      <w:r w:rsidR="006C6DB5" w:rsidRPr="00304694">
        <w:rPr>
          <w:rStyle w:val="Ninguno"/>
          <w:rFonts w:ascii="Arial" w:eastAsia="Calibri" w:hAnsi="Arial" w:cs="Arial"/>
          <w:color w:val="auto"/>
          <w:sz w:val="24"/>
          <w:szCs w:val="24"/>
          <w:lang w:val="es-CO"/>
        </w:rPr>
        <w:t xml:space="preserve"> siguientes a</w:t>
      </w:r>
      <w:r w:rsidR="005518E7" w:rsidRPr="00304694">
        <w:rPr>
          <w:rStyle w:val="Ninguno"/>
          <w:rFonts w:ascii="Arial" w:eastAsia="Calibri" w:hAnsi="Arial" w:cs="Arial"/>
          <w:color w:val="auto"/>
          <w:sz w:val="24"/>
          <w:szCs w:val="24"/>
          <w:lang w:val="es-CO"/>
        </w:rPr>
        <w:t xml:space="preserve"> </w:t>
      </w:r>
      <w:r w:rsidR="006C6DB5" w:rsidRPr="00304694">
        <w:rPr>
          <w:rStyle w:val="Ninguno"/>
          <w:rFonts w:ascii="Arial" w:eastAsia="Calibri" w:hAnsi="Arial" w:cs="Arial"/>
          <w:color w:val="auto"/>
          <w:sz w:val="24"/>
          <w:szCs w:val="24"/>
          <w:lang w:val="es-CO"/>
        </w:rPr>
        <w:t>l</w:t>
      </w:r>
      <w:r w:rsidR="00F00D92" w:rsidRPr="00304694">
        <w:rPr>
          <w:rStyle w:val="Ninguno"/>
          <w:rFonts w:ascii="Arial" w:eastAsia="Calibri" w:hAnsi="Arial" w:cs="Arial"/>
          <w:color w:val="auto"/>
          <w:sz w:val="24"/>
          <w:szCs w:val="24"/>
          <w:lang w:val="es-CO"/>
        </w:rPr>
        <w:t>a publicación de</w:t>
      </w:r>
      <w:r w:rsidR="006C6DB5" w:rsidRPr="00304694">
        <w:rPr>
          <w:rStyle w:val="Ninguno"/>
          <w:rFonts w:ascii="Arial" w:eastAsia="Calibri" w:hAnsi="Arial" w:cs="Arial"/>
          <w:color w:val="auto"/>
          <w:sz w:val="24"/>
          <w:szCs w:val="24"/>
          <w:lang w:val="es-CO"/>
        </w:rPr>
        <w:t xml:space="preserve"> la </w:t>
      </w:r>
      <w:r w:rsidR="00F00D92" w:rsidRPr="00304694">
        <w:rPr>
          <w:rStyle w:val="Ninguno"/>
          <w:rFonts w:ascii="Arial" w:eastAsia="Calibri" w:hAnsi="Arial" w:cs="Arial"/>
          <w:color w:val="auto"/>
          <w:sz w:val="24"/>
          <w:szCs w:val="24"/>
          <w:lang w:val="es-CO"/>
        </w:rPr>
        <w:t>lista</w:t>
      </w:r>
      <w:r w:rsidRPr="00304694">
        <w:rPr>
          <w:rStyle w:val="Ninguno"/>
          <w:rFonts w:ascii="Arial" w:eastAsia="Calibri" w:hAnsi="Arial" w:cs="Arial"/>
          <w:color w:val="auto"/>
          <w:sz w:val="24"/>
          <w:szCs w:val="24"/>
          <w:lang w:val="es-CO"/>
        </w:rPr>
        <w:t>.</w:t>
      </w:r>
    </w:p>
    <w:p w14:paraId="33C42818" w14:textId="77777777" w:rsidR="000625EF" w:rsidRPr="00304694" w:rsidRDefault="000625EF" w:rsidP="00955F04">
      <w:pPr>
        <w:pStyle w:val="Cuerpo"/>
        <w:spacing w:line="276" w:lineRule="auto"/>
        <w:ind w:left="0" w:firstLine="0"/>
        <w:jc w:val="both"/>
        <w:rPr>
          <w:rStyle w:val="Ninguno"/>
          <w:rFonts w:ascii="Arial" w:hAnsi="Arial" w:cs="Arial"/>
          <w:b w:val="0"/>
          <w:color w:val="auto"/>
          <w:shd w:val="clear" w:color="auto" w:fill="FFFF00"/>
          <w:lang w:val="es-CO"/>
        </w:rPr>
      </w:pPr>
    </w:p>
    <w:p w14:paraId="0742FCF6" w14:textId="77777777" w:rsidR="00A7119B" w:rsidRPr="00304694" w:rsidRDefault="00A20AEC" w:rsidP="00955F04">
      <w:pPr>
        <w:pStyle w:val="Cuerpo"/>
        <w:spacing w:line="276" w:lineRule="auto"/>
        <w:ind w:left="0" w:firstLine="0"/>
        <w:jc w:val="both"/>
        <w:rPr>
          <w:rStyle w:val="Ninguno"/>
          <w:rFonts w:ascii="Arial" w:eastAsia="Calibri" w:hAnsi="Arial" w:cs="Arial"/>
          <w:b w:val="0"/>
          <w:color w:val="auto"/>
          <w:lang w:val="es-CO"/>
        </w:rPr>
      </w:pPr>
      <w:r w:rsidRPr="00304694">
        <w:rPr>
          <w:rStyle w:val="Ninguno"/>
          <w:rFonts w:ascii="Arial" w:eastAsia="Calibri" w:hAnsi="Arial" w:cs="Arial"/>
          <w:color w:val="auto"/>
          <w:lang w:val="es-CO"/>
        </w:rPr>
        <w:t>PARÁGRAFO 1.</w:t>
      </w:r>
      <w:r w:rsidR="008F694E" w:rsidRPr="00304694">
        <w:rPr>
          <w:rStyle w:val="Ninguno"/>
          <w:rFonts w:ascii="Arial" w:eastAsia="Calibri" w:hAnsi="Arial" w:cs="Arial"/>
          <w:color w:val="auto"/>
          <w:lang w:val="es-CO"/>
        </w:rPr>
        <w:t xml:space="preserve"> </w:t>
      </w:r>
      <w:r w:rsidR="00A7119B" w:rsidRPr="00304694">
        <w:rPr>
          <w:rStyle w:val="Ninguno"/>
          <w:rFonts w:ascii="Arial" w:eastAsia="Calibri" w:hAnsi="Arial" w:cs="Arial"/>
          <w:b w:val="0"/>
          <w:color w:val="auto"/>
          <w:lang w:val="es-CO"/>
        </w:rPr>
        <w:t>Cuando quiera que los candidatos no se encuentren conformes con los resultados derivados de</w:t>
      </w:r>
      <w:r w:rsidR="008F694E" w:rsidRPr="00304694">
        <w:rPr>
          <w:rStyle w:val="Ninguno"/>
          <w:rFonts w:ascii="Arial" w:eastAsia="Calibri" w:hAnsi="Arial" w:cs="Arial"/>
          <w:b w:val="0"/>
          <w:color w:val="auto"/>
          <w:lang w:val="es-CO"/>
        </w:rPr>
        <w:t>:</w:t>
      </w:r>
      <w:r w:rsidR="00A7119B" w:rsidRPr="00304694">
        <w:rPr>
          <w:rStyle w:val="Ninguno"/>
          <w:rFonts w:ascii="Arial" w:eastAsia="Calibri" w:hAnsi="Arial" w:cs="Arial"/>
          <w:b w:val="0"/>
          <w:color w:val="auto"/>
          <w:lang w:val="es-CO"/>
        </w:rPr>
        <w:t xml:space="preserve"> la verificación de requisitos mínimos</w:t>
      </w:r>
      <w:r w:rsidR="008F694E" w:rsidRPr="00304694">
        <w:rPr>
          <w:rStyle w:val="Ninguno"/>
          <w:rFonts w:ascii="Arial" w:eastAsia="Calibri" w:hAnsi="Arial" w:cs="Arial"/>
          <w:b w:val="0"/>
          <w:color w:val="auto"/>
          <w:lang w:val="es-CO"/>
        </w:rPr>
        <w:t xml:space="preserve">, las pruebas </w:t>
      </w:r>
      <w:r w:rsidR="0093633A" w:rsidRPr="00304694">
        <w:rPr>
          <w:rStyle w:val="Ninguno"/>
          <w:rFonts w:ascii="Arial" w:eastAsia="Calibri" w:hAnsi="Arial" w:cs="Arial"/>
          <w:b w:val="0"/>
          <w:color w:val="auto"/>
          <w:lang w:val="es-CO"/>
        </w:rPr>
        <w:t>de competencias, la valoración de formación y experiencia adicionales</w:t>
      </w:r>
      <w:r w:rsidR="00D03838" w:rsidRPr="00304694">
        <w:rPr>
          <w:rStyle w:val="Ninguno"/>
          <w:rFonts w:ascii="Arial" w:eastAsia="Calibri" w:hAnsi="Arial" w:cs="Arial"/>
          <w:b w:val="0"/>
          <w:color w:val="auto"/>
          <w:lang w:val="es-CO"/>
        </w:rPr>
        <w:t xml:space="preserve"> y</w:t>
      </w:r>
      <w:r w:rsidR="0093633A" w:rsidRPr="00304694">
        <w:rPr>
          <w:rStyle w:val="Ninguno"/>
          <w:rFonts w:ascii="Arial" w:eastAsia="Calibri" w:hAnsi="Arial" w:cs="Arial"/>
          <w:b w:val="0"/>
          <w:color w:val="auto"/>
          <w:lang w:val="es-CO"/>
        </w:rPr>
        <w:t xml:space="preserve"> las entrevistas </w:t>
      </w:r>
      <w:r w:rsidR="0040508A" w:rsidRPr="00304694">
        <w:rPr>
          <w:rStyle w:val="Ninguno"/>
          <w:rFonts w:ascii="Arial" w:eastAsia="Calibri" w:hAnsi="Arial" w:cs="Arial"/>
          <w:b w:val="0"/>
          <w:color w:val="auto"/>
          <w:lang w:val="es-CO"/>
        </w:rPr>
        <w:t>podrán</w:t>
      </w:r>
      <w:r w:rsidR="00A7119B" w:rsidRPr="00304694">
        <w:rPr>
          <w:rStyle w:val="Ninguno"/>
          <w:rFonts w:ascii="Arial" w:eastAsia="Calibri" w:hAnsi="Arial" w:cs="Arial"/>
          <w:b w:val="0"/>
          <w:color w:val="auto"/>
          <w:lang w:val="es-CO"/>
        </w:rPr>
        <w:t xml:space="preserve"> presentar sus reclamaciones ante la entidad contratada, quien debe</w:t>
      </w:r>
      <w:r w:rsidR="0040508A" w:rsidRPr="00304694">
        <w:rPr>
          <w:rStyle w:val="Ninguno"/>
          <w:rFonts w:ascii="Arial" w:eastAsia="Calibri" w:hAnsi="Arial" w:cs="Arial"/>
          <w:b w:val="0"/>
          <w:color w:val="auto"/>
          <w:lang w:val="es-CO"/>
        </w:rPr>
        <w:t>rá</w:t>
      </w:r>
      <w:r w:rsidR="00A7119B" w:rsidRPr="00304694">
        <w:rPr>
          <w:rStyle w:val="Ninguno"/>
          <w:rFonts w:ascii="Arial" w:eastAsia="Calibri" w:hAnsi="Arial" w:cs="Arial"/>
          <w:b w:val="0"/>
          <w:color w:val="auto"/>
          <w:lang w:val="es-CO"/>
        </w:rPr>
        <w:t xml:space="preserve"> dar respuesta y publicar los resultados finales en cada caso. </w:t>
      </w:r>
      <w:r w:rsidR="00612A3F" w:rsidRPr="00304694">
        <w:rPr>
          <w:rStyle w:val="Ninguno"/>
          <w:rFonts w:ascii="Arial" w:eastAsia="Calibri" w:hAnsi="Arial" w:cs="Arial"/>
          <w:b w:val="0"/>
          <w:color w:val="auto"/>
          <w:lang w:val="es-CO"/>
        </w:rPr>
        <w:t>Todo l</w:t>
      </w:r>
      <w:r w:rsidRPr="00304694">
        <w:rPr>
          <w:rStyle w:val="Ninguno"/>
          <w:rFonts w:ascii="Arial" w:eastAsia="Calibri" w:hAnsi="Arial" w:cs="Arial"/>
          <w:b w:val="0"/>
          <w:color w:val="auto"/>
          <w:lang w:val="es-CO"/>
        </w:rPr>
        <w:t>o anterior debe</w:t>
      </w:r>
      <w:r w:rsidR="0040508A" w:rsidRPr="00304694">
        <w:rPr>
          <w:rStyle w:val="Ninguno"/>
          <w:rFonts w:ascii="Arial" w:eastAsia="Calibri" w:hAnsi="Arial" w:cs="Arial"/>
          <w:b w:val="0"/>
          <w:color w:val="auto"/>
          <w:lang w:val="es-CO"/>
        </w:rPr>
        <w:t>rá</w:t>
      </w:r>
      <w:r w:rsidR="00A7119B" w:rsidRPr="00304694">
        <w:rPr>
          <w:rStyle w:val="Ninguno"/>
          <w:rFonts w:ascii="Arial" w:eastAsia="Calibri" w:hAnsi="Arial" w:cs="Arial"/>
          <w:b w:val="0"/>
          <w:color w:val="auto"/>
          <w:lang w:val="es-CO"/>
        </w:rPr>
        <w:t xml:space="preserve"> atender los términos previstos en el cronograma</w:t>
      </w:r>
      <w:r w:rsidR="00612A3F" w:rsidRPr="00304694">
        <w:rPr>
          <w:rStyle w:val="Ninguno"/>
          <w:rFonts w:ascii="Arial" w:eastAsia="Calibri" w:hAnsi="Arial" w:cs="Arial"/>
          <w:b w:val="0"/>
          <w:color w:val="auto"/>
          <w:lang w:val="es-CO"/>
        </w:rPr>
        <w:t xml:space="preserve"> referido en el numeral 1</w:t>
      </w:r>
      <w:r w:rsidR="00C47529" w:rsidRPr="00304694">
        <w:rPr>
          <w:rStyle w:val="Ninguno"/>
          <w:rFonts w:ascii="Arial" w:eastAsia="Calibri" w:hAnsi="Arial" w:cs="Arial"/>
          <w:b w:val="0"/>
          <w:color w:val="auto"/>
          <w:lang w:val="es-CO"/>
        </w:rPr>
        <w:t xml:space="preserve"> </w:t>
      </w:r>
      <w:r w:rsidR="00F15628" w:rsidRPr="00304694">
        <w:rPr>
          <w:rStyle w:val="Ninguno"/>
          <w:rFonts w:ascii="Arial" w:eastAsia="Calibri" w:hAnsi="Arial" w:cs="Arial"/>
          <w:b w:val="0"/>
          <w:color w:val="auto"/>
          <w:lang w:val="es-CO"/>
        </w:rPr>
        <w:t>del presente artí</w:t>
      </w:r>
      <w:r w:rsidR="00C47529" w:rsidRPr="00304694">
        <w:rPr>
          <w:rStyle w:val="Ninguno"/>
          <w:rFonts w:ascii="Arial" w:eastAsia="Calibri" w:hAnsi="Arial" w:cs="Arial"/>
          <w:b w:val="0"/>
          <w:color w:val="auto"/>
          <w:lang w:val="es-CO"/>
        </w:rPr>
        <w:t>culo</w:t>
      </w:r>
      <w:r w:rsidR="00A7119B" w:rsidRPr="00304694">
        <w:rPr>
          <w:rStyle w:val="Ninguno"/>
          <w:rFonts w:ascii="Arial" w:eastAsia="Calibri" w:hAnsi="Arial" w:cs="Arial"/>
          <w:b w:val="0"/>
          <w:color w:val="auto"/>
          <w:lang w:val="es-CO"/>
        </w:rPr>
        <w:t>.</w:t>
      </w:r>
      <w:r w:rsidR="008C38E1" w:rsidRPr="00304694">
        <w:rPr>
          <w:rStyle w:val="Ninguno"/>
          <w:rFonts w:ascii="Arial" w:eastAsia="Calibri" w:hAnsi="Arial" w:cs="Arial"/>
          <w:b w:val="0"/>
          <w:color w:val="auto"/>
          <w:lang w:val="es-CO"/>
        </w:rPr>
        <w:t xml:space="preserve"> Estas reclamaciones deberán realizarse con base en la información aportada y en ningún caso podrá aportarse y recibirse información adicional.</w:t>
      </w:r>
    </w:p>
    <w:p w14:paraId="2FEF0D7C" w14:textId="77777777" w:rsidR="00CA3EF1" w:rsidRPr="00304694" w:rsidRDefault="00CA3EF1" w:rsidP="00955F04">
      <w:pPr>
        <w:pStyle w:val="Cuerpo"/>
        <w:spacing w:line="276" w:lineRule="auto"/>
        <w:ind w:left="0" w:firstLine="0"/>
        <w:jc w:val="both"/>
        <w:rPr>
          <w:rStyle w:val="Ninguno"/>
          <w:rFonts w:ascii="Arial" w:hAnsi="Arial" w:cs="Arial"/>
          <w:b w:val="0"/>
          <w:color w:val="auto"/>
          <w:shd w:val="clear" w:color="auto" w:fill="FFFF00"/>
          <w:lang w:val="es-CO"/>
        </w:rPr>
      </w:pPr>
    </w:p>
    <w:p w14:paraId="00E516A8" w14:textId="77777777" w:rsidR="00A20AEC" w:rsidRPr="00304694" w:rsidRDefault="00A20AEC" w:rsidP="00955F04">
      <w:pPr>
        <w:pStyle w:val="Cuerpo"/>
        <w:spacing w:line="276" w:lineRule="auto"/>
        <w:ind w:left="0" w:firstLine="0"/>
        <w:jc w:val="both"/>
        <w:rPr>
          <w:rStyle w:val="Ninguno"/>
          <w:rFonts w:ascii="Arial" w:eastAsia="Calibri" w:hAnsi="Arial" w:cs="Arial"/>
          <w:b w:val="0"/>
          <w:color w:val="auto"/>
          <w:lang w:val="es-CO"/>
        </w:rPr>
      </w:pPr>
      <w:r w:rsidRPr="00304694">
        <w:rPr>
          <w:rStyle w:val="Ninguno"/>
          <w:rFonts w:ascii="Arial" w:eastAsia="Calibri" w:hAnsi="Arial" w:cs="Arial"/>
          <w:color w:val="auto"/>
          <w:lang w:val="es-CO"/>
        </w:rPr>
        <w:t>PARÁGRAFO 2.</w:t>
      </w:r>
      <w:r w:rsidRPr="00304694">
        <w:rPr>
          <w:rStyle w:val="Ninguno"/>
          <w:rFonts w:ascii="Arial" w:eastAsia="Calibri" w:hAnsi="Arial" w:cs="Arial"/>
          <w:b w:val="0"/>
          <w:color w:val="auto"/>
          <w:lang w:val="es-CO"/>
        </w:rPr>
        <w:tab/>
        <w:t xml:space="preserve">Las publicaciones de que trata el presente artículo </w:t>
      </w:r>
      <w:r w:rsidR="00C10CAD" w:rsidRPr="00304694">
        <w:rPr>
          <w:rStyle w:val="Ninguno"/>
          <w:rFonts w:ascii="Arial" w:eastAsia="Calibri" w:hAnsi="Arial" w:cs="Arial"/>
          <w:b w:val="0"/>
          <w:color w:val="auto"/>
          <w:lang w:val="es-CO"/>
        </w:rPr>
        <w:t>se realizar</w:t>
      </w:r>
      <w:r w:rsidR="0040508A" w:rsidRPr="00304694">
        <w:rPr>
          <w:rStyle w:val="Ninguno"/>
          <w:rFonts w:ascii="Arial" w:eastAsia="Calibri" w:hAnsi="Arial" w:cs="Arial"/>
          <w:b w:val="0"/>
          <w:color w:val="auto"/>
          <w:lang w:val="es-CO"/>
        </w:rPr>
        <w:t>án</w:t>
      </w:r>
      <w:r w:rsidR="00C10CAD" w:rsidRPr="00304694">
        <w:rPr>
          <w:rStyle w:val="Ninguno"/>
          <w:rFonts w:ascii="Arial" w:eastAsia="Calibri" w:hAnsi="Arial" w:cs="Arial"/>
          <w:b w:val="0"/>
          <w:color w:val="auto"/>
          <w:lang w:val="es-CO"/>
        </w:rPr>
        <w:t xml:space="preserve"> por</w:t>
      </w:r>
      <w:r w:rsidRPr="00304694">
        <w:rPr>
          <w:rStyle w:val="Ninguno"/>
          <w:rFonts w:ascii="Arial" w:eastAsia="Calibri" w:hAnsi="Arial" w:cs="Arial"/>
          <w:b w:val="0"/>
          <w:color w:val="auto"/>
          <w:lang w:val="es-CO"/>
        </w:rPr>
        <w:t xml:space="preserve"> los siguientes medios: diarios de amplia circulación regional, lugar visible de la Corporación </w:t>
      </w:r>
      <w:r w:rsidRPr="00304694">
        <w:rPr>
          <w:rStyle w:val="Ninguno"/>
          <w:rFonts w:ascii="Arial" w:hAnsi="Arial" w:cs="Arial"/>
          <w:b w:val="0"/>
          <w:color w:val="auto"/>
          <w:lang w:val="es-CO"/>
        </w:rPr>
        <w:t>Autónoma Regional</w:t>
      </w:r>
      <w:r w:rsidRPr="00304694">
        <w:rPr>
          <w:rStyle w:val="Ninguno"/>
          <w:rFonts w:ascii="Arial" w:eastAsia="Calibri" w:hAnsi="Arial" w:cs="Arial"/>
          <w:b w:val="0"/>
          <w:color w:val="auto"/>
          <w:lang w:val="es-CO"/>
        </w:rPr>
        <w:t xml:space="preserve"> y su página web, </w:t>
      </w:r>
      <w:r w:rsidR="00D03838" w:rsidRPr="00304694">
        <w:rPr>
          <w:rStyle w:val="Ninguno"/>
          <w:rFonts w:ascii="Arial" w:eastAsia="Calibri" w:hAnsi="Arial" w:cs="Arial"/>
          <w:b w:val="0"/>
          <w:color w:val="auto"/>
          <w:lang w:val="es-CO"/>
        </w:rPr>
        <w:t xml:space="preserve">y </w:t>
      </w:r>
      <w:r w:rsidRPr="00304694">
        <w:rPr>
          <w:rStyle w:val="Ninguno"/>
          <w:rFonts w:ascii="Arial" w:eastAsia="Calibri" w:hAnsi="Arial" w:cs="Arial"/>
          <w:b w:val="0"/>
          <w:color w:val="auto"/>
          <w:lang w:val="es-CO"/>
        </w:rPr>
        <w:t xml:space="preserve">página web de la entidad contratada </w:t>
      </w:r>
      <w:r w:rsidRPr="00304694">
        <w:rPr>
          <w:rStyle w:val="Ninguno"/>
          <w:rFonts w:ascii="Arial" w:eastAsia="Calibri" w:hAnsi="Arial" w:cs="Arial"/>
          <w:b w:val="0"/>
          <w:color w:val="auto"/>
          <w:lang w:val="es-CO"/>
        </w:rPr>
        <w:lastRenderedPageBreak/>
        <w:t xml:space="preserve">y del Ministerio de Ambiente y Desarrollo Sostenible. </w:t>
      </w:r>
      <w:r w:rsidR="00612A3F" w:rsidRPr="00304694">
        <w:rPr>
          <w:rStyle w:val="Ninguno"/>
          <w:rFonts w:ascii="Arial" w:eastAsia="Calibri" w:hAnsi="Arial" w:cs="Arial"/>
          <w:b w:val="0"/>
          <w:color w:val="auto"/>
          <w:lang w:val="es-CO"/>
        </w:rPr>
        <w:t xml:space="preserve">Por </w:t>
      </w:r>
      <w:r w:rsidR="0037346D" w:rsidRPr="00304694">
        <w:rPr>
          <w:rStyle w:val="Ninguno"/>
          <w:rFonts w:ascii="Arial" w:eastAsia="Calibri" w:hAnsi="Arial" w:cs="Arial"/>
          <w:b w:val="0"/>
          <w:color w:val="auto"/>
          <w:lang w:val="es-CO"/>
        </w:rPr>
        <w:t xml:space="preserve">canales oficiales en </w:t>
      </w:r>
      <w:r w:rsidR="00612A3F" w:rsidRPr="00304694">
        <w:rPr>
          <w:rStyle w:val="Ninguno"/>
          <w:rFonts w:ascii="Arial" w:eastAsia="Calibri" w:hAnsi="Arial" w:cs="Arial"/>
          <w:b w:val="0"/>
          <w:color w:val="auto"/>
          <w:lang w:val="es-CO"/>
        </w:rPr>
        <w:t>redes sociales se da</w:t>
      </w:r>
      <w:r w:rsidR="0040508A" w:rsidRPr="00304694">
        <w:rPr>
          <w:rStyle w:val="Ninguno"/>
          <w:rFonts w:ascii="Arial" w:eastAsia="Calibri" w:hAnsi="Arial" w:cs="Arial"/>
          <w:b w:val="0"/>
          <w:color w:val="auto"/>
          <w:lang w:val="es-CO"/>
        </w:rPr>
        <w:t>rá</w:t>
      </w:r>
      <w:r w:rsidR="00612A3F" w:rsidRPr="00304694">
        <w:rPr>
          <w:rStyle w:val="Ninguno"/>
          <w:rFonts w:ascii="Arial" w:eastAsia="Calibri" w:hAnsi="Arial" w:cs="Arial"/>
          <w:b w:val="0"/>
          <w:color w:val="auto"/>
          <w:lang w:val="es-CO"/>
        </w:rPr>
        <w:t xml:space="preserve"> aviso de las</w:t>
      </w:r>
      <w:r w:rsidRPr="00304694">
        <w:rPr>
          <w:rStyle w:val="Ninguno"/>
          <w:rFonts w:ascii="Arial" w:eastAsia="Calibri" w:hAnsi="Arial" w:cs="Arial"/>
          <w:b w:val="0"/>
          <w:color w:val="auto"/>
          <w:lang w:val="es-CO"/>
        </w:rPr>
        <w:t xml:space="preserve"> publicaciones realiza</w:t>
      </w:r>
      <w:r w:rsidR="00612A3F" w:rsidRPr="00304694">
        <w:rPr>
          <w:rStyle w:val="Ninguno"/>
          <w:rFonts w:ascii="Arial" w:eastAsia="Calibri" w:hAnsi="Arial" w:cs="Arial"/>
          <w:b w:val="0"/>
          <w:color w:val="auto"/>
          <w:lang w:val="es-CO"/>
        </w:rPr>
        <w:t>das</w:t>
      </w:r>
      <w:r w:rsidRPr="00304694">
        <w:rPr>
          <w:rStyle w:val="Ninguno"/>
          <w:rFonts w:ascii="Arial" w:eastAsia="Calibri" w:hAnsi="Arial" w:cs="Arial"/>
          <w:b w:val="0"/>
          <w:color w:val="auto"/>
          <w:lang w:val="es-CO"/>
        </w:rPr>
        <w:t>.</w:t>
      </w:r>
    </w:p>
    <w:p w14:paraId="6FA2DEE1" w14:textId="77777777" w:rsidR="00A20AEC" w:rsidRPr="00304694" w:rsidRDefault="00A20AEC" w:rsidP="00955F04">
      <w:pPr>
        <w:pStyle w:val="Cuerpo"/>
        <w:spacing w:line="276" w:lineRule="auto"/>
        <w:ind w:left="0" w:firstLine="0"/>
        <w:jc w:val="both"/>
        <w:rPr>
          <w:rStyle w:val="Ninguno"/>
          <w:rFonts w:ascii="Arial" w:eastAsia="Calibri" w:hAnsi="Arial" w:cs="Arial"/>
          <w:b w:val="0"/>
          <w:color w:val="auto"/>
          <w:lang w:val="es-CO"/>
        </w:rPr>
      </w:pPr>
    </w:p>
    <w:p w14:paraId="564D5240" w14:textId="0EAB999D" w:rsidR="0044168E" w:rsidRPr="00304694" w:rsidRDefault="007A35EC"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r w:rsidRPr="00304694">
        <w:rPr>
          <w:rFonts w:ascii="Arial" w:hAnsi="Arial" w:cs="Arial"/>
          <w:b/>
          <w:color w:val="auto"/>
          <w:sz w:val="24"/>
          <w:szCs w:val="24"/>
          <w:lang w:val="es-CO"/>
        </w:rPr>
        <w:t xml:space="preserve">ARTÍCULO </w:t>
      </w:r>
      <w:r w:rsidRPr="00304694">
        <w:rPr>
          <w:rFonts w:ascii="Arial" w:hAnsi="Arial" w:cs="Arial"/>
          <w:b/>
          <w:color w:val="auto"/>
          <w:sz w:val="24"/>
          <w:szCs w:val="24"/>
        </w:rPr>
        <w:fldChar w:fldCharType="begin"/>
      </w:r>
      <w:r w:rsidRPr="00304694">
        <w:rPr>
          <w:rFonts w:ascii="Arial" w:hAnsi="Arial" w:cs="Arial"/>
          <w:b/>
          <w:color w:val="auto"/>
          <w:sz w:val="24"/>
          <w:szCs w:val="24"/>
          <w:lang w:val="es-CO"/>
        </w:rPr>
        <w:instrText xml:space="preserve"> SEQ ARTÍCULO \* ARABIC </w:instrText>
      </w:r>
      <w:r w:rsidRPr="00304694">
        <w:rPr>
          <w:rFonts w:ascii="Arial" w:hAnsi="Arial" w:cs="Arial"/>
          <w:b/>
          <w:color w:val="auto"/>
          <w:sz w:val="24"/>
          <w:szCs w:val="24"/>
        </w:rPr>
        <w:fldChar w:fldCharType="separate"/>
      </w:r>
      <w:r w:rsidR="00C53158">
        <w:rPr>
          <w:rFonts w:ascii="Arial" w:hAnsi="Arial" w:cs="Arial"/>
          <w:b/>
          <w:noProof/>
          <w:color w:val="auto"/>
          <w:sz w:val="24"/>
          <w:szCs w:val="24"/>
          <w:lang w:val="es-CO"/>
        </w:rPr>
        <w:t>31</w:t>
      </w:r>
      <w:r w:rsidRPr="00304694">
        <w:rPr>
          <w:rFonts w:ascii="Arial" w:hAnsi="Arial" w:cs="Arial"/>
          <w:b/>
          <w:color w:val="auto"/>
          <w:sz w:val="24"/>
          <w:szCs w:val="24"/>
        </w:rPr>
        <w:fldChar w:fldCharType="end"/>
      </w:r>
      <w:r w:rsidRPr="00304694">
        <w:rPr>
          <w:rStyle w:val="Ninguno"/>
          <w:rFonts w:ascii="Arial" w:eastAsia="Calibri" w:hAnsi="Arial" w:cs="Arial"/>
          <w:b/>
          <w:color w:val="auto"/>
          <w:sz w:val="24"/>
          <w:szCs w:val="24"/>
          <w:lang w:val="es-CO"/>
        </w:rPr>
        <w:t>.</w:t>
      </w:r>
      <w:r w:rsidR="00996908" w:rsidRPr="00304694">
        <w:rPr>
          <w:rFonts w:ascii="Arial" w:eastAsia="Calibri" w:hAnsi="Arial" w:cs="Arial"/>
          <w:b/>
          <w:bCs/>
          <w:color w:val="auto"/>
          <w:sz w:val="24"/>
          <w:szCs w:val="24"/>
          <w:lang w:val="es-CO"/>
        </w:rPr>
        <w:t xml:space="preserve"> </w:t>
      </w:r>
      <w:r w:rsidR="00CF015F" w:rsidRPr="00304694">
        <w:rPr>
          <w:rStyle w:val="Ninguno"/>
          <w:rFonts w:ascii="Arial" w:eastAsia="Calibri" w:hAnsi="Arial" w:cs="Arial"/>
          <w:b/>
          <w:bCs/>
          <w:color w:val="auto"/>
          <w:sz w:val="24"/>
          <w:szCs w:val="24"/>
          <w:lang w:val="es-CO"/>
        </w:rPr>
        <w:t>FALTAS ABSOLUTAS</w:t>
      </w:r>
      <w:r w:rsidR="00D03838" w:rsidRPr="00304694">
        <w:rPr>
          <w:rStyle w:val="Ninguno"/>
          <w:rFonts w:ascii="Arial" w:eastAsia="Calibri" w:hAnsi="Arial" w:cs="Arial"/>
          <w:b/>
          <w:bCs/>
          <w:color w:val="auto"/>
          <w:sz w:val="24"/>
          <w:szCs w:val="24"/>
          <w:lang w:val="es-CO"/>
        </w:rPr>
        <w:t xml:space="preserve"> </w:t>
      </w:r>
      <w:r w:rsidR="00996908" w:rsidRPr="00304694">
        <w:rPr>
          <w:rStyle w:val="Ninguno"/>
          <w:rFonts w:ascii="Arial" w:eastAsia="Calibri" w:hAnsi="Arial" w:cs="Arial"/>
          <w:b/>
          <w:bCs/>
          <w:color w:val="auto"/>
          <w:sz w:val="24"/>
          <w:szCs w:val="24"/>
          <w:lang w:val="es-CO"/>
        </w:rPr>
        <w:t>DEL DIRECTOR</w:t>
      </w:r>
      <w:r w:rsidR="00F1152C" w:rsidRPr="00304694">
        <w:rPr>
          <w:rStyle w:val="Ninguno"/>
          <w:rFonts w:ascii="Arial" w:eastAsia="Calibri" w:hAnsi="Arial" w:cs="Arial"/>
          <w:b/>
          <w:bCs/>
          <w:color w:val="auto"/>
          <w:sz w:val="24"/>
          <w:szCs w:val="24"/>
          <w:lang w:val="es-CO"/>
        </w:rPr>
        <w:t xml:space="preserve"> </w:t>
      </w:r>
      <w:r w:rsidR="00996908" w:rsidRPr="00304694">
        <w:rPr>
          <w:rStyle w:val="Ninguno"/>
          <w:rFonts w:ascii="Arial" w:eastAsia="Calibri" w:hAnsi="Arial" w:cs="Arial"/>
          <w:b/>
          <w:bCs/>
          <w:color w:val="auto"/>
          <w:sz w:val="24"/>
          <w:szCs w:val="24"/>
          <w:lang w:val="es-CO"/>
        </w:rPr>
        <w:t>GENERAL.</w:t>
      </w:r>
      <w:r w:rsidR="00996908" w:rsidRPr="00304694">
        <w:rPr>
          <w:rStyle w:val="Ninguno"/>
          <w:rFonts w:ascii="Arial" w:eastAsia="Calibri" w:hAnsi="Arial" w:cs="Arial"/>
          <w:color w:val="auto"/>
          <w:sz w:val="24"/>
          <w:szCs w:val="24"/>
          <w:lang w:val="es-CO"/>
        </w:rPr>
        <w:t xml:space="preserve"> </w:t>
      </w:r>
      <w:r w:rsidR="0044168E" w:rsidRPr="00304694">
        <w:rPr>
          <w:rStyle w:val="Ninguno"/>
          <w:rFonts w:ascii="Arial" w:eastAsia="Calibri" w:hAnsi="Arial" w:cs="Arial"/>
          <w:color w:val="auto"/>
          <w:sz w:val="24"/>
          <w:szCs w:val="24"/>
          <w:lang w:val="es-CO"/>
        </w:rPr>
        <w:t>Si la falta absoluta del Director General de una Corporación Autónoma Regional se presenta antes de iniciar el último año del periodo institucional para el cual fue elegido, el Consejo Directivo elegirá al nuevo director para el restante periodo institucional</w:t>
      </w:r>
      <w:r w:rsidR="009E1B85" w:rsidRPr="00304694">
        <w:rPr>
          <w:rStyle w:val="Ninguno"/>
          <w:rFonts w:ascii="Arial" w:eastAsia="Calibri" w:hAnsi="Arial" w:cs="Arial"/>
          <w:color w:val="auto"/>
          <w:sz w:val="24"/>
          <w:szCs w:val="24"/>
          <w:lang w:val="es-CO"/>
        </w:rPr>
        <w:t>, del listado de candidatos elegibles del último proceso de evaluación y selección</w:t>
      </w:r>
      <w:r w:rsidR="00E26BFC" w:rsidRPr="00304694">
        <w:rPr>
          <w:rStyle w:val="Ninguno"/>
          <w:rFonts w:ascii="Arial" w:eastAsia="Calibri" w:hAnsi="Arial" w:cs="Arial"/>
          <w:color w:val="auto"/>
          <w:sz w:val="24"/>
          <w:szCs w:val="24"/>
          <w:lang w:val="es-CO"/>
        </w:rPr>
        <w:t>.</w:t>
      </w:r>
    </w:p>
    <w:p w14:paraId="6F595802" w14:textId="77777777" w:rsidR="00996908" w:rsidRPr="00304694" w:rsidRDefault="00996908"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p>
    <w:p w14:paraId="5192411B" w14:textId="77777777" w:rsidR="00996908" w:rsidRPr="00304694" w:rsidRDefault="00996908"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Cuando la falta absoluta del Director General de una </w:t>
      </w:r>
      <w:r w:rsidR="00D46D00" w:rsidRPr="00304694">
        <w:rPr>
          <w:rStyle w:val="Ninguno"/>
          <w:rFonts w:ascii="Arial" w:eastAsia="Calibri" w:hAnsi="Arial" w:cs="Arial"/>
          <w:color w:val="auto"/>
          <w:sz w:val="24"/>
          <w:szCs w:val="24"/>
          <w:lang w:val="es-CO"/>
        </w:rPr>
        <w:t>Corporación</w:t>
      </w:r>
      <w:r w:rsidR="0044168E" w:rsidRPr="00304694">
        <w:rPr>
          <w:rStyle w:val="Ninguno"/>
          <w:rFonts w:ascii="Arial" w:eastAsia="Calibri" w:hAnsi="Arial" w:cs="Arial"/>
          <w:color w:val="auto"/>
          <w:sz w:val="24"/>
          <w:szCs w:val="24"/>
          <w:lang w:val="es-CO"/>
        </w:rPr>
        <w:t xml:space="preserve"> </w:t>
      </w:r>
      <w:r w:rsidR="00D46D00" w:rsidRPr="00304694">
        <w:rPr>
          <w:rStyle w:val="Ninguno"/>
          <w:rFonts w:ascii="Arial" w:eastAsia="Calibri" w:hAnsi="Arial" w:cs="Arial"/>
          <w:color w:val="auto"/>
          <w:sz w:val="24"/>
          <w:szCs w:val="24"/>
          <w:lang w:val="es-CO"/>
        </w:rPr>
        <w:t>Autónoma</w:t>
      </w:r>
      <w:r w:rsidR="0044168E" w:rsidRPr="00304694">
        <w:rPr>
          <w:rStyle w:val="Ninguno"/>
          <w:rFonts w:ascii="Arial" w:eastAsia="Calibri" w:hAnsi="Arial" w:cs="Arial"/>
          <w:color w:val="auto"/>
          <w:sz w:val="24"/>
          <w:szCs w:val="24"/>
          <w:lang w:val="es-CO"/>
        </w:rPr>
        <w:t xml:space="preserve"> </w:t>
      </w:r>
      <w:r w:rsidRPr="00304694">
        <w:rPr>
          <w:rStyle w:val="Ninguno"/>
          <w:rFonts w:ascii="Arial" w:eastAsia="Calibri" w:hAnsi="Arial" w:cs="Arial"/>
          <w:color w:val="auto"/>
          <w:sz w:val="24"/>
          <w:szCs w:val="24"/>
          <w:lang w:val="es-CO"/>
        </w:rPr>
        <w:t>R</w:t>
      </w:r>
      <w:r w:rsidR="00635F18" w:rsidRPr="00304694">
        <w:rPr>
          <w:rStyle w:val="Ninguno"/>
          <w:rFonts w:ascii="Arial" w:eastAsia="Calibri" w:hAnsi="Arial" w:cs="Arial"/>
          <w:color w:val="auto"/>
          <w:sz w:val="24"/>
          <w:szCs w:val="24"/>
          <w:lang w:val="es-CO"/>
        </w:rPr>
        <w:t>egional</w:t>
      </w:r>
      <w:r w:rsidRPr="00304694">
        <w:rPr>
          <w:rStyle w:val="Ninguno"/>
          <w:rFonts w:ascii="Arial" w:eastAsia="Calibri" w:hAnsi="Arial" w:cs="Arial"/>
          <w:color w:val="auto"/>
          <w:sz w:val="24"/>
          <w:szCs w:val="24"/>
          <w:lang w:val="es-CO"/>
        </w:rPr>
        <w:t xml:space="preserve"> se presente </w:t>
      </w:r>
      <w:r w:rsidR="00F05FAF" w:rsidRPr="00304694">
        <w:rPr>
          <w:rStyle w:val="Ninguno"/>
          <w:rFonts w:ascii="Arial" w:eastAsia="Calibri" w:hAnsi="Arial" w:cs="Arial"/>
          <w:color w:val="auto"/>
          <w:sz w:val="24"/>
          <w:szCs w:val="24"/>
          <w:lang w:val="es-CO"/>
        </w:rPr>
        <w:t xml:space="preserve">durante </w:t>
      </w:r>
      <w:r w:rsidRPr="00304694">
        <w:rPr>
          <w:rStyle w:val="Ninguno"/>
          <w:rFonts w:ascii="Arial" w:eastAsia="Calibri" w:hAnsi="Arial" w:cs="Arial"/>
          <w:color w:val="auto"/>
          <w:sz w:val="24"/>
          <w:szCs w:val="24"/>
          <w:lang w:val="es-CO"/>
        </w:rPr>
        <w:t>el último año del período institucional para el cual fue elegido, el Consejo Directivo designar</w:t>
      </w:r>
      <w:r w:rsidR="0040508A" w:rsidRPr="00304694">
        <w:rPr>
          <w:rStyle w:val="Ninguno"/>
          <w:rFonts w:ascii="Arial" w:eastAsia="Calibri" w:hAnsi="Arial" w:cs="Arial"/>
          <w:color w:val="auto"/>
          <w:sz w:val="24"/>
          <w:szCs w:val="24"/>
          <w:lang w:val="es-CO"/>
        </w:rPr>
        <w:t>á</w:t>
      </w:r>
      <w:r w:rsidRPr="00304694">
        <w:rPr>
          <w:rStyle w:val="Ninguno"/>
          <w:rFonts w:ascii="Arial" w:eastAsia="Calibri" w:hAnsi="Arial" w:cs="Arial"/>
          <w:color w:val="auto"/>
          <w:sz w:val="24"/>
          <w:szCs w:val="24"/>
          <w:lang w:val="es-CO"/>
        </w:rPr>
        <w:t xml:space="preserve"> un Director encargado para el </w:t>
      </w:r>
      <w:r w:rsidR="0044168E" w:rsidRPr="00304694">
        <w:rPr>
          <w:rStyle w:val="Ninguno"/>
          <w:rFonts w:ascii="Arial" w:eastAsia="Calibri" w:hAnsi="Arial" w:cs="Arial"/>
          <w:color w:val="auto"/>
          <w:sz w:val="24"/>
          <w:szCs w:val="24"/>
          <w:lang w:val="es-CO"/>
        </w:rPr>
        <w:t>restante periodo institucional</w:t>
      </w:r>
      <w:r w:rsidRPr="00304694">
        <w:rPr>
          <w:rStyle w:val="Ninguno"/>
          <w:rFonts w:ascii="Arial" w:eastAsia="Calibri" w:hAnsi="Arial" w:cs="Arial"/>
          <w:color w:val="auto"/>
          <w:sz w:val="24"/>
          <w:szCs w:val="24"/>
          <w:lang w:val="es-CO"/>
        </w:rPr>
        <w:t>.</w:t>
      </w:r>
      <w:r w:rsidR="0044168E" w:rsidRPr="00304694">
        <w:rPr>
          <w:rStyle w:val="Ninguno"/>
          <w:rFonts w:ascii="Arial" w:eastAsia="Calibri" w:hAnsi="Arial" w:cs="Arial"/>
          <w:color w:val="auto"/>
          <w:sz w:val="24"/>
          <w:szCs w:val="24"/>
          <w:lang w:val="es-CO"/>
        </w:rPr>
        <w:t xml:space="preserve"> </w:t>
      </w:r>
      <w:r w:rsidRPr="00304694">
        <w:rPr>
          <w:rStyle w:val="Ninguno"/>
          <w:rFonts w:ascii="Arial" w:eastAsia="Calibri" w:hAnsi="Arial" w:cs="Arial"/>
          <w:color w:val="auto"/>
          <w:sz w:val="24"/>
          <w:szCs w:val="24"/>
          <w:lang w:val="es-CO"/>
        </w:rPr>
        <w:t xml:space="preserve">Dicho encargo </w:t>
      </w:r>
      <w:r w:rsidR="0040508A" w:rsidRPr="00304694">
        <w:rPr>
          <w:rStyle w:val="Ninguno"/>
          <w:rFonts w:ascii="Arial" w:eastAsia="Calibri" w:hAnsi="Arial" w:cs="Arial"/>
          <w:color w:val="auto"/>
          <w:sz w:val="24"/>
          <w:szCs w:val="24"/>
          <w:lang w:val="es-CO"/>
        </w:rPr>
        <w:t>podrá</w:t>
      </w:r>
      <w:r w:rsidRPr="00304694">
        <w:rPr>
          <w:rStyle w:val="Ninguno"/>
          <w:rFonts w:ascii="Arial" w:eastAsia="Calibri" w:hAnsi="Arial" w:cs="Arial"/>
          <w:color w:val="auto"/>
          <w:sz w:val="24"/>
          <w:szCs w:val="24"/>
          <w:lang w:val="es-CO"/>
        </w:rPr>
        <w:t xml:space="preserve"> recaer en un funcionario del nivel directivo o asesor de la respe</w:t>
      </w:r>
      <w:r w:rsidR="00275969" w:rsidRPr="00304694">
        <w:rPr>
          <w:rStyle w:val="Ninguno"/>
          <w:rFonts w:ascii="Arial" w:eastAsia="Calibri" w:hAnsi="Arial" w:cs="Arial"/>
          <w:color w:val="auto"/>
          <w:sz w:val="24"/>
          <w:szCs w:val="24"/>
          <w:lang w:val="es-CO"/>
        </w:rPr>
        <w:t>ctiva Corporación</w:t>
      </w:r>
      <w:r w:rsidR="00836958" w:rsidRPr="00304694">
        <w:rPr>
          <w:rStyle w:val="Ninguno"/>
          <w:rFonts w:ascii="Arial" w:hAnsi="Arial" w:cs="Arial"/>
          <w:color w:val="auto"/>
          <w:sz w:val="24"/>
          <w:szCs w:val="24"/>
          <w:lang w:val="es-CO"/>
        </w:rPr>
        <w:t>Autónoma Regional</w:t>
      </w:r>
      <w:r w:rsidR="00275969" w:rsidRPr="00304694">
        <w:rPr>
          <w:rStyle w:val="Ninguno"/>
          <w:rFonts w:ascii="Arial" w:eastAsia="Calibri" w:hAnsi="Arial" w:cs="Arial"/>
          <w:color w:val="auto"/>
          <w:sz w:val="24"/>
          <w:szCs w:val="24"/>
          <w:lang w:val="es-CO"/>
        </w:rPr>
        <w:t>, el cual debe</w:t>
      </w:r>
      <w:r w:rsidR="00E26BFC" w:rsidRPr="00304694">
        <w:rPr>
          <w:rStyle w:val="Ninguno"/>
          <w:rFonts w:ascii="Arial" w:eastAsia="Calibri" w:hAnsi="Arial" w:cs="Arial"/>
          <w:color w:val="auto"/>
          <w:sz w:val="24"/>
          <w:szCs w:val="24"/>
          <w:lang w:val="es-CO"/>
        </w:rPr>
        <w:t>rá</w:t>
      </w:r>
      <w:r w:rsidRPr="00304694">
        <w:rPr>
          <w:rStyle w:val="Ninguno"/>
          <w:rFonts w:ascii="Arial" w:eastAsia="Calibri" w:hAnsi="Arial" w:cs="Arial"/>
          <w:color w:val="auto"/>
          <w:sz w:val="24"/>
          <w:szCs w:val="24"/>
          <w:lang w:val="es-CO"/>
        </w:rPr>
        <w:t xml:space="preserve"> cumplir los requisitos establecidos para el cargo de</w:t>
      </w:r>
      <w:r w:rsidR="00635F18" w:rsidRPr="00304694">
        <w:rPr>
          <w:rStyle w:val="Ninguno"/>
          <w:rFonts w:ascii="Arial" w:eastAsia="Calibri" w:hAnsi="Arial" w:cs="Arial"/>
          <w:color w:val="auto"/>
          <w:sz w:val="24"/>
          <w:szCs w:val="24"/>
          <w:lang w:val="es-CO"/>
        </w:rPr>
        <w:t xml:space="preserve"> Director General</w:t>
      </w:r>
      <w:r w:rsidR="00F90BF0" w:rsidRPr="00304694">
        <w:rPr>
          <w:rStyle w:val="Ninguno"/>
          <w:rFonts w:ascii="Arial" w:eastAsia="Calibri" w:hAnsi="Arial" w:cs="Arial"/>
          <w:color w:val="auto"/>
          <w:sz w:val="24"/>
          <w:szCs w:val="24"/>
          <w:lang w:val="es-CO"/>
        </w:rPr>
        <w:t>.</w:t>
      </w:r>
    </w:p>
    <w:p w14:paraId="72D896BA" w14:textId="77777777" w:rsidR="00A0384D" w:rsidRPr="00304694" w:rsidRDefault="00A0384D"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p>
    <w:p w14:paraId="7A1B4950" w14:textId="77777777" w:rsidR="00A0384D" w:rsidRPr="00304694" w:rsidRDefault="00A0384D"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r w:rsidRPr="00304694">
        <w:rPr>
          <w:rStyle w:val="Ninguno"/>
          <w:rFonts w:ascii="Arial" w:eastAsia="Calibri" w:hAnsi="Arial" w:cs="Arial"/>
          <w:b/>
          <w:color w:val="auto"/>
          <w:sz w:val="24"/>
          <w:szCs w:val="24"/>
          <w:lang w:val="es-CO"/>
        </w:rPr>
        <w:t>PARÁGRAFO</w:t>
      </w:r>
      <w:r w:rsidRPr="00304694">
        <w:rPr>
          <w:rStyle w:val="Ninguno"/>
          <w:rFonts w:ascii="Arial" w:eastAsia="Calibri" w:hAnsi="Arial" w:cs="Arial"/>
          <w:color w:val="auto"/>
          <w:sz w:val="24"/>
          <w:szCs w:val="24"/>
          <w:lang w:val="es-CO"/>
        </w:rPr>
        <w:t>. En caso de que no haya lista porque quien la conformaba fue elegido Director, o que ninguno de los candidatos elegibles acepte la designación, deberá convocarse un nuevo proceso de elección atendiendo lo dispuesto en los artículos 30 y 31 de la presente Ley.</w:t>
      </w:r>
    </w:p>
    <w:p w14:paraId="03D88A10" w14:textId="77777777" w:rsidR="00BE65A7" w:rsidRPr="00304694" w:rsidRDefault="00BE65A7"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p>
    <w:p w14:paraId="25352F01" w14:textId="58787BE3" w:rsidR="00996908" w:rsidRPr="00304694" w:rsidRDefault="00A0384D"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r w:rsidRPr="00304694">
        <w:rPr>
          <w:rFonts w:ascii="Arial" w:hAnsi="Arial" w:cs="Arial"/>
          <w:b/>
          <w:color w:val="auto"/>
          <w:sz w:val="24"/>
          <w:szCs w:val="24"/>
          <w:lang w:val="es-CO"/>
        </w:rPr>
        <w:t xml:space="preserve">ARTÍCULO </w:t>
      </w:r>
      <w:r w:rsidRPr="00304694">
        <w:rPr>
          <w:rFonts w:ascii="Arial" w:hAnsi="Arial" w:cs="Arial"/>
          <w:b/>
          <w:color w:val="auto"/>
          <w:sz w:val="24"/>
          <w:szCs w:val="24"/>
        </w:rPr>
        <w:fldChar w:fldCharType="begin"/>
      </w:r>
      <w:r w:rsidRPr="00304694">
        <w:rPr>
          <w:rFonts w:ascii="Arial" w:hAnsi="Arial" w:cs="Arial"/>
          <w:b/>
          <w:color w:val="auto"/>
          <w:sz w:val="24"/>
          <w:szCs w:val="24"/>
          <w:lang w:val="es-CO"/>
        </w:rPr>
        <w:instrText xml:space="preserve"> SEQ ARTÍCULO \* ARABIC </w:instrText>
      </w:r>
      <w:r w:rsidRPr="00304694">
        <w:rPr>
          <w:rFonts w:ascii="Arial" w:hAnsi="Arial" w:cs="Arial"/>
          <w:b/>
          <w:color w:val="auto"/>
          <w:sz w:val="24"/>
          <w:szCs w:val="24"/>
        </w:rPr>
        <w:fldChar w:fldCharType="separate"/>
      </w:r>
      <w:r w:rsidR="00C53158">
        <w:rPr>
          <w:rFonts w:ascii="Arial" w:hAnsi="Arial" w:cs="Arial"/>
          <w:b/>
          <w:noProof/>
          <w:color w:val="auto"/>
          <w:sz w:val="24"/>
          <w:szCs w:val="24"/>
          <w:lang w:val="es-CO"/>
        </w:rPr>
        <w:t>32</w:t>
      </w:r>
      <w:r w:rsidRPr="00304694">
        <w:rPr>
          <w:rFonts w:ascii="Arial" w:hAnsi="Arial" w:cs="Arial"/>
          <w:b/>
          <w:color w:val="auto"/>
          <w:sz w:val="24"/>
          <w:szCs w:val="24"/>
        </w:rPr>
        <w:fldChar w:fldCharType="end"/>
      </w:r>
      <w:r w:rsidRPr="00304694">
        <w:rPr>
          <w:rStyle w:val="Ninguno"/>
          <w:rFonts w:ascii="Arial" w:eastAsia="Calibri" w:hAnsi="Arial" w:cs="Arial"/>
          <w:b/>
          <w:color w:val="auto"/>
          <w:sz w:val="24"/>
          <w:szCs w:val="24"/>
          <w:lang w:val="es-CO"/>
        </w:rPr>
        <w:t>.</w:t>
      </w:r>
      <w:r w:rsidRPr="00304694">
        <w:rPr>
          <w:rFonts w:ascii="Arial" w:eastAsia="Calibri" w:hAnsi="Arial" w:cs="Arial"/>
          <w:b/>
          <w:bCs/>
          <w:color w:val="auto"/>
          <w:sz w:val="24"/>
          <w:szCs w:val="24"/>
          <w:lang w:val="es-CO"/>
        </w:rPr>
        <w:t xml:space="preserve"> </w:t>
      </w:r>
      <w:r w:rsidRPr="00304694">
        <w:rPr>
          <w:rStyle w:val="Ninguno"/>
          <w:rFonts w:ascii="Arial" w:eastAsia="Calibri" w:hAnsi="Arial" w:cs="Arial"/>
          <w:b/>
          <w:bCs/>
          <w:color w:val="auto"/>
          <w:sz w:val="24"/>
          <w:szCs w:val="24"/>
          <w:lang w:val="es-CO"/>
        </w:rPr>
        <w:t xml:space="preserve">REMOCIÓN DEL DIRECTOR GENERAL. </w:t>
      </w:r>
      <w:r w:rsidR="00996908" w:rsidRPr="00304694">
        <w:rPr>
          <w:rStyle w:val="Ninguno"/>
          <w:rFonts w:ascii="Arial" w:eastAsia="Calibri" w:hAnsi="Arial" w:cs="Arial"/>
          <w:color w:val="auto"/>
          <w:sz w:val="24"/>
          <w:szCs w:val="24"/>
          <w:lang w:val="es-CO"/>
        </w:rPr>
        <w:t>E</w:t>
      </w:r>
      <w:r w:rsidR="00C07A75" w:rsidRPr="00304694">
        <w:rPr>
          <w:rStyle w:val="Ninguno"/>
          <w:rFonts w:ascii="Arial" w:eastAsia="Calibri" w:hAnsi="Arial" w:cs="Arial"/>
          <w:color w:val="auto"/>
          <w:sz w:val="24"/>
          <w:szCs w:val="24"/>
          <w:lang w:val="es-CO"/>
        </w:rPr>
        <w:t>l</w:t>
      </w:r>
      <w:r w:rsidR="00891E9E" w:rsidRPr="00304694">
        <w:rPr>
          <w:rStyle w:val="Ninguno"/>
          <w:rFonts w:ascii="Arial" w:eastAsia="Calibri" w:hAnsi="Arial" w:cs="Arial"/>
          <w:color w:val="auto"/>
          <w:sz w:val="24"/>
          <w:szCs w:val="24"/>
          <w:lang w:val="es-CO"/>
        </w:rPr>
        <w:t xml:space="preserve"> Consejo Directivo de l</w:t>
      </w:r>
      <w:r w:rsidR="00996908" w:rsidRPr="00304694">
        <w:rPr>
          <w:rStyle w:val="Ninguno"/>
          <w:rFonts w:ascii="Arial" w:eastAsia="Calibri" w:hAnsi="Arial" w:cs="Arial"/>
          <w:color w:val="auto"/>
          <w:sz w:val="24"/>
          <w:szCs w:val="24"/>
          <w:lang w:val="es-CO"/>
        </w:rPr>
        <w:t>a Corporación</w:t>
      </w:r>
      <w:r w:rsidR="00CB5253" w:rsidRPr="00304694">
        <w:rPr>
          <w:rStyle w:val="Ninguno"/>
          <w:rFonts w:ascii="Arial" w:eastAsia="Calibri" w:hAnsi="Arial" w:cs="Arial"/>
          <w:color w:val="auto"/>
          <w:sz w:val="24"/>
          <w:szCs w:val="24"/>
          <w:lang w:val="es-CO"/>
        </w:rPr>
        <w:t xml:space="preserve"> </w:t>
      </w:r>
      <w:r w:rsidR="00836958" w:rsidRPr="00304694">
        <w:rPr>
          <w:rStyle w:val="Ninguno"/>
          <w:rFonts w:ascii="Arial" w:hAnsi="Arial" w:cs="Arial"/>
          <w:color w:val="auto"/>
          <w:sz w:val="24"/>
          <w:szCs w:val="24"/>
          <w:lang w:val="es-CO"/>
        </w:rPr>
        <w:t>Autónoma Regional</w:t>
      </w:r>
      <w:r w:rsidR="006D0B2C" w:rsidRPr="00304694">
        <w:rPr>
          <w:rStyle w:val="Ninguno"/>
          <w:rFonts w:ascii="Arial" w:hAnsi="Arial" w:cs="Arial"/>
          <w:color w:val="auto"/>
          <w:sz w:val="24"/>
          <w:szCs w:val="24"/>
          <w:lang w:val="es-CO"/>
        </w:rPr>
        <w:t xml:space="preserve"> </w:t>
      </w:r>
      <w:r w:rsidR="00275969" w:rsidRPr="00304694">
        <w:rPr>
          <w:rStyle w:val="Ninguno"/>
          <w:rFonts w:ascii="Arial" w:eastAsia="Calibri" w:hAnsi="Arial" w:cs="Arial"/>
          <w:color w:val="auto"/>
          <w:sz w:val="24"/>
          <w:szCs w:val="24"/>
          <w:lang w:val="es-CO"/>
        </w:rPr>
        <w:t>remover</w:t>
      </w:r>
      <w:r w:rsidR="00C07A75" w:rsidRPr="00304694">
        <w:rPr>
          <w:rStyle w:val="Ninguno"/>
          <w:rFonts w:ascii="Arial" w:eastAsia="Calibri" w:hAnsi="Arial" w:cs="Arial"/>
          <w:color w:val="auto"/>
          <w:sz w:val="24"/>
          <w:szCs w:val="24"/>
          <w:lang w:val="es-CO"/>
        </w:rPr>
        <w:t>á</w:t>
      </w:r>
      <w:r w:rsidR="00996908" w:rsidRPr="00304694">
        <w:rPr>
          <w:rStyle w:val="Ninguno"/>
          <w:rFonts w:ascii="Arial" w:eastAsia="Calibri" w:hAnsi="Arial" w:cs="Arial"/>
          <w:color w:val="auto"/>
          <w:sz w:val="24"/>
          <w:szCs w:val="24"/>
          <w:lang w:val="es-CO"/>
        </w:rPr>
        <w:t xml:space="preserve"> al Director General, </w:t>
      </w:r>
      <w:r w:rsidR="00C07A75" w:rsidRPr="00304694">
        <w:rPr>
          <w:rStyle w:val="Ninguno"/>
          <w:rFonts w:ascii="Arial" w:eastAsia="Calibri" w:hAnsi="Arial" w:cs="Arial"/>
          <w:color w:val="auto"/>
          <w:sz w:val="24"/>
          <w:szCs w:val="24"/>
          <w:lang w:val="es-CO"/>
        </w:rPr>
        <w:t>cuando cumpla</w:t>
      </w:r>
      <w:r w:rsidR="006704B1" w:rsidRPr="00304694">
        <w:rPr>
          <w:rStyle w:val="Ninguno"/>
          <w:rFonts w:ascii="Arial" w:eastAsia="Calibri" w:hAnsi="Arial" w:cs="Arial"/>
          <w:color w:val="auto"/>
          <w:sz w:val="24"/>
          <w:szCs w:val="24"/>
          <w:lang w:val="es-CO"/>
        </w:rPr>
        <w:t xml:space="preserve"> menos </w:t>
      </w:r>
      <w:r w:rsidR="00996908" w:rsidRPr="00304694">
        <w:rPr>
          <w:rStyle w:val="Ninguno"/>
          <w:rFonts w:ascii="Arial" w:eastAsia="Calibri" w:hAnsi="Arial" w:cs="Arial"/>
          <w:color w:val="auto"/>
          <w:sz w:val="24"/>
          <w:szCs w:val="24"/>
          <w:lang w:val="es-CO"/>
        </w:rPr>
        <w:t>de</w:t>
      </w:r>
      <w:r w:rsidR="006704B1" w:rsidRPr="00304694">
        <w:rPr>
          <w:rStyle w:val="Ninguno"/>
          <w:rFonts w:ascii="Arial" w:eastAsia="Calibri" w:hAnsi="Arial" w:cs="Arial"/>
          <w:color w:val="auto"/>
          <w:sz w:val="24"/>
          <w:szCs w:val="24"/>
          <w:lang w:val="es-CO"/>
        </w:rPr>
        <w:t xml:space="preserve">l </w:t>
      </w:r>
      <w:r w:rsidR="00DE097A" w:rsidRPr="00304694">
        <w:rPr>
          <w:rStyle w:val="Ninguno"/>
          <w:rFonts w:ascii="Arial" w:eastAsia="Calibri" w:hAnsi="Arial" w:cs="Arial"/>
          <w:color w:val="auto"/>
          <w:sz w:val="24"/>
          <w:szCs w:val="24"/>
          <w:lang w:val="es-CO"/>
        </w:rPr>
        <w:t>7</w:t>
      </w:r>
      <w:r w:rsidR="006704B1" w:rsidRPr="00304694">
        <w:rPr>
          <w:rStyle w:val="Ninguno"/>
          <w:rFonts w:ascii="Arial" w:eastAsia="Calibri" w:hAnsi="Arial" w:cs="Arial"/>
          <w:color w:val="auto"/>
          <w:sz w:val="24"/>
          <w:szCs w:val="24"/>
          <w:lang w:val="es-CO"/>
        </w:rPr>
        <w:t>0% de</w:t>
      </w:r>
      <w:r w:rsidR="00996908" w:rsidRPr="00304694">
        <w:rPr>
          <w:rStyle w:val="Ninguno"/>
          <w:rFonts w:ascii="Arial" w:eastAsia="Calibri" w:hAnsi="Arial" w:cs="Arial"/>
          <w:color w:val="auto"/>
          <w:sz w:val="24"/>
          <w:szCs w:val="24"/>
          <w:lang w:val="es-CO"/>
        </w:rPr>
        <w:t xml:space="preserve"> las metas anuales establecidas en el Plan de Acción </w:t>
      </w:r>
      <w:r w:rsidR="00362558" w:rsidRPr="00304694">
        <w:rPr>
          <w:rStyle w:val="Ninguno"/>
          <w:rFonts w:ascii="Arial" w:eastAsia="Calibri" w:hAnsi="Arial" w:cs="Arial"/>
          <w:color w:val="auto"/>
          <w:sz w:val="24"/>
          <w:szCs w:val="24"/>
          <w:lang w:val="es-CO"/>
        </w:rPr>
        <w:t>Cuatrienal</w:t>
      </w:r>
      <w:r w:rsidR="006D0B2C" w:rsidRPr="00304694">
        <w:rPr>
          <w:rStyle w:val="Ninguno"/>
          <w:rFonts w:ascii="Arial" w:eastAsia="Calibri" w:hAnsi="Arial" w:cs="Arial"/>
          <w:color w:val="auto"/>
          <w:sz w:val="24"/>
          <w:szCs w:val="24"/>
          <w:lang w:val="es-CO"/>
        </w:rPr>
        <w:t xml:space="preserve"> o </w:t>
      </w:r>
      <w:r w:rsidR="00C07A75" w:rsidRPr="00304694">
        <w:rPr>
          <w:rStyle w:val="Ninguno"/>
          <w:rFonts w:ascii="Arial" w:eastAsia="Calibri" w:hAnsi="Arial" w:cs="Arial"/>
          <w:color w:val="auto"/>
          <w:sz w:val="24"/>
          <w:szCs w:val="24"/>
          <w:lang w:val="es-CO"/>
        </w:rPr>
        <w:t xml:space="preserve">cuando </w:t>
      </w:r>
      <w:r w:rsidR="00D555F8" w:rsidRPr="00304694">
        <w:rPr>
          <w:rStyle w:val="Ninguno"/>
          <w:rFonts w:ascii="Arial" w:eastAsia="Calibri" w:hAnsi="Arial" w:cs="Arial"/>
          <w:color w:val="auto"/>
          <w:sz w:val="24"/>
          <w:szCs w:val="24"/>
          <w:lang w:val="es-CO"/>
        </w:rPr>
        <w:t>a partir del segundo (2°) año</w:t>
      </w:r>
      <w:r w:rsidR="006D0B2C" w:rsidRPr="00304694">
        <w:rPr>
          <w:rStyle w:val="Ninguno"/>
          <w:rFonts w:ascii="Arial" w:eastAsia="Calibri" w:hAnsi="Arial" w:cs="Arial"/>
          <w:color w:val="auto"/>
          <w:sz w:val="24"/>
          <w:szCs w:val="24"/>
          <w:lang w:val="es-CO"/>
        </w:rPr>
        <w:t xml:space="preserve"> del periodo institucional </w:t>
      </w:r>
      <w:r w:rsidR="00D555F8" w:rsidRPr="00304694">
        <w:rPr>
          <w:rStyle w:val="Ninguno"/>
          <w:rFonts w:ascii="Arial" w:eastAsia="Calibri" w:hAnsi="Arial" w:cs="Arial"/>
          <w:color w:val="auto"/>
          <w:sz w:val="24"/>
          <w:szCs w:val="24"/>
          <w:lang w:val="es-CO"/>
        </w:rPr>
        <w:t xml:space="preserve">haya ejecutado </w:t>
      </w:r>
      <w:r w:rsidR="00C07A75" w:rsidRPr="00304694">
        <w:rPr>
          <w:rStyle w:val="Ninguno"/>
          <w:rFonts w:ascii="Arial" w:eastAsia="Calibri" w:hAnsi="Arial" w:cs="Arial"/>
          <w:color w:val="auto"/>
          <w:sz w:val="24"/>
          <w:szCs w:val="24"/>
          <w:lang w:val="es-CO"/>
        </w:rPr>
        <w:t xml:space="preserve">menos del </w:t>
      </w:r>
      <w:r w:rsidR="00DE097A" w:rsidRPr="00304694">
        <w:rPr>
          <w:rStyle w:val="Ninguno"/>
          <w:rFonts w:ascii="Arial" w:eastAsia="Calibri" w:hAnsi="Arial" w:cs="Arial"/>
          <w:color w:val="auto"/>
          <w:sz w:val="24"/>
          <w:szCs w:val="24"/>
          <w:lang w:val="es-CO"/>
        </w:rPr>
        <w:t>7</w:t>
      </w:r>
      <w:r w:rsidR="00C07A75" w:rsidRPr="00304694">
        <w:rPr>
          <w:rStyle w:val="Ninguno"/>
          <w:rFonts w:ascii="Arial" w:eastAsia="Calibri" w:hAnsi="Arial" w:cs="Arial"/>
          <w:color w:val="auto"/>
          <w:sz w:val="24"/>
          <w:szCs w:val="24"/>
          <w:lang w:val="es-CO"/>
        </w:rPr>
        <w:t xml:space="preserve">0% </w:t>
      </w:r>
      <w:r w:rsidR="006704B1" w:rsidRPr="00304694">
        <w:rPr>
          <w:rStyle w:val="Ninguno"/>
          <w:rFonts w:ascii="Arial" w:eastAsia="Calibri" w:hAnsi="Arial" w:cs="Arial"/>
          <w:color w:val="auto"/>
          <w:sz w:val="24"/>
          <w:szCs w:val="24"/>
          <w:lang w:val="es-CO"/>
        </w:rPr>
        <w:t>de</w:t>
      </w:r>
      <w:r w:rsidR="00DE097A" w:rsidRPr="00304694">
        <w:rPr>
          <w:rStyle w:val="Ninguno"/>
          <w:rFonts w:ascii="Arial" w:eastAsia="Calibri" w:hAnsi="Arial" w:cs="Arial"/>
          <w:color w:val="auto"/>
          <w:sz w:val="24"/>
          <w:szCs w:val="24"/>
          <w:lang w:val="es-CO"/>
        </w:rPr>
        <w:t xml:space="preserve"> los recursos de inversión previstos anualmente </w:t>
      </w:r>
      <w:r w:rsidR="00C07A75" w:rsidRPr="00304694">
        <w:rPr>
          <w:rStyle w:val="Ninguno"/>
          <w:rFonts w:ascii="Arial" w:eastAsia="Calibri" w:hAnsi="Arial" w:cs="Arial"/>
          <w:color w:val="auto"/>
          <w:sz w:val="24"/>
          <w:szCs w:val="24"/>
          <w:lang w:val="es-CO"/>
        </w:rPr>
        <w:t>en el Plan de Acción Cuatrienal</w:t>
      </w:r>
      <w:r w:rsidR="00362558" w:rsidRPr="00304694">
        <w:rPr>
          <w:rStyle w:val="Ninguno"/>
          <w:rFonts w:ascii="Arial" w:eastAsia="Calibri" w:hAnsi="Arial" w:cs="Arial"/>
          <w:color w:val="auto"/>
          <w:sz w:val="24"/>
          <w:szCs w:val="24"/>
          <w:lang w:val="es-CO"/>
        </w:rPr>
        <w:t>.</w:t>
      </w:r>
      <w:r w:rsidR="006D0B2C" w:rsidRPr="00304694">
        <w:rPr>
          <w:rStyle w:val="Ninguno"/>
          <w:rFonts w:ascii="Arial" w:eastAsia="Calibri" w:hAnsi="Arial" w:cs="Arial"/>
          <w:color w:val="auto"/>
          <w:sz w:val="24"/>
          <w:szCs w:val="24"/>
          <w:lang w:val="es-CO"/>
        </w:rPr>
        <w:t xml:space="preserve"> </w:t>
      </w:r>
      <w:r w:rsidR="00362558" w:rsidRPr="00304694">
        <w:rPr>
          <w:rStyle w:val="Ninguno"/>
          <w:rFonts w:ascii="Arial" w:eastAsia="Calibri" w:hAnsi="Arial" w:cs="Arial"/>
          <w:color w:val="auto"/>
          <w:sz w:val="24"/>
          <w:szCs w:val="24"/>
          <w:lang w:val="es-CO"/>
        </w:rPr>
        <w:t>Es</w:t>
      </w:r>
      <w:r w:rsidR="00C07A75" w:rsidRPr="00304694">
        <w:rPr>
          <w:rStyle w:val="Ninguno"/>
          <w:rFonts w:ascii="Arial" w:eastAsia="Calibri" w:hAnsi="Arial" w:cs="Arial"/>
          <w:color w:val="auto"/>
          <w:sz w:val="24"/>
          <w:szCs w:val="24"/>
          <w:lang w:val="es-CO"/>
        </w:rPr>
        <w:t>ta</w:t>
      </w:r>
      <w:r w:rsidR="00D407B6" w:rsidRPr="00304694">
        <w:rPr>
          <w:rStyle w:val="Ninguno"/>
          <w:rFonts w:ascii="Arial" w:eastAsia="Calibri" w:hAnsi="Arial" w:cs="Arial"/>
          <w:color w:val="auto"/>
          <w:sz w:val="24"/>
          <w:szCs w:val="24"/>
          <w:lang w:val="es-CO"/>
        </w:rPr>
        <w:t>s</w:t>
      </w:r>
      <w:r w:rsidR="00C07A75" w:rsidRPr="00304694">
        <w:rPr>
          <w:rStyle w:val="Ninguno"/>
          <w:rFonts w:ascii="Arial" w:eastAsia="Calibri" w:hAnsi="Arial" w:cs="Arial"/>
          <w:color w:val="auto"/>
          <w:sz w:val="24"/>
          <w:szCs w:val="24"/>
          <w:lang w:val="es-CO"/>
        </w:rPr>
        <w:t xml:space="preserve"> causal</w:t>
      </w:r>
      <w:r w:rsidR="00D407B6" w:rsidRPr="00304694">
        <w:rPr>
          <w:rStyle w:val="Ninguno"/>
          <w:rFonts w:ascii="Arial" w:eastAsia="Calibri" w:hAnsi="Arial" w:cs="Arial"/>
          <w:color w:val="auto"/>
          <w:sz w:val="24"/>
          <w:szCs w:val="24"/>
          <w:lang w:val="es-CO"/>
        </w:rPr>
        <w:t>es</w:t>
      </w:r>
      <w:r w:rsidR="00C07A75" w:rsidRPr="00304694">
        <w:rPr>
          <w:rStyle w:val="Ninguno"/>
          <w:rFonts w:ascii="Arial" w:eastAsia="Calibri" w:hAnsi="Arial" w:cs="Arial"/>
          <w:color w:val="auto"/>
          <w:sz w:val="24"/>
          <w:szCs w:val="24"/>
          <w:lang w:val="es-CO"/>
        </w:rPr>
        <w:t xml:space="preserve"> no se aplicará</w:t>
      </w:r>
      <w:r w:rsidR="00D407B6" w:rsidRPr="00304694">
        <w:rPr>
          <w:rStyle w:val="Ninguno"/>
          <w:rFonts w:ascii="Arial" w:eastAsia="Calibri" w:hAnsi="Arial" w:cs="Arial"/>
          <w:color w:val="auto"/>
          <w:sz w:val="24"/>
          <w:szCs w:val="24"/>
          <w:lang w:val="es-CO"/>
        </w:rPr>
        <w:t>n</w:t>
      </w:r>
      <w:r w:rsidR="00C07A75" w:rsidRPr="00304694">
        <w:rPr>
          <w:rStyle w:val="Ninguno"/>
          <w:rFonts w:ascii="Arial" w:eastAsia="Calibri" w:hAnsi="Arial" w:cs="Arial"/>
          <w:color w:val="auto"/>
          <w:sz w:val="24"/>
          <w:szCs w:val="24"/>
          <w:lang w:val="es-CO"/>
        </w:rPr>
        <w:t xml:space="preserve"> a la p</w:t>
      </w:r>
      <w:r w:rsidR="0088262D" w:rsidRPr="00304694">
        <w:rPr>
          <w:rStyle w:val="Ninguno"/>
          <w:rFonts w:ascii="Arial" w:eastAsia="Calibri" w:hAnsi="Arial" w:cs="Arial"/>
          <w:color w:val="auto"/>
          <w:sz w:val="24"/>
          <w:szCs w:val="24"/>
          <w:lang w:val="es-CO"/>
        </w:rPr>
        <w:t>r</w:t>
      </w:r>
      <w:r w:rsidR="00362558" w:rsidRPr="00304694">
        <w:rPr>
          <w:rStyle w:val="Ninguno"/>
          <w:rFonts w:ascii="Arial" w:eastAsia="Calibri" w:hAnsi="Arial" w:cs="Arial"/>
          <w:color w:val="auto"/>
          <w:sz w:val="24"/>
          <w:szCs w:val="24"/>
          <w:lang w:val="es-CO"/>
        </w:rPr>
        <w:t>imera anualidad de cada periodo institucional</w:t>
      </w:r>
      <w:r w:rsidR="00D407B6" w:rsidRPr="00304694">
        <w:rPr>
          <w:rStyle w:val="Ninguno"/>
          <w:rFonts w:ascii="Arial" w:eastAsia="Calibri" w:hAnsi="Arial" w:cs="Arial"/>
          <w:color w:val="auto"/>
          <w:sz w:val="24"/>
          <w:szCs w:val="24"/>
          <w:lang w:val="es-CO"/>
        </w:rPr>
        <w:t xml:space="preserve"> y</w:t>
      </w:r>
      <w:r w:rsidR="006D0B2C" w:rsidRPr="00304694">
        <w:rPr>
          <w:rStyle w:val="Ninguno"/>
          <w:rFonts w:ascii="Arial" w:eastAsia="Calibri" w:hAnsi="Arial" w:cs="Arial"/>
          <w:color w:val="auto"/>
          <w:sz w:val="24"/>
          <w:szCs w:val="24"/>
          <w:lang w:val="es-CO"/>
        </w:rPr>
        <w:t xml:space="preserve"> se</w:t>
      </w:r>
      <w:r w:rsidR="00D407B6" w:rsidRPr="00304694">
        <w:rPr>
          <w:rStyle w:val="Ninguno"/>
          <w:rFonts w:ascii="Arial" w:eastAsia="Calibri" w:hAnsi="Arial" w:cs="Arial"/>
          <w:color w:val="auto"/>
          <w:sz w:val="24"/>
          <w:szCs w:val="24"/>
          <w:lang w:val="es-CO"/>
        </w:rPr>
        <w:t xml:space="preserve"> </w:t>
      </w:r>
      <w:r w:rsidR="00891E9E" w:rsidRPr="00304694">
        <w:rPr>
          <w:rStyle w:val="Ninguno"/>
          <w:rFonts w:ascii="Arial" w:eastAsia="Calibri" w:hAnsi="Arial" w:cs="Arial"/>
          <w:color w:val="auto"/>
          <w:sz w:val="24"/>
          <w:szCs w:val="24"/>
          <w:lang w:val="es-CO"/>
        </w:rPr>
        <w:t>evaluarán</w:t>
      </w:r>
      <w:r w:rsidR="00D407B6" w:rsidRPr="00304694">
        <w:rPr>
          <w:rStyle w:val="Ninguno"/>
          <w:rFonts w:ascii="Arial" w:eastAsia="Calibri" w:hAnsi="Arial" w:cs="Arial"/>
          <w:color w:val="auto"/>
          <w:sz w:val="24"/>
          <w:szCs w:val="24"/>
          <w:lang w:val="es-CO"/>
        </w:rPr>
        <w:t xml:space="preserve"> consideraciones de </w:t>
      </w:r>
      <w:r w:rsidR="00D407B6" w:rsidRPr="00304694">
        <w:rPr>
          <w:rFonts w:ascii="Arial" w:hAnsi="Arial" w:cs="Arial"/>
          <w:color w:val="auto"/>
          <w:sz w:val="24"/>
          <w:szCs w:val="24"/>
          <w:lang w:val="es-CO"/>
        </w:rPr>
        <w:t xml:space="preserve">fuerza mayor </w:t>
      </w:r>
      <w:r w:rsidR="00414FB1" w:rsidRPr="00304694">
        <w:rPr>
          <w:rFonts w:ascii="Arial" w:hAnsi="Arial" w:cs="Arial"/>
          <w:color w:val="auto"/>
          <w:sz w:val="24"/>
          <w:szCs w:val="24"/>
          <w:lang w:val="es-CO"/>
        </w:rPr>
        <w:t>o</w:t>
      </w:r>
      <w:r w:rsidR="00D407B6" w:rsidRPr="00304694">
        <w:rPr>
          <w:rFonts w:ascii="Arial" w:hAnsi="Arial" w:cs="Arial"/>
          <w:color w:val="auto"/>
          <w:sz w:val="24"/>
          <w:szCs w:val="24"/>
          <w:lang w:val="es-CO"/>
        </w:rPr>
        <w:t xml:space="preserve"> caso fortuito</w:t>
      </w:r>
      <w:r w:rsidR="00362558" w:rsidRPr="00304694">
        <w:rPr>
          <w:rStyle w:val="Ninguno"/>
          <w:rFonts w:ascii="Arial" w:eastAsia="Calibri" w:hAnsi="Arial" w:cs="Arial"/>
          <w:color w:val="auto"/>
          <w:sz w:val="24"/>
          <w:szCs w:val="24"/>
          <w:lang w:val="es-CO"/>
        </w:rPr>
        <w:t>.</w:t>
      </w:r>
    </w:p>
    <w:p w14:paraId="0458ECC5" w14:textId="77777777" w:rsidR="00996908" w:rsidRPr="00304694" w:rsidRDefault="00996908" w:rsidP="00955F04">
      <w:pPr>
        <w:pStyle w:val="TableParagraph"/>
        <w:widowControl/>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p>
    <w:p w14:paraId="627FE5E8" w14:textId="77777777" w:rsidR="00996908" w:rsidRPr="00304694" w:rsidRDefault="00635F18"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Ninguno"/>
          <w:rFonts w:ascii="Arial" w:eastAsia="Calibri" w:hAnsi="Arial" w:cs="Arial"/>
          <w:color w:val="auto"/>
          <w:sz w:val="24"/>
          <w:szCs w:val="24"/>
          <w:lang w:val="es-CO"/>
        </w:rPr>
      </w:pPr>
      <w:r w:rsidRPr="00304694">
        <w:rPr>
          <w:rStyle w:val="Ninguno"/>
          <w:rFonts w:ascii="Arial" w:eastAsia="Calibri" w:hAnsi="Arial" w:cs="Arial"/>
          <w:bCs/>
          <w:color w:val="auto"/>
          <w:sz w:val="24"/>
          <w:szCs w:val="24"/>
          <w:lang w:val="es-CO"/>
        </w:rPr>
        <w:t xml:space="preserve">Para </w:t>
      </w:r>
      <w:r w:rsidRPr="00304694">
        <w:rPr>
          <w:rStyle w:val="Ninguno"/>
          <w:rFonts w:ascii="Arial" w:eastAsia="Calibri" w:hAnsi="Arial" w:cs="Arial"/>
          <w:color w:val="auto"/>
          <w:sz w:val="24"/>
          <w:szCs w:val="24"/>
          <w:lang w:val="es-CO"/>
        </w:rPr>
        <w:t>l</w:t>
      </w:r>
      <w:r w:rsidR="00996908" w:rsidRPr="00304694">
        <w:rPr>
          <w:rStyle w:val="Ninguno"/>
          <w:rFonts w:ascii="Arial" w:eastAsia="Calibri" w:hAnsi="Arial" w:cs="Arial"/>
          <w:color w:val="auto"/>
          <w:sz w:val="24"/>
          <w:szCs w:val="24"/>
          <w:lang w:val="es-CO"/>
        </w:rPr>
        <w:t xml:space="preserve">a </w:t>
      </w:r>
      <w:r w:rsidRPr="00304694">
        <w:rPr>
          <w:rStyle w:val="Ninguno"/>
          <w:rFonts w:ascii="Arial" w:eastAsia="Calibri" w:hAnsi="Arial" w:cs="Arial"/>
          <w:color w:val="auto"/>
          <w:sz w:val="24"/>
          <w:szCs w:val="24"/>
          <w:lang w:val="es-CO"/>
        </w:rPr>
        <w:t>remoción</w:t>
      </w:r>
      <w:r w:rsidR="006744CD" w:rsidRPr="00304694">
        <w:rPr>
          <w:rStyle w:val="Ninguno"/>
          <w:rFonts w:ascii="Arial" w:eastAsia="Calibri" w:hAnsi="Arial" w:cs="Arial"/>
          <w:color w:val="auto"/>
          <w:sz w:val="24"/>
          <w:szCs w:val="24"/>
          <w:lang w:val="es-CO"/>
        </w:rPr>
        <w:t xml:space="preserve"> </w:t>
      </w:r>
      <w:r w:rsidRPr="00304694">
        <w:rPr>
          <w:rStyle w:val="Ninguno"/>
          <w:rFonts w:ascii="Arial" w:eastAsia="Calibri" w:hAnsi="Arial" w:cs="Arial"/>
          <w:color w:val="auto"/>
          <w:sz w:val="24"/>
          <w:szCs w:val="24"/>
          <w:lang w:val="es-CO"/>
        </w:rPr>
        <w:t>de</w:t>
      </w:r>
      <w:r w:rsidR="00996908" w:rsidRPr="00304694">
        <w:rPr>
          <w:rStyle w:val="Ninguno"/>
          <w:rFonts w:ascii="Arial" w:eastAsia="Calibri" w:hAnsi="Arial" w:cs="Arial"/>
          <w:color w:val="auto"/>
          <w:sz w:val="24"/>
          <w:szCs w:val="24"/>
          <w:lang w:val="es-CO"/>
        </w:rPr>
        <w:t>l Director General</w:t>
      </w:r>
      <w:r w:rsidR="00362558" w:rsidRPr="00304694">
        <w:rPr>
          <w:rStyle w:val="Ninguno"/>
          <w:rFonts w:ascii="Arial" w:eastAsia="Calibri" w:hAnsi="Arial" w:cs="Arial"/>
          <w:color w:val="auto"/>
          <w:sz w:val="24"/>
          <w:szCs w:val="24"/>
          <w:lang w:val="es-CO"/>
        </w:rPr>
        <w:t>,</w:t>
      </w:r>
      <w:r w:rsidR="00F1152C" w:rsidRPr="00304694">
        <w:rPr>
          <w:rStyle w:val="Ninguno"/>
          <w:rFonts w:ascii="Arial" w:eastAsia="Calibri" w:hAnsi="Arial" w:cs="Arial"/>
          <w:color w:val="auto"/>
          <w:sz w:val="24"/>
          <w:szCs w:val="24"/>
          <w:lang w:val="es-CO"/>
        </w:rPr>
        <w:t xml:space="preserve"> </w:t>
      </w:r>
      <w:r w:rsidR="002573BD" w:rsidRPr="00304694">
        <w:rPr>
          <w:rStyle w:val="Ninguno"/>
          <w:rFonts w:ascii="Arial" w:eastAsia="Calibri" w:hAnsi="Arial" w:cs="Arial"/>
          <w:color w:val="auto"/>
          <w:sz w:val="24"/>
          <w:szCs w:val="24"/>
          <w:lang w:val="es-CO"/>
        </w:rPr>
        <w:t xml:space="preserve">el Consejo Directivo </w:t>
      </w:r>
      <w:r w:rsidR="00996908" w:rsidRPr="00304694">
        <w:rPr>
          <w:rStyle w:val="Ninguno"/>
          <w:rFonts w:ascii="Arial" w:eastAsia="Calibri" w:hAnsi="Arial" w:cs="Arial"/>
          <w:color w:val="auto"/>
          <w:sz w:val="24"/>
          <w:szCs w:val="24"/>
          <w:lang w:val="es-CO"/>
        </w:rPr>
        <w:t>debe</w:t>
      </w:r>
      <w:r w:rsidR="002573BD" w:rsidRPr="00304694">
        <w:rPr>
          <w:rStyle w:val="Ninguno"/>
          <w:rFonts w:ascii="Arial" w:eastAsia="Calibri" w:hAnsi="Arial" w:cs="Arial"/>
          <w:color w:val="auto"/>
          <w:sz w:val="24"/>
          <w:szCs w:val="24"/>
          <w:lang w:val="es-CO"/>
        </w:rPr>
        <w:t>rá</w:t>
      </w:r>
      <w:r w:rsidR="00996908" w:rsidRPr="00304694">
        <w:rPr>
          <w:rStyle w:val="Ninguno"/>
          <w:rFonts w:ascii="Arial" w:eastAsia="Calibri" w:hAnsi="Arial" w:cs="Arial"/>
          <w:color w:val="auto"/>
          <w:sz w:val="24"/>
          <w:szCs w:val="24"/>
          <w:lang w:val="es-CO"/>
        </w:rPr>
        <w:t xml:space="preserve"> aplicar el </w:t>
      </w:r>
      <w:r w:rsidR="00362558" w:rsidRPr="00304694">
        <w:rPr>
          <w:rStyle w:val="Ninguno"/>
          <w:rFonts w:ascii="Arial" w:eastAsia="Calibri" w:hAnsi="Arial" w:cs="Arial"/>
          <w:color w:val="auto"/>
          <w:sz w:val="24"/>
          <w:szCs w:val="24"/>
          <w:lang w:val="es-CO"/>
        </w:rPr>
        <w:t xml:space="preserve">siguiente </w:t>
      </w:r>
      <w:r w:rsidR="00996908" w:rsidRPr="00304694">
        <w:rPr>
          <w:rStyle w:val="Ninguno"/>
          <w:rFonts w:ascii="Arial" w:eastAsia="Calibri" w:hAnsi="Arial" w:cs="Arial"/>
          <w:color w:val="auto"/>
          <w:sz w:val="24"/>
          <w:szCs w:val="24"/>
          <w:lang w:val="es-CO"/>
        </w:rPr>
        <w:t>procedimiento</w:t>
      </w:r>
      <w:r w:rsidR="00362558" w:rsidRPr="00304694">
        <w:rPr>
          <w:rStyle w:val="Ninguno"/>
          <w:rFonts w:ascii="Arial" w:eastAsia="Calibri" w:hAnsi="Arial" w:cs="Arial"/>
          <w:color w:val="auto"/>
          <w:sz w:val="24"/>
          <w:szCs w:val="24"/>
          <w:lang w:val="es-CO"/>
        </w:rPr>
        <w:t>:</w:t>
      </w:r>
    </w:p>
    <w:p w14:paraId="5FA3D2CA" w14:textId="77777777" w:rsidR="00996908" w:rsidRPr="00304694" w:rsidRDefault="00996908" w:rsidP="00955F04">
      <w:pPr>
        <w:pStyle w:val="TableParagraph"/>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Style w:val="Ninguno"/>
          <w:rFonts w:ascii="Arial" w:eastAsia="Calibri" w:hAnsi="Arial" w:cs="Arial"/>
          <w:color w:val="auto"/>
          <w:sz w:val="24"/>
          <w:szCs w:val="24"/>
          <w:lang w:val="es-CO"/>
        </w:rPr>
      </w:pPr>
    </w:p>
    <w:p w14:paraId="2ADA8399" w14:textId="77777777" w:rsidR="00996908" w:rsidRPr="00304694" w:rsidRDefault="00996908" w:rsidP="004F02C5">
      <w:pPr>
        <w:pStyle w:val="TableParagraph"/>
        <w:widowControl/>
        <w:numPr>
          <w:ilvl w:val="0"/>
          <w:numId w:val="2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284" w:hanging="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El Consejo Directivo expedir</w:t>
      </w:r>
      <w:r w:rsidR="002573BD" w:rsidRPr="00304694">
        <w:rPr>
          <w:rStyle w:val="Ninguno"/>
          <w:rFonts w:ascii="Arial" w:eastAsia="Calibri" w:hAnsi="Arial" w:cs="Arial"/>
          <w:color w:val="auto"/>
          <w:sz w:val="24"/>
          <w:szCs w:val="24"/>
          <w:lang w:val="es-CO"/>
        </w:rPr>
        <w:t>á</w:t>
      </w:r>
      <w:r w:rsidRPr="00304694">
        <w:rPr>
          <w:rStyle w:val="Ninguno"/>
          <w:rFonts w:ascii="Arial" w:eastAsia="Calibri" w:hAnsi="Arial" w:cs="Arial"/>
          <w:color w:val="auto"/>
          <w:sz w:val="24"/>
          <w:szCs w:val="24"/>
          <w:lang w:val="es-CO"/>
        </w:rPr>
        <w:t xml:space="preserve"> un acuerdo motivado </w:t>
      </w:r>
      <w:r w:rsidR="002573BD" w:rsidRPr="00304694">
        <w:rPr>
          <w:rStyle w:val="Ninguno"/>
          <w:rFonts w:ascii="Arial" w:eastAsia="Calibri" w:hAnsi="Arial" w:cs="Arial"/>
          <w:color w:val="auto"/>
          <w:sz w:val="24"/>
          <w:szCs w:val="24"/>
          <w:lang w:val="es-CO"/>
        </w:rPr>
        <w:t>con</w:t>
      </w:r>
      <w:r w:rsidRPr="00304694">
        <w:rPr>
          <w:rStyle w:val="Ninguno"/>
          <w:rFonts w:ascii="Arial" w:eastAsia="Calibri" w:hAnsi="Arial" w:cs="Arial"/>
          <w:color w:val="auto"/>
          <w:sz w:val="24"/>
          <w:szCs w:val="24"/>
          <w:lang w:val="es-CO"/>
        </w:rPr>
        <w:t xml:space="preserve"> la relación de los hechos y las pruebas en que se fundamenta</w:t>
      </w:r>
      <w:r w:rsidR="00E02C64" w:rsidRPr="00304694">
        <w:rPr>
          <w:rStyle w:val="Ninguno"/>
          <w:rFonts w:ascii="Arial" w:eastAsia="Calibri" w:hAnsi="Arial" w:cs="Arial"/>
          <w:color w:val="auto"/>
          <w:sz w:val="24"/>
          <w:szCs w:val="24"/>
          <w:lang w:val="es-CO"/>
        </w:rPr>
        <w:t xml:space="preserve"> para adelantar el trámite de remoción</w:t>
      </w:r>
      <w:r w:rsidRPr="00304694">
        <w:rPr>
          <w:rStyle w:val="Ninguno"/>
          <w:rFonts w:ascii="Arial" w:eastAsia="Calibri" w:hAnsi="Arial" w:cs="Arial"/>
          <w:color w:val="auto"/>
          <w:sz w:val="24"/>
          <w:szCs w:val="24"/>
          <w:lang w:val="es-CO"/>
        </w:rPr>
        <w:t xml:space="preserve">. </w:t>
      </w:r>
      <w:r w:rsidR="002573BD" w:rsidRPr="00304694">
        <w:rPr>
          <w:rStyle w:val="Ninguno"/>
          <w:rFonts w:ascii="Arial" w:eastAsia="Calibri" w:hAnsi="Arial" w:cs="Arial"/>
          <w:color w:val="auto"/>
          <w:sz w:val="24"/>
          <w:szCs w:val="24"/>
          <w:lang w:val="es-CO"/>
        </w:rPr>
        <w:t>E</w:t>
      </w:r>
      <w:r w:rsidRPr="00304694">
        <w:rPr>
          <w:rStyle w:val="Ninguno"/>
          <w:rFonts w:ascii="Arial" w:eastAsia="Calibri" w:hAnsi="Arial" w:cs="Arial"/>
          <w:color w:val="auto"/>
          <w:sz w:val="24"/>
          <w:szCs w:val="24"/>
          <w:lang w:val="es-CO"/>
        </w:rPr>
        <w:t>l Secretario del Consejo Directivo notificar</w:t>
      </w:r>
      <w:r w:rsidR="002573BD" w:rsidRPr="00304694">
        <w:rPr>
          <w:rStyle w:val="Ninguno"/>
          <w:rFonts w:ascii="Arial" w:eastAsia="Calibri" w:hAnsi="Arial" w:cs="Arial"/>
          <w:color w:val="auto"/>
          <w:sz w:val="24"/>
          <w:szCs w:val="24"/>
          <w:lang w:val="es-CO"/>
        </w:rPr>
        <w:t>á</w:t>
      </w:r>
      <w:r w:rsidRPr="00304694">
        <w:rPr>
          <w:rStyle w:val="Ninguno"/>
          <w:rFonts w:ascii="Arial" w:eastAsia="Calibri" w:hAnsi="Arial" w:cs="Arial"/>
          <w:color w:val="auto"/>
          <w:sz w:val="24"/>
          <w:szCs w:val="24"/>
          <w:lang w:val="es-CO"/>
        </w:rPr>
        <w:t xml:space="preserve"> personalmente al Director General dicho</w:t>
      </w:r>
      <w:r w:rsidR="00955D93" w:rsidRPr="00304694">
        <w:rPr>
          <w:rStyle w:val="Ninguno"/>
          <w:rFonts w:ascii="Arial" w:eastAsia="Calibri" w:hAnsi="Arial" w:cs="Arial"/>
          <w:color w:val="auto"/>
          <w:sz w:val="24"/>
          <w:szCs w:val="24"/>
          <w:lang w:val="es-CO"/>
        </w:rPr>
        <w:t xml:space="preserve"> </w:t>
      </w:r>
      <w:r w:rsidRPr="00304694">
        <w:rPr>
          <w:rStyle w:val="Ninguno"/>
          <w:rFonts w:ascii="Arial" w:eastAsia="Calibri" w:hAnsi="Arial" w:cs="Arial"/>
          <w:color w:val="auto"/>
          <w:sz w:val="24"/>
          <w:szCs w:val="24"/>
          <w:lang w:val="es-CO"/>
        </w:rPr>
        <w:t>acto.</w:t>
      </w:r>
    </w:p>
    <w:p w14:paraId="1BF753DC" w14:textId="77777777" w:rsidR="00996908" w:rsidRPr="00304694" w:rsidRDefault="00F83567" w:rsidP="004F02C5">
      <w:pPr>
        <w:pStyle w:val="TableParagraph"/>
        <w:widowControl/>
        <w:numPr>
          <w:ilvl w:val="0"/>
          <w:numId w:val="2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284" w:hanging="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El Director General o su apoderado podrán presentar ante el Secretario del Consejo Directivo, dentro de los diez (10) días siguientes a la notificación del acto administrativo anteriormente mencionado, sus descargos por escrito aportando o solicitando practicar a su costa, las pruebas que quiera hacer valer. La renuencia del Director General o de su apoderado a presentar las explicaciones solicitadas, no interrumpe el trámite de la actuación</w:t>
      </w:r>
      <w:r w:rsidR="00996908" w:rsidRPr="00304694">
        <w:rPr>
          <w:rStyle w:val="Ninguno"/>
          <w:rFonts w:ascii="Arial" w:eastAsia="Calibri" w:hAnsi="Arial" w:cs="Arial"/>
          <w:color w:val="auto"/>
          <w:sz w:val="24"/>
          <w:szCs w:val="24"/>
          <w:lang w:val="es-CO"/>
        </w:rPr>
        <w:t>.</w:t>
      </w:r>
    </w:p>
    <w:p w14:paraId="7A58D923" w14:textId="77777777" w:rsidR="00F83567" w:rsidRPr="00304694" w:rsidRDefault="00F83567" w:rsidP="004F02C5">
      <w:pPr>
        <w:pStyle w:val="TableParagraph"/>
        <w:widowControl/>
        <w:numPr>
          <w:ilvl w:val="0"/>
          <w:numId w:val="2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284" w:hanging="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El Secretario del Consejo Directivo deberá remitir al día siguiente de la presentación de los descargos, copia de los mismos a los miembros del Consejo Directivo y los citará a sesión del Consejo para evaluar y/u ordenar la práctica de las pruebas a que haya lugar.</w:t>
      </w:r>
    </w:p>
    <w:p w14:paraId="3D8F1916" w14:textId="77777777" w:rsidR="00504BFA" w:rsidRPr="00304694" w:rsidRDefault="00504BFA" w:rsidP="004F02C5">
      <w:pPr>
        <w:pStyle w:val="TableParagraph"/>
        <w:widowControl/>
        <w:numPr>
          <w:ilvl w:val="0"/>
          <w:numId w:val="2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284" w:hanging="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El Consejo Directivo ordenará la práctica de las pruebas que se consideren conducentes y pertinentes y las de oficio que sean necesarias. La práctica y/o denegación de pruebas cuando a ello haya lugar, se debe hacer mediante auto debidamente motivado, suscrito por el Presidente y el Secretario del Consejo Directivo. Dicho auto se notificará en los términos del </w:t>
      </w:r>
      <w:r w:rsidR="000A33B2" w:rsidRPr="00304694">
        <w:rPr>
          <w:rStyle w:val="Ninguno"/>
          <w:rFonts w:ascii="Arial" w:eastAsia="Calibri" w:hAnsi="Arial" w:cs="Arial"/>
          <w:color w:val="auto"/>
          <w:sz w:val="24"/>
          <w:szCs w:val="24"/>
          <w:lang w:val="es-CO"/>
        </w:rPr>
        <w:t>Artículo</w:t>
      </w:r>
      <w:r w:rsidRPr="00304694">
        <w:rPr>
          <w:rStyle w:val="Ninguno"/>
          <w:rFonts w:ascii="Arial" w:eastAsia="Calibri" w:hAnsi="Arial" w:cs="Arial"/>
          <w:color w:val="auto"/>
          <w:sz w:val="24"/>
          <w:szCs w:val="24"/>
          <w:lang w:val="es-CO"/>
        </w:rPr>
        <w:t xml:space="preserve"> 67 de la Ley 1437 de 2011 o la norma que la modifique o sustituya.</w:t>
      </w:r>
    </w:p>
    <w:p w14:paraId="35C2471F" w14:textId="77777777" w:rsidR="008B5DAB" w:rsidRPr="00304694" w:rsidRDefault="00996908" w:rsidP="004F02C5">
      <w:pPr>
        <w:pStyle w:val="TableParagraph"/>
        <w:widowControl/>
        <w:numPr>
          <w:ilvl w:val="0"/>
          <w:numId w:val="2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284" w:hanging="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lastRenderedPageBreak/>
        <w:t>Las pruebas solicitadas se practica</w:t>
      </w:r>
      <w:r w:rsidR="002573BD" w:rsidRPr="00304694">
        <w:rPr>
          <w:rStyle w:val="Ninguno"/>
          <w:rFonts w:ascii="Arial" w:eastAsia="Calibri" w:hAnsi="Arial" w:cs="Arial"/>
          <w:color w:val="auto"/>
          <w:sz w:val="24"/>
          <w:szCs w:val="24"/>
          <w:lang w:val="es-CO"/>
        </w:rPr>
        <w:t>rá</w:t>
      </w:r>
      <w:r w:rsidRPr="00304694">
        <w:rPr>
          <w:rStyle w:val="Ninguno"/>
          <w:rFonts w:ascii="Arial" w:eastAsia="Calibri" w:hAnsi="Arial" w:cs="Arial"/>
          <w:color w:val="auto"/>
          <w:sz w:val="24"/>
          <w:szCs w:val="24"/>
          <w:lang w:val="es-CO"/>
        </w:rPr>
        <w:t>n en un término no mayor de veinte (20) días calendario, prorrogable por diez (10) días calendario más, por una sola vez. El C</w:t>
      </w:r>
      <w:r w:rsidR="00635F18" w:rsidRPr="00304694">
        <w:rPr>
          <w:rStyle w:val="Ninguno"/>
          <w:rFonts w:ascii="Arial" w:eastAsia="Calibri" w:hAnsi="Arial" w:cs="Arial"/>
          <w:color w:val="auto"/>
          <w:sz w:val="24"/>
          <w:szCs w:val="24"/>
          <w:lang w:val="es-CO"/>
        </w:rPr>
        <w:t xml:space="preserve">onsejo </w:t>
      </w:r>
      <w:r w:rsidRPr="00304694">
        <w:rPr>
          <w:rStyle w:val="Ninguno"/>
          <w:rFonts w:ascii="Arial" w:eastAsia="Calibri" w:hAnsi="Arial" w:cs="Arial"/>
          <w:color w:val="auto"/>
          <w:sz w:val="24"/>
          <w:szCs w:val="24"/>
          <w:lang w:val="es-CO"/>
        </w:rPr>
        <w:t>D</w:t>
      </w:r>
      <w:r w:rsidR="00635F18" w:rsidRPr="00304694">
        <w:rPr>
          <w:rStyle w:val="Ninguno"/>
          <w:rFonts w:ascii="Arial" w:eastAsia="Calibri" w:hAnsi="Arial" w:cs="Arial"/>
          <w:color w:val="auto"/>
          <w:sz w:val="24"/>
          <w:szCs w:val="24"/>
          <w:lang w:val="es-CO"/>
        </w:rPr>
        <w:t>ire</w:t>
      </w:r>
      <w:r w:rsidR="00362558" w:rsidRPr="00304694">
        <w:rPr>
          <w:rStyle w:val="Ninguno"/>
          <w:rFonts w:ascii="Arial" w:eastAsia="Calibri" w:hAnsi="Arial" w:cs="Arial"/>
          <w:color w:val="auto"/>
          <w:sz w:val="24"/>
          <w:szCs w:val="24"/>
          <w:lang w:val="es-CO"/>
        </w:rPr>
        <w:t>c</w:t>
      </w:r>
      <w:r w:rsidR="00635F18" w:rsidRPr="00304694">
        <w:rPr>
          <w:rStyle w:val="Ninguno"/>
          <w:rFonts w:ascii="Arial" w:eastAsia="Calibri" w:hAnsi="Arial" w:cs="Arial"/>
          <w:color w:val="auto"/>
          <w:sz w:val="24"/>
          <w:szCs w:val="24"/>
          <w:lang w:val="es-CO"/>
        </w:rPr>
        <w:t>tivo</w:t>
      </w:r>
      <w:r w:rsidR="006744CD" w:rsidRPr="00304694">
        <w:rPr>
          <w:rStyle w:val="Ninguno"/>
          <w:rFonts w:ascii="Arial" w:eastAsia="Calibri" w:hAnsi="Arial" w:cs="Arial"/>
          <w:color w:val="auto"/>
          <w:sz w:val="24"/>
          <w:szCs w:val="24"/>
          <w:lang w:val="es-CO"/>
        </w:rPr>
        <w:t xml:space="preserve"> </w:t>
      </w:r>
      <w:r w:rsidR="00275969" w:rsidRPr="00304694">
        <w:rPr>
          <w:rStyle w:val="Ninguno"/>
          <w:rFonts w:ascii="Arial" w:eastAsia="Calibri" w:hAnsi="Arial" w:cs="Arial"/>
          <w:color w:val="auto"/>
          <w:sz w:val="24"/>
          <w:szCs w:val="24"/>
          <w:lang w:val="es-CO"/>
        </w:rPr>
        <w:t>puede</w:t>
      </w:r>
      <w:r w:rsidRPr="00304694">
        <w:rPr>
          <w:rStyle w:val="Ninguno"/>
          <w:rFonts w:ascii="Arial" w:eastAsia="Calibri" w:hAnsi="Arial" w:cs="Arial"/>
          <w:color w:val="auto"/>
          <w:sz w:val="24"/>
          <w:szCs w:val="24"/>
          <w:lang w:val="es-CO"/>
        </w:rPr>
        <w:t xml:space="preserve"> conformar</w:t>
      </w:r>
      <w:r w:rsidR="00275969" w:rsidRPr="00304694">
        <w:rPr>
          <w:rStyle w:val="Ninguno"/>
          <w:rFonts w:ascii="Arial" w:eastAsia="Calibri" w:hAnsi="Arial" w:cs="Arial"/>
          <w:color w:val="auto"/>
          <w:sz w:val="24"/>
          <w:szCs w:val="24"/>
          <w:lang w:val="es-CO"/>
        </w:rPr>
        <w:t>,</w:t>
      </w:r>
      <w:r w:rsidRPr="00304694">
        <w:rPr>
          <w:rStyle w:val="Ninguno"/>
          <w:rFonts w:ascii="Arial" w:eastAsia="Calibri" w:hAnsi="Arial" w:cs="Arial"/>
          <w:color w:val="auto"/>
          <w:sz w:val="24"/>
          <w:szCs w:val="24"/>
          <w:lang w:val="es-CO"/>
        </w:rPr>
        <w:t xml:space="preserve"> con algunos de sus miembros</w:t>
      </w:r>
      <w:r w:rsidR="00275969" w:rsidRPr="00304694">
        <w:rPr>
          <w:rStyle w:val="Ninguno"/>
          <w:rFonts w:ascii="Arial" w:eastAsia="Calibri" w:hAnsi="Arial" w:cs="Arial"/>
          <w:color w:val="auto"/>
          <w:sz w:val="24"/>
          <w:szCs w:val="24"/>
          <w:lang w:val="es-CO"/>
        </w:rPr>
        <w:t>,</w:t>
      </w:r>
      <w:r w:rsidRPr="00304694">
        <w:rPr>
          <w:rStyle w:val="Ninguno"/>
          <w:rFonts w:ascii="Arial" w:eastAsia="Calibri" w:hAnsi="Arial" w:cs="Arial"/>
          <w:color w:val="auto"/>
          <w:sz w:val="24"/>
          <w:szCs w:val="24"/>
          <w:lang w:val="es-CO"/>
        </w:rPr>
        <w:t xml:space="preserve"> una Comisión encarga</w:t>
      </w:r>
      <w:r w:rsidR="00275969" w:rsidRPr="00304694">
        <w:rPr>
          <w:rStyle w:val="Ninguno"/>
          <w:rFonts w:ascii="Arial" w:eastAsia="Calibri" w:hAnsi="Arial" w:cs="Arial"/>
          <w:color w:val="auto"/>
          <w:sz w:val="24"/>
          <w:szCs w:val="24"/>
          <w:lang w:val="es-CO"/>
        </w:rPr>
        <w:t>da</w:t>
      </w:r>
      <w:r w:rsidRPr="00304694">
        <w:rPr>
          <w:rStyle w:val="Ninguno"/>
          <w:rFonts w:ascii="Arial" w:eastAsia="Calibri" w:hAnsi="Arial" w:cs="Arial"/>
          <w:color w:val="auto"/>
          <w:sz w:val="24"/>
          <w:szCs w:val="24"/>
          <w:lang w:val="es-CO"/>
        </w:rPr>
        <w:t xml:space="preserve"> de practicar las pruebas decretadas y </w:t>
      </w:r>
      <w:r w:rsidR="00275969" w:rsidRPr="00304694">
        <w:rPr>
          <w:rStyle w:val="Ninguno"/>
          <w:rFonts w:ascii="Arial" w:eastAsia="Calibri" w:hAnsi="Arial" w:cs="Arial"/>
          <w:color w:val="auto"/>
          <w:sz w:val="24"/>
          <w:szCs w:val="24"/>
          <w:lang w:val="es-CO"/>
        </w:rPr>
        <w:t>de presentar</w:t>
      </w:r>
      <w:r w:rsidRPr="00304694">
        <w:rPr>
          <w:rStyle w:val="Ninguno"/>
          <w:rFonts w:ascii="Arial" w:eastAsia="Calibri" w:hAnsi="Arial" w:cs="Arial"/>
          <w:color w:val="auto"/>
          <w:sz w:val="24"/>
          <w:szCs w:val="24"/>
          <w:lang w:val="es-CO"/>
        </w:rPr>
        <w:t xml:space="preserve"> el informe respectivo. Practicadas o allegadas todas las pruebas, </w:t>
      </w:r>
      <w:r w:rsidR="008B5DAB" w:rsidRPr="00304694">
        <w:rPr>
          <w:rStyle w:val="Ninguno"/>
          <w:rFonts w:ascii="Arial" w:eastAsia="Calibri" w:hAnsi="Arial" w:cs="Arial"/>
          <w:color w:val="auto"/>
          <w:sz w:val="24"/>
          <w:szCs w:val="24"/>
          <w:lang w:val="es-CO"/>
        </w:rPr>
        <w:t>dentro de los siguientes</w:t>
      </w:r>
      <w:r w:rsidRPr="00304694">
        <w:rPr>
          <w:rStyle w:val="Ninguno"/>
          <w:rFonts w:ascii="Arial" w:eastAsia="Calibri" w:hAnsi="Arial" w:cs="Arial"/>
          <w:color w:val="auto"/>
          <w:sz w:val="24"/>
          <w:szCs w:val="24"/>
          <w:lang w:val="es-CO"/>
        </w:rPr>
        <w:t xml:space="preserve"> tres (3) </w:t>
      </w:r>
      <w:r w:rsidR="00504BFA" w:rsidRPr="00304694">
        <w:rPr>
          <w:rStyle w:val="Ninguno"/>
          <w:rFonts w:ascii="Arial" w:eastAsia="Calibri" w:hAnsi="Arial" w:cs="Arial"/>
          <w:color w:val="auto"/>
          <w:sz w:val="24"/>
          <w:szCs w:val="24"/>
          <w:lang w:val="es-CO"/>
        </w:rPr>
        <w:t>días, se</w:t>
      </w:r>
      <w:r w:rsidR="008B5DAB" w:rsidRPr="00304694">
        <w:rPr>
          <w:rStyle w:val="Ninguno"/>
          <w:rFonts w:ascii="Arial" w:eastAsia="Calibri" w:hAnsi="Arial" w:cs="Arial"/>
          <w:color w:val="auto"/>
          <w:sz w:val="24"/>
          <w:szCs w:val="24"/>
          <w:lang w:val="es-CO"/>
        </w:rPr>
        <w:t xml:space="preserve"> corre</w:t>
      </w:r>
      <w:r w:rsidR="00504BFA" w:rsidRPr="00304694">
        <w:rPr>
          <w:rStyle w:val="Ninguno"/>
          <w:rFonts w:ascii="Arial" w:eastAsia="Calibri" w:hAnsi="Arial" w:cs="Arial"/>
          <w:color w:val="auto"/>
          <w:sz w:val="24"/>
          <w:szCs w:val="24"/>
          <w:lang w:val="es-CO"/>
        </w:rPr>
        <w:t>rá</w:t>
      </w:r>
      <w:r w:rsidR="008B5DAB" w:rsidRPr="00304694">
        <w:rPr>
          <w:rStyle w:val="Ninguno"/>
          <w:rFonts w:ascii="Arial" w:eastAsia="Calibri" w:hAnsi="Arial" w:cs="Arial"/>
          <w:color w:val="auto"/>
          <w:sz w:val="24"/>
          <w:szCs w:val="24"/>
          <w:lang w:val="es-CO"/>
        </w:rPr>
        <w:t xml:space="preserve"> traslado de las mismas al Director General </w:t>
      </w:r>
      <w:r w:rsidRPr="00304694">
        <w:rPr>
          <w:rStyle w:val="Ninguno"/>
          <w:rFonts w:ascii="Arial" w:eastAsia="Calibri" w:hAnsi="Arial" w:cs="Arial"/>
          <w:color w:val="auto"/>
          <w:sz w:val="24"/>
          <w:szCs w:val="24"/>
          <w:lang w:val="es-CO"/>
        </w:rPr>
        <w:t xml:space="preserve">para su conocimiento y </w:t>
      </w:r>
      <w:r w:rsidR="008B5DAB" w:rsidRPr="00304694">
        <w:rPr>
          <w:rStyle w:val="Ninguno"/>
          <w:rFonts w:ascii="Arial" w:eastAsia="Calibri" w:hAnsi="Arial" w:cs="Arial"/>
          <w:color w:val="auto"/>
          <w:sz w:val="24"/>
          <w:szCs w:val="24"/>
          <w:lang w:val="es-CO"/>
        </w:rPr>
        <w:t xml:space="preserve">para que presente, dentro de los diez (10) días siguientes, los alegatos respectivos. </w:t>
      </w:r>
    </w:p>
    <w:p w14:paraId="792F39D7" w14:textId="77777777" w:rsidR="00362558" w:rsidRPr="00304694" w:rsidRDefault="008B5DAB" w:rsidP="004F02C5">
      <w:pPr>
        <w:pStyle w:val="TableParagraph"/>
        <w:widowControl/>
        <w:numPr>
          <w:ilvl w:val="0"/>
          <w:numId w:val="2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284" w:hanging="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Presentados los alegatos, </w:t>
      </w:r>
      <w:r w:rsidR="00996908" w:rsidRPr="00304694">
        <w:rPr>
          <w:rStyle w:val="Ninguno"/>
          <w:rFonts w:ascii="Arial" w:eastAsia="Calibri" w:hAnsi="Arial" w:cs="Arial"/>
          <w:color w:val="auto"/>
          <w:sz w:val="24"/>
          <w:szCs w:val="24"/>
          <w:lang w:val="es-CO"/>
        </w:rPr>
        <w:t>el Secretario del Consejo Directivo debe</w:t>
      </w:r>
      <w:r w:rsidR="007F6276" w:rsidRPr="00304694">
        <w:rPr>
          <w:rStyle w:val="Ninguno"/>
          <w:rFonts w:ascii="Arial" w:eastAsia="Calibri" w:hAnsi="Arial" w:cs="Arial"/>
          <w:color w:val="auto"/>
          <w:sz w:val="24"/>
          <w:szCs w:val="24"/>
          <w:lang w:val="es-CO"/>
        </w:rPr>
        <w:t>rá</w:t>
      </w:r>
      <w:r w:rsidR="00996908" w:rsidRPr="00304694">
        <w:rPr>
          <w:rStyle w:val="Ninguno"/>
          <w:rFonts w:ascii="Arial" w:eastAsia="Calibri" w:hAnsi="Arial" w:cs="Arial"/>
          <w:color w:val="auto"/>
          <w:sz w:val="24"/>
          <w:szCs w:val="24"/>
          <w:lang w:val="es-CO"/>
        </w:rPr>
        <w:t xml:space="preserve"> citar a sesión del Consejo Directivo, </w:t>
      </w:r>
      <w:r w:rsidRPr="00304694">
        <w:rPr>
          <w:rStyle w:val="Ninguno"/>
          <w:rFonts w:ascii="Arial" w:eastAsia="Calibri" w:hAnsi="Arial" w:cs="Arial"/>
          <w:color w:val="auto"/>
          <w:sz w:val="24"/>
          <w:szCs w:val="24"/>
          <w:lang w:val="es-CO"/>
        </w:rPr>
        <w:t>que</w:t>
      </w:r>
      <w:r w:rsidR="00996908" w:rsidRPr="00304694">
        <w:rPr>
          <w:rStyle w:val="Ninguno"/>
          <w:rFonts w:ascii="Arial" w:eastAsia="Calibri" w:hAnsi="Arial" w:cs="Arial"/>
          <w:color w:val="auto"/>
          <w:sz w:val="24"/>
          <w:szCs w:val="24"/>
          <w:lang w:val="es-CO"/>
        </w:rPr>
        <w:t xml:space="preserve"> debe realizarse máximo dentro de los tres (3) </w:t>
      </w:r>
      <w:r w:rsidRPr="00304694">
        <w:rPr>
          <w:rStyle w:val="Ninguno"/>
          <w:rFonts w:ascii="Arial" w:eastAsia="Calibri" w:hAnsi="Arial" w:cs="Arial"/>
          <w:color w:val="auto"/>
          <w:sz w:val="24"/>
          <w:szCs w:val="24"/>
          <w:lang w:val="es-CO"/>
        </w:rPr>
        <w:t>días</w:t>
      </w:r>
      <w:r w:rsidR="00996908" w:rsidRPr="00304694">
        <w:rPr>
          <w:rStyle w:val="Ninguno"/>
          <w:rFonts w:ascii="Arial" w:eastAsia="Calibri" w:hAnsi="Arial" w:cs="Arial"/>
          <w:color w:val="auto"/>
          <w:sz w:val="24"/>
          <w:szCs w:val="24"/>
          <w:lang w:val="es-CO"/>
        </w:rPr>
        <w:t xml:space="preserve"> siguientes</w:t>
      </w:r>
      <w:r w:rsidR="009E1B85" w:rsidRPr="00304694">
        <w:rPr>
          <w:rStyle w:val="Ninguno"/>
          <w:rFonts w:ascii="Arial" w:eastAsia="Calibri" w:hAnsi="Arial" w:cs="Arial"/>
          <w:color w:val="auto"/>
          <w:sz w:val="24"/>
          <w:szCs w:val="24"/>
          <w:lang w:val="es-CO"/>
        </w:rPr>
        <w:t xml:space="preserve"> para dar a conocer los alegatos allegados. El Consejo Directivo</w:t>
      </w:r>
      <w:r w:rsidR="00996908" w:rsidRPr="00304694">
        <w:rPr>
          <w:rStyle w:val="Ninguno"/>
          <w:rFonts w:ascii="Arial" w:eastAsia="Calibri" w:hAnsi="Arial" w:cs="Arial"/>
          <w:color w:val="auto"/>
          <w:sz w:val="24"/>
          <w:szCs w:val="24"/>
          <w:lang w:val="es-CO"/>
        </w:rPr>
        <w:t xml:space="preserve"> decidir</w:t>
      </w:r>
      <w:r w:rsidR="009E1B85" w:rsidRPr="00304694">
        <w:rPr>
          <w:rStyle w:val="Ninguno"/>
          <w:rFonts w:ascii="Arial" w:eastAsia="Calibri" w:hAnsi="Arial" w:cs="Arial"/>
          <w:color w:val="auto"/>
          <w:sz w:val="24"/>
          <w:szCs w:val="24"/>
          <w:lang w:val="es-CO"/>
        </w:rPr>
        <w:t>á</w:t>
      </w:r>
      <w:r w:rsidR="00996908" w:rsidRPr="00304694">
        <w:rPr>
          <w:rStyle w:val="Ninguno"/>
          <w:rFonts w:ascii="Arial" w:eastAsia="Calibri" w:hAnsi="Arial" w:cs="Arial"/>
          <w:color w:val="auto"/>
          <w:sz w:val="24"/>
          <w:szCs w:val="24"/>
          <w:lang w:val="es-CO"/>
        </w:rPr>
        <w:t xml:space="preserve"> de fondo sobre la remoción del Director mediante acuerdo debidamente</w:t>
      </w:r>
      <w:r w:rsidR="007F6276" w:rsidRPr="00304694">
        <w:rPr>
          <w:rStyle w:val="Ninguno"/>
          <w:rFonts w:ascii="Arial" w:eastAsia="Calibri" w:hAnsi="Arial" w:cs="Arial"/>
          <w:color w:val="auto"/>
          <w:sz w:val="24"/>
          <w:szCs w:val="24"/>
          <w:lang w:val="es-CO"/>
        </w:rPr>
        <w:t xml:space="preserve"> </w:t>
      </w:r>
      <w:r w:rsidR="00996908" w:rsidRPr="00304694">
        <w:rPr>
          <w:rStyle w:val="Ninguno"/>
          <w:rFonts w:ascii="Arial" w:eastAsia="Calibri" w:hAnsi="Arial" w:cs="Arial"/>
          <w:color w:val="auto"/>
          <w:sz w:val="24"/>
          <w:szCs w:val="24"/>
          <w:lang w:val="es-CO"/>
        </w:rPr>
        <w:t>motivad</w:t>
      </w:r>
      <w:r w:rsidR="00362558" w:rsidRPr="00304694">
        <w:rPr>
          <w:rStyle w:val="Ninguno"/>
          <w:rFonts w:ascii="Arial" w:eastAsia="Calibri" w:hAnsi="Arial" w:cs="Arial"/>
          <w:color w:val="auto"/>
          <w:sz w:val="24"/>
          <w:szCs w:val="24"/>
          <w:lang w:val="es-CO"/>
        </w:rPr>
        <w:t xml:space="preserve">o, </w:t>
      </w:r>
      <w:r w:rsidR="009E1B85" w:rsidRPr="00304694">
        <w:rPr>
          <w:rStyle w:val="Ninguno"/>
          <w:rFonts w:ascii="Arial" w:eastAsia="Calibri" w:hAnsi="Arial" w:cs="Arial"/>
          <w:color w:val="auto"/>
          <w:sz w:val="24"/>
          <w:szCs w:val="24"/>
          <w:lang w:val="es-CO"/>
        </w:rPr>
        <w:t xml:space="preserve">dentro de los </w:t>
      </w:r>
      <w:r w:rsidR="00D41099" w:rsidRPr="00304694">
        <w:rPr>
          <w:rStyle w:val="Ninguno"/>
          <w:rFonts w:ascii="Arial" w:eastAsia="Calibri" w:hAnsi="Arial" w:cs="Arial"/>
          <w:color w:val="auto"/>
          <w:sz w:val="24"/>
          <w:szCs w:val="24"/>
          <w:lang w:val="es-CO"/>
        </w:rPr>
        <w:t xml:space="preserve">diez (10) </w:t>
      </w:r>
      <w:r w:rsidRPr="00304694">
        <w:rPr>
          <w:rStyle w:val="Ninguno"/>
          <w:rFonts w:ascii="Arial" w:eastAsia="Calibri" w:hAnsi="Arial" w:cs="Arial"/>
          <w:color w:val="auto"/>
          <w:sz w:val="24"/>
          <w:szCs w:val="24"/>
          <w:lang w:val="es-CO"/>
        </w:rPr>
        <w:t>días</w:t>
      </w:r>
      <w:r w:rsidR="009E1B85" w:rsidRPr="00304694">
        <w:rPr>
          <w:rStyle w:val="Ninguno"/>
          <w:rFonts w:ascii="Arial" w:eastAsia="Calibri" w:hAnsi="Arial" w:cs="Arial"/>
          <w:color w:val="auto"/>
          <w:sz w:val="24"/>
          <w:szCs w:val="24"/>
          <w:lang w:val="es-CO"/>
        </w:rPr>
        <w:t xml:space="preserve"> siguientes</w:t>
      </w:r>
      <w:r w:rsidR="00275969" w:rsidRPr="00304694">
        <w:rPr>
          <w:rStyle w:val="Ninguno"/>
          <w:rFonts w:ascii="Arial" w:eastAsia="Calibri" w:hAnsi="Arial" w:cs="Arial"/>
          <w:color w:val="auto"/>
          <w:sz w:val="24"/>
          <w:szCs w:val="24"/>
          <w:lang w:val="es-CO"/>
        </w:rPr>
        <w:t>.</w:t>
      </w:r>
    </w:p>
    <w:p w14:paraId="23CAD52F" w14:textId="77777777" w:rsidR="00996908" w:rsidRPr="00304694" w:rsidRDefault="00996908" w:rsidP="004F02C5">
      <w:pPr>
        <w:pStyle w:val="TableParagraph"/>
        <w:widowControl/>
        <w:numPr>
          <w:ilvl w:val="0"/>
          <w:numId w:val="2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284" w:hanging="284"/>
        <w:rPr>
          <w:rStyle w:val="Ninguno"/>
          <w:rFonts w:ascii="Arial" w:eastAsia="Calibri" w:hAnsi="Arial" w:cs="Arial"/>
          <w:color w:val="auto"/>
          <w:sz w:val="24"/>
          <w:szCs w:val="24"/>
          <w:lang w:val="es-CO"/>
        </w:rPr>
      </w:pPr>
      <w:r w:rsidRPr="00304694">
        <w:rPr>
          <w:rStyle w:val="Ninguno"/>
          <w:rFonts w:ascii="Arial" w:eastAsia="Calibri" w:hAnsi="Arial" w:cs="Arial"/>
          <w:color w:val="auto"/>
          <w:sz w:val="24"/>
          <w:szCs w:val="24"/>
          <w:lang w:val="es-CO"/>
        </w:rPr>
        <w:t xml:space="preserve">Contra el Acuerdo que decida sobre la remoción del Director General procede el recurso de reposición dentro de los cinco (5) </w:t>
      </w:r>
      <w:r w:rsidR="008B5DAB" w:rsidRPr="00304694">
        <w:rPr>
          <w:rStyle w:val="Ninguno"/>
          <w:rFonts w:ascii="Arial" w:eastAsia="Calibri" w:hAnsi="Arial" w:cs="Arial"/>
          <w:color w:val="auto"/>
          <w:sz w:val="24"/>
          <w:szCs w:val="24"/>
          <w:lang w:val="es-CO"/>
        </w:rPr>
        <w:t>días</w:t>
      </w:r>
      <w:r w:rsidRPr="00304694">
        <w:rPr>
          <w:rStyle w:val="Ninguno"/>
          <w:rFonts w:ascii="Arial" w:eastAsia="Calibri" w:hAnsi="Arial" w:cs="Arial"/>
          <w:color w:val="auto"/>
          <w:sz w:val="24"/>
          <w:szCs w:val="24"/>
          <w:lang w:val="es-CO"/>
        </w:rPr>
        <w:t xml:space="preserve"> siguientes a la notificación del</w:t>
      </w:r>
      <w:r w:rsidR="007F6276" w:rsidRPr="00304694">
        <w:rPr>
          <w:rStyle w:val="Ninguno"/>
          <w:rFonts w:ascii="Arial" w:eastAsia="Calibri" w:hAnsi="Arial" w:cs="Arial"/>
          <w:color w:val="auto"/>
          <w:sz w:val="24"/>
          <w:szCs w:val="24"/>
          <w:lang w:val="es-CO"/>
        </w:rPr>
        <w:t xml:space="preserve"> </w:t>
      </w:r>
      <w:r w:rsidRPr="00304694">
        <w:rPr>
          <w:rStyle w:val="Ninguno"/>
          <w:rFonts w:ascii="Arial" w:eastAsia="Calibri" w:hAnsi="Arial" w:cs="Arial"/>
          <w:color w:val="auto"/>
          <w:sz w:val="24"/>
          <w:szCs w:val="24"/>
          <w:lang w:val="es-CO"/>
        </w:rPr>
        <w:t>mismo.</w:t>
      </w:r>
    </w:p>
    <w:p w14:paraId="37612B17" w14:textId="77777777" w:rsidR="00996908" w:rsidRPr="00304694" w:rsidRDefault="00996908" w:rsidP="00955F04">
      <w:pPr>
        <w:pStyle w:val="Cuerpo"/>
        <w:spacing w:line="276" w:lineRule="auto"/>
        <w:ind w:left="0" w:firstLine="0"/>
        <w:jc w:val="both"/>
        <w:rPr>
          <w:rStyle w:val="Ninguno"/>
          <w:rFonts w:ascii="Arial" w:eastAsia="Calibri" w:hAnsi="Arial" w:cs="Arial"/>
          <w:b w:val="0"/>
          <w:color w:val="auto"/>
          <w:lang w:val="es-CO"/>
        </w:rPr>
      </w:pPr>
    </w:p>
    <w:p w14:paraId="25BEE1FB" w14:textId="12E31028" w:rsidR="00F32417" w:rsidRPr="00304694" w:rsidRDefault="00D0612F" w:rsidP="00955F04">
      <w:pPr>
        <w:pStyle w:val="Cuerpo"/>
        <w:spacing w:line="276" w:lineRule="auto"/>
        <w:ind w:left="0" w:firstLine="0"/>
        <w:jc w:val="both"/>
        <w:rPr>
          <w:rStyle w:val="Ninguno"/>
          <w:rFonts w:ascii="Arial" w:eastAsia="Calibri" w:hAnsi="Arial" w:cs="Arial"/>
          <w:b w:val="0"/>
          <w:color w:val="auto"/>
          <w:lang w:val="es-CO"/>
        </w:rPr>
      </w:pPr>
      <w:r w:rsidRPr="00304694">
        <w:rPr>
          <w:rStyle w:val="Ninguno"/>
          <w:rFonts w:ascii="Arial" w:eastAsia="Calibri" w:hAnsi="Arial" w:cs="Arial"/>
          <w:color w:val="auto"/>
          <w:lang w:val="es-CO"/>
        </w:rPr>
        <w:t xml:space="preserve">ARTÍCULO </w:t>
      </w:r>
      <w:r w:rsidRPr="00304694">
        <w:rPr>
          <w:rStyle w:val="Ninguno"/>
          <w:rFonts w:ascii="Arial" w:eastAsia="Calibri" w:hAnsi="Arial" w:cs="Arial"/>
          <w:color w:val="auto"/>
          <w:lang w:val="es-CO"/>
        </w:rPr>
        <w:fldChar w:fldCharType="begin"/>
      </w:r>
      <w:r w:rsidRPr="00304694">
        <w:rPr>
          <w:rStyle w:val="Ninguno"/>
          <w:rFonts w:ascii="Arial" w:eastAsia="Calibri" w:hAnsi="Arial" w:cs="Arial"/>
          <w:color w:val="auto"/>
          <w:lang w:val="es-CO"/>
        </w:rPr>
        <w:instrText xml:space="preserve"> SEQ ARTÍCULO \* ARABIC </w:instrText>
      </w:r>
      <w:r w:rsidRPr="00304694">
        <w:rPr>
          <w:rStyle w:val="Ninguno"/>
          <w:rFonts w:ascii="Arial" w:eastAsia="Calibri" w:hAnsi="Arial" w:cs="Arial"/>
          <w:color w:val="auto"/>
          <w:lang w:val="es-CO"/>
        </w:rPr>
        <w:fldChar w:fldCharType="separate"/>
      </w:r>
      <w:r w:rsidR="00C53158">
        <w:rPr>
          <w:rStyle w:val="Ninguno"/>
          <w:rFonts w:ascii="Arial" w:eastAsia="Calibri" w:hAnsi="Arial" w:cs="Arial"/>
          <w:noProof/>
          <w:color w:val="auto"/>
          <w:lang w:val="es-CO"/>
        </w:rPr>
        <w:t>33</w:t>
      </w:r>
      <w:r w:rsidRPr="00304694">
        <w:rPr>
          <w:rStyle w:val="Ninguno"/>
          <w:rFonts w:ascii="Arial" w:eastAsia="Calibri" w:hAnsi="Arial" w:cs="Arial"/>
          <w:color w:val="auto"/>
          <w:lang w:val="es-CO"/>
        </w:rPr>
        <w:fldChar w:fldCharType="end"/>
      </w:r>
      <w:r w:rsidR="00E04847" w:rsidRPr="00304694">
        <w:rPr>
          <w:rStyle w:val="Ninguno"/>
          <w:rFonts w:ascii="Arial" w:eastAsia="Calibri" w:hAnsi="Arial" w:cs="Arial"/>
          <w:color w:val="auto"/>
          <w:lang w:val="es-CO"/>
        </w:rPr>
        <w:t>. JEFE DE CONTROL INTERNO.</w:t>
      </w:r>
      <w:r w:rsidR="00E04847" w:rsidRPr="00304694">
        <w:rPr>
          <w:rStyle w:val="Ninguno"/>
          <w:rFonts w:ascii="Arial" w:eastAsia="Calibri" w:hAnsi="Arial" w:cs="Arial"/>
          <w:b w:val="0"/>
          <w:color w:val="auto"/>
          <w:lang w:val="es-CO"/>
        </w:rPr>
        <w:t xml:space="preserve"> </w:t>
      </w:r>
      <w:r w:rsidR="00DA22E0" w:rsidRPr="00304694">
        <w:rPr>
          <w:rStyle w:val="Ninguno"/>
          <w:rFonts w:ascii="Arial" w:eastAsia="Calibri" w:hAnsi="Arial" w:cs="Arial"/>
          <w:b w:val="0"/>
          <w:color w:val="auto"/>
          <w:lang w:val="es-CO"/>
        </w:rPr>
        <w:t>El Consejo Directivo de la Corporación Autónoma Regional designará al Jefe de Control Interno</w:t>
      </w:r>
      <w:r w:rsidR="000D6B77" w:rsidRPr="00304694">
        <w:rPr>
          <w:rStyle w:val="Ninguno"/>
          <w:rFonts w:ascii="Arial" w:eastAsia="Calibri" w:hAnsi="Arial" w:cs="Arial"/>
          <w:b w:val="0"/>
          <w:color w:val="auto"/>
          <w:lang w:val="es-CO"/>
        </w:rPr>
        <w:t>, previa selección por méritos,</w:t>
      </w:r>
      <w:r w:rsidR="008B4FD9" w:rsidRPr="00304694">
        <w:rPr>
          <w:rStyle w:val="Ninguno"/>
          <w:rFonts w:ascii="Arial" w:eastAsia="Calibri" w:hAnsi="Arial" w:cs="Arial"/>
          <w:b w:val="0"/>
          <w:color w:val="auto"/>
          <w:lang w:val="es-CO"/>
        </w:rPr>
        <w:t xml:space="preserve"> </w:t>
      </w:r>
      <w:r w:rsidR="00DA22E0" w:rsidRPr="00304694">
        <w:rPr>
          <w:rStyle w:val="Ninguno"/>
          <w:rFonts w:ascii="Arial" w:eastAsia="Calibri" w:hAnsi="Arial" w:cs="Arial"/>
          <w:b w:val="0"/>
          <w:color w:val="auto"/>
          <w:lang w:val="es-CO"/>
        </w:rPr>
        <w:t xml:space="preserve">para un periodo de cuatro (4) años que iniciará finalizado el segundo año del periodo </w:t>
      </w:r>
      <w:r w:rsidR="00282269" w:rsidRPr="00304694">
        <w:rPr>
          <w:rStyle w:val="Ninguno"/>
          <w:rFonts w:ascii="Arial" w:eastAsia="Calibri" w:hAnsi="Arial" w:cs="Arial"/>
          <w:b w:val="0"/>
          <w:color w:val="auto"/>
          <w:lang w:val="es-CO"/>
        </w:rPr>
        <w:t xml:space="preserve">institucional </w:t>
      </w:r>
      <w:r w:rsidR="00DA22E0" w:rsidRPr="00304694">
        <w:rPr>
          <w:rStyle w:val="Ninguno"/>
          <w:rFonts w:ascii="Arial" w:eastAsia="Calibri" w:hAnsi="Arial" w:cs="Arial"/>
          <w:b w:val="0"/>
          <w:color w:val="auto"/>
          <w:lang w:val="es-CO"/>
        </w:rPr>
        <w:t xml:space="preserve">del Director. </w:t>
      </w:r>
    </w:p>
    <w:p w14:paraId="26F01EBF" w14:textId="77777777" w:rsidR="000D6B77" w:rsidRPr="00304694" w:rsidRDefault="000D6B77" w:rsidP="00955F04">
      <w:pPr>
        <w:pStyle w:val="Cuerpo"/>
        <w:spacing w:line="276" w:lineRule="auto"/>
        <w:ind w:left="0" w:firstLine="0"/>
        <w:jc w:val="both"/>
        <w:rPr>
          <w:rStyle w:val="Ninguno"/>
          <w:rFonts w:ascii="Arial" w:eastAsia="Calibri" w:hAnsi="Arial" w:cs="Arial"/>
          <w:b w:val="0"/>
          <w:color w:val="auto"/>
          <w:lang w:val="es-CO"/>
        </w:rPr>
      </w:pPr>
    </w:p>
    <w:p w14:paraId="64D84094" w14:textId="77777777" w:rsidR="000D6B77" w:rsidRPr="00304694" w:rsidRDefault="000D6B77" w:rsidP="00955F04">
      <w:pPr>
        <w:pStyle w:val="Cuerpo"/>
        <w:spacing w:line="276" w:lineRule="auto"/>
        <w:ind w:left="0" w:firstLine="0"/>
        <w:jc w:val="both"/>
        <w:rPr>
          <w:rStyle w:val="Ninguno"/>
          <w:rFonts w:ascii="Arial" w:eastAsia="Calibri" w:hAnsi="Arial" w:cs="Arial"/>
          <w:b w:val="0"/>
          <w:color w:val="auto"/>
          <w:spacing w:val="-2"/>
          <w:lang w:val="es-CO"/>
        </w:rPr>
      </w:pPr>
      <w:r w:rsidRPr="00304694">
        <w:rPr>
          <w:rStyle w:val="Ninguno"/>
          <w:rFonts w:ascii="Arial" w:eastAsia="Calibri" w:hAnsi="Arial" w:cs="Arial"/>
          <w:b w:val="0"/>
          <w:color w:val="auto"/>
          <w:spacing w:val="-2"/>
          <w:lang w:val="es-CO"/>
        </w:rPr>
        <w:t xml:space="preserve">Para ser designado como Jefe de Control Interno de la Corporación Autónoma Regional se deberá </w:t>
      </w:r>
      <w:r w:rsidR="009E1B85" w:rsidRPr="00304694">
        <w:rPr>
          <w:rStyle w:val="Ninguno"/>
          <w:rFonts w:ascii="Arial" w:eastAsia="Calibri" w:hAnsi="Arial" w:cs="Arial"/>
          <w:b w:val="0"/>
          <w:color w:val="auto"/>
          <w:spacing w:val="-2"/>
          <w:lang w:val="es-CO"/>
        </w:rPr>
        <w:t xml:space="preserve">acreditar formación profesional </w:t>
      </w:r>
      <w:r w:rsidRPr="00304694">
        <w:rPr>
          <w:rStyle w:val="Ninguno"/>
          <w:rFonts w:ascii="Arial" w:eastAsia="Calibri" w:hAnsi="Arial" w:cs="Arial"/>
          <w:b w:val="0"/>
          <w:color w:val="auto"/>
          <w:spacing w:val="-2"/>
          <w:lang w:val="es-CO"/>
        </w:rPr>
        <w:t xml:space="preserve">en áreas relacionadas con las actividades objeto del control interno </w:t>
      </w:r>
      <w:r w:rsidR="009E1B85" w:rsidRPr="00304694">
        <w:rPr>
          <w:rStyle w:val="Ninguno"/>
          <w:rFonts w:ascii="Arial" w:eastAsia="Calibri" w:hAnsi="Arial" w:cs="Arial"/>
          <w:b w:val="0"/>
          <w:color w:val="auto"/>
          <w:spacing w:val="-2"/>
          <w:lang w:val="es-CO"/>
        </w:rPr>
        <w:t xml:space="preserve">y experiencia mínima de tres (3) años en asuntos del control interno. </w:t>
      </w:r>
    </w:p>
    <w:p w14:paraId="57325AA3" w14:textId="77777777" w:rsidR="00FB11CF" w:rsidRPr="00304694" w:rsidRDefault="00FB11CF" w:rsidP="00955F04">
      <w:pPr>
        <w:spacing w:line="276" w:lineRule="auto"/>
        <w:rPr>
          <w:rStyle w:val="apple-converted-space"/>
          <w:rFonts w:ascii="Arial" w:hAnsi="Arial" w:cs="Arial"/>
          <w:b/>
          <w:bCs/>
        </w:rPr>
      </w:pPr>
    </w:p>
    <w:p w14:paraId="41CBF622" w14:textId="77777777" w:rsidR="00A7322F" w:rsidRPr="00304694" w:rsidRDefault="00A7322F" w:rsidP="00955F04">
      <w:pPr>
        <w:pStyle w:val="Sinespaciado"/>
        <w:spacing w:line="276" w:lineRule="auto"/>
        <w:jc w:val="center"/>
        <w:rPr>
          <w:rStyle w:val="apple-converted-space"/>
          <w:rFonts w:ascii="Arial" w:hAnsi="Arial" w:cs="Arial"/>
          <w:b/>
          <w:bCs/>
          <w:lang w:val="es-CO"/>
        </w:rPr>
      </w:pPr>
      <w:r w:rsidRPr="00304694">
        <w:rPr>
          <w:rStyle w:val="apple-converted-space"/>
          <w:rFonts w:ascii="Arial" w:hAnsi="Arial" w:cs="Arial"/>
          <w:b/>
          <w:bCs/>
          <w:lang w:val="es-CO"/>
        </w:rPr>
        <w:t xml:space="preserve">CAPÍTULO </w:t>
      </w:r>
      <w:r w:rsidR="004C38E7" w:rsidRPr="00304694">
        <w:rPr>
          <w:rStyle w:val="apple-converted-space"/>
          <w:rFonts w:ascii="Arial" w:hAnsi="Arial" w:cs="Arial"/>
          <w:b/>
          <w:bCs/>
          <w:lang w:val="es-CO"/>
        </w:rPr>
        <w:t>I</w:t>
      </w:r>
      <w:r w:rsidR="004914AD" w:rsidRPr="00304694">
        <w:rPr>
          <w:rStyle w:val="apple-converted-space"/>
          <w:rFonts w:ascii="Arial" w:hAnsi="Arial" w:cs="Arial"/>
          <w:b/>
          <w:bCs/>
          <w:lang w:val="es-CO"/>
        </w:rPr>
        <w:t>V</w:t>
      </w:r>
    </w:p>
    <w:p w14:paraId="48AE44CD" w14:textId="77777777" w:rsidR="00A7322F" w:rsidRPr="00304694" w:rsidRDefault="00207E6F" w:rsidP="00955F04">
      <w:pPr>
        <w:pStyle w:val="Sinespaciado"/>
        <w:spacing w:line="276" w:lineRule="auto"/>
        <w:jc w:val="center"/>
        <w:rPr>
          <w:rStyle w:val="apple-converted-space"/>
          <w:rFonts w:ascii="Arial" w:hAnsi="Arial" w:cs="Arial"/>
          <w:b/>
          <w:bCs/>
          <w:lang w:val="es-CO"/>
        </w:rPr>
      </w:pPr>
      <w:r w:rsidRPr="00304694">
        <w:rPr>
          <w:rStyle w:val="apple-converted-space"/>
          <w:rFonts w:ascii="Arial" w:hAnsi="Arial" w:cs="Arial"/>
          <w:b/>
          <w:bCs/>
          <w:lang w:val="es-CO"/>
        </w:rPr>
        <w:t>ENTIDADES TERRITORIALES</w:t>
      </w:r>
    </w:p>
    <w:p w14:paraId="60924D21" w14:textId="77777777" w:rsidR="004E268A" w:rsidRPr="00304694" w:rsidRDefault="004E268A" w:rsidP="00955F04">
      <w:pPr>
        <w:spacing w:line="276" w:lineRule="auto"/>
        <w:jc w:val="center"/>
        <w:rPr>
          <w:rFonts w:ascii="Arial" w:eastAsia="Times New Roman" w:hAnsi="Arial" w:cs="Arial"/>
          <w:lang w:eastAsia="es-MX"/>
        </w:rPr>
      </w:pPr>
    </w:p>
    <w:p w14:paraId="67A5D0F7" w14:textId="2D8C9809" w:rsidR="0086325A" w:rsidRPr="00304694" w:rsidRDefault="007A35EC" w:rsidP="00955F04">
      <w:pPr>
        <w:spacing w:line="276" w:lineRule="auto"/>
        <w:jc w:val="both"/>
        <w:rPr>
          <w:rFonts w:ascii="Arial" w:eastAsia="Times New Roman" w:hAnsi="Arial" w:cs="Arial"/>
          <w:bCs/>
          <w:lang w:eastAsia="es-MX"/>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C53158">
        <w:rPr>
          <w:rFonts w:ascii="Arial" w:hAnsi="Arial" w:cs="Arial"/>
          <w:b/>
          <w:noProof/>
        </w:rPr>
        <w:t>34</w:t>
      </w:r>
      <w:r w:rsidRPr="00304694">
        <w:rPr>
          <w:rFonts w:ascii="Arial" w:hAnsi="Arial" w:cs="Arial"/>
          <w:b/>
        </w:rPr>
        <w:fldChar w:fldCharType="end"/>
      </w:r>
      <w:r w:rsidR="0086325A" w:rsidRPr="00304694">
        <w:rPr>
          <w:rFonts w:ascii="Arial" w:eastAsia="Times New Roman" w:hAnsi="Arial" w:cs="Arial"/>
          <w:b/>
          <w:bCs/>
          <w:lang w:eastAsia="es-MX"/>
        </w:rPr>
        <w:t xml:space="preserve">. </w:t>
      </w:r>
      <w:r w:rsidR="0086325A" w:rsidRPr="00304694">
        <w:rPr>
          <w:rFonts w:ascii="Arial" w:eastAsia="Times New Roman" w:hAnsi="Arial" w:cs="Arial"/>
          <w:b/>
          <w:lang w:eastAsia="es-MX"/>
        </w:rPr>
        <w:t>CORRESPONSABILIDAD AMBIENTAL DE DEPARTAMENTOS Y MUNICIPIOS.</w:t>
      </w:r>
      <w:r w:rsidR="0086325A" w:rsidRPr="00304694">
        <w:rPr>
          <w:rFonts w:ascii="Arial" w:eastAsia="Times New Roman" w:hAnsi="Arial" w:cs="Arial"/>
          <w:lang w:eastAsia="es-MX"/>
        </w:rPr>
        <w:t xml:space="preserve"> Los departamentos, municipios y Corporaciones Autónomas Regionales </w:t>
      </w:r>
      <w:r w:rsidR="0066323A" w:rsidRPr="00304694">
        <w:rPr>
          <w:rFonts w:ascii="Arial" w:eastAsia="Times New Roman" w:hAnsi="Arial" w:cs="Arial"/>
          <w:lang w:eastAsia="es-MX"/>
        </w:rPr>
        <w:t>que compartan jurisdicción,</w:t>
      </w:r>
      <w:r w:rsidR="0086325A" w:rsidRPr="00304694">
        <w:rPr>
          <w:rFonts w:ascii="Arial" w:eastAsia="Times New Roman" w:hAnsi="Arial" w:cs="Arial"/>
          <w:lang w:eastAsia="es-MX"/>
        </w:rPr>
        <w:t xml:space="preserve"> identifi</w:t>
      </w:r>
      <w:r w:rsidR="0087417F" w:rsidRPr="00304694">
        <w:rPr>
          <w:rFonts w:ascii="Arial" w:eastAsia="Times New Roman" w:hAnsi="Arial" w:cs="Arial"/>
          <w:lang w:eastAsia="es-MX"/>
        </w:rPr>
        <w:t>carán</w:t>
      </w:r>
      <w:r w:rsidR="0086325A" w:rsidRPr="00304694">
        <w:rPr>
          <w:rFonts w:ascii="Arial" w:eastAsia="Times New Roman" w:hAnsi="Arial" w:cs="Arial"/>
          <w:lang w:eastAsia="es-MX"/>
        </w:rPr>
        <w:t xml:space="preserve"> la problemática ambiental del territorio y las acciones estratégicas </w:t>
      </w:r>
      <w:r w:rsidR="0066323A" w:rsidRPr="00304694">
        <w:rPr>
          <w:rFonts w:ascii="Arial" w:eastAsia="Times New Roman" w:hAnsi="Arial" w:cs="Arial"/>
          <w:lang w:eastAsia="es-MX"/>
        </w:rPr>
        <w:t xml:space="preserve">que permitan </w:t>
      </w:r>
      <w:r w:rsidR="0086325A" w:rsidRPr="00304694">
        <w:rPr>
          <w:rFonts w:ascii="Arial" w:eastAsia="Times New Roman" w:hAnsi="Arial" w:cs="Arial"/>
          <w:lang w:eastAsia="es-MX"/>
        </w:rPr>
        <w:t xml:space="preserve">garantizar </w:t>
      </w:r>
      <w:r w:rsidR="0086325A" w:rsidRPr="00304694">
        <w:rPr>
          <w:rFonts w:ascii="Arial" w:eastAsia="Times New Roman" w:hAnsi="Arial" w:cs="Arial"/>
          <w:bCs/>
          <w:lang w:eastAsia="es-MX"/>
        </w:rPr>
        <w:t>los servicios ambientales que contribuy</w:t>
      </w:r>
      <w:r w:rsidR="0094264B" w:rsidRPr="00304694">
        <w:rPr>
          <w:rFonts w:ascii="Arial" w:eastAsia="Times New Roman" w:hAnsi="Arial" w:cs="Arial"/>
          <w:bCs/>
          <w:lang w:eastAsia="es-MX"/>
        </w:rPr>
        <w:t>a</w:t>
      </w:r>
      <w:r w:rsidR="0086325A" w:rsidRPr="00304694">
        <w:rPr>
          <w:rFonts w:ascii="Arial" w:eastAsia="Times New Roman" w:hAnsi="Arial" w:cs="Arial"/>
          <w:bCs/>
          <w:lang w:eastAsia="es-MX"/>
        </w:rPr>
        <w:t>n al bienestar social y al crecimiento económico sostenible</w:t>
      </w:r>
      <w:r w:rsidR="0066323A" w:rsidRPr="00304694">
        <w:rPr>
          <w:rFonts w:ascii="Arial" w:eastAsia="Times New Roman" w:hAnsi="Arial" w:cs="Arial"/>
          <w:bCs/>
          <w:lang w:eastAsia="es-MX"/>
        </w:rPr>
        <w:t xml:space="preserve"> del mismo</w:t>
      </w:r>
      <w:r w:rsidR="0086325A" w:rsidRPr="00304694">
        <w:rPr>
          <w:rFonts w:ascii="Arial" w:eastAsia="Times New Roman" w:hAnsi="Arial" w:cs="Arial"/>
          <w:bCs/>
          <w:lang w:eastAsia="es-MX"/>
        </w:rPr>
        <w:t>. Con tal propósito, acordarán y ejecutarán inversiones</w:t>
      </w:r>
      <w:r w:rsidR="0094264B" w:rsidRPr="00304694">
        <w:rPr>
          <w:rFonts w:ascii="Arial" w:eastAsia="Times New Roman" w:hAnsi="Arial" w:cs="Arial"/>
          <w:bCs/>
          <w:lang w:eastAsia="es-MX"/>
        </w:rPr>
        <w:t xml:space="preserve"> </w:t>
      </w:r>
      <w:r w:rsidR="0086325A" w:rsidRPr="00304694">
        <w:rPr>
          <w:rFonts w:ascii="Arial" w:eastAsia="Times New Roman" w:hAnsi="Arial" w:cs="Arial"/>
          <w:bCs/>
          <w:lang w:eastAsia="es-MX"/>
        </w:rPr>
        <w:t xml:space="preserve">para la </w:t>
      </w:r>
      <w:r w:rsidR="00135D6C" w:rsidRPr="00304694">
        <w:rPr>
          <w:rFonts w:ascii="Arial" w:eastAsia="Times New Roman" w:hAnsi="Arial" w:cs="Arial"/>
          <w:bCs/>
          <w:lang w:eastAsia="es-MX"/>
        </w:rPr>
        <w:t xml:space="preserve">preservación, </w:t>
      </w:r>
      <w:r w:rsidR="0086325A" w:rsidRPr="00304694">
        <w:rPr>
          <w:rFonts w:ascii="Arial" w:eastAsia="Times New Roman" w:hAnsi="Arial" w:cs="Arial"/>
          <w:bCs/>
          <w:lang w:eastAsia="es-MX"/>
        </w:rPr>
        <w:t xml:space="preserve">conservación y restauración de sus ecosistemas y recursos naturales renovables; </w:t>
      </w:r>
      <w:r w:rsidR="00FB1248" w:rsidRPr="00304694">
        <w:rPr>
          <w:rFonts w:ascii="Arial" w:eastAsia="Times New Roman" w:hAnsi="Arial" w:cs="Arial"/>
          <w:bCs/>
          <w:lang w:eastAsia="es-MX"/>
        </w:rPr>
        <w:t xml:space="preserve">la gestión sostenible de los bosques; </w:t>
      </w:r>
      <w:r w:rsidR="0086325A" w:rsidRPr="00304694">
        <w:rPr>
          <w:rFonts w:ascii="Arial" w:eastAsia="Times New Roman" w:hAnsi="Arial" w:cs="Arial"/>
          <w:bCs/>
          <w:lang w:eastAsia="es-MX"/>
        </w:rPr>
        <w:t xml:space="preserve">y </w:t>
      </w:r>
      <w:r w:rsidR="004751B8" w:rsidRPr="00304694">
        <w:rPr>
          <w:rFonts w:ascii="Arial" w:eastAsia="Times New Roman" w:hAnsi="Arial" w:cs="Arial"/>
          <w:bCs/>
          <w:lang w:eastAsia="es-MX"/>
        </w:rPr>
        <w:t xml:space="preserve">la implementación de </w:t>
      </w:r>
      <w:r w:rsidR="0086325A" w:rsidRPr="00304694">
        <w:rPr>
          <w:rFonts w:ascii="Arial" w:eastAsia="Times New Roman" w:hAnsi="Arial" w:cs="Arial"/>
          <w:bCs/>
          <w:lang w:eastAsia="es-MX"/>
        </w:rPr>
        <w:t>estrategias de control y vigilancia de los mismos</w:t>
      </w:r>
      <w:r w:rsidR="0066323A" w:rsidRPr="00304694">
        <w:rPr>
          <w:rFonts w:ascii="Arial" w:eastAsia="Times New Roman" w:hAnsi="Arial" w:cs="Arial"/>
          <w:bCs/>
          <w:lang w:eastAsia="es-MX"/>
        </w:rPr>
        <w:t>,</w:t>
      </w:r>
      <w:r w:rsidR="00FB1248" w:rsidRPr="00304694">
        <w:rPr>
          <w:rFonts w:ascii="Arial" w:eastAsia="Times New Roman" w:hAnsi="Arial" w:cs="Arial"/>
          <w:bCs/>
          <w:lang w:eastAsia="es-MX"/>
        </w:rPr>
        <w:t xml:space="preserve"> incluyendo el control de la deforestación</w:t>
      </w:r>
      <w:r w:rsidR="0086325A" w:rsidRPr="00304694">
        <w:rPr>
          <w:rFonts w:ascii="Arial" w:eastAsia="Times New Roman" w:hAnsi="Arial" w:cs="Arial"/>
          <w:bCs/>
          <w:lang w:eastAsia="es-MX"/>
        </w:rPr>
        <w:t>. Pa</w:t>
      </w:r>
      <w:r w:rsidR="0086325A" w:rsidRPr="00304694">
        <w:rPr>
          <w:rFonts w:ascii="Arial" w:eastAsia="Times New Roman" w:hAnsi="Arial" w:cs="Arial"/>
          <w:lang w:eastAsia="es-MX"/>
        </w:rPr>
        <w:t xml:space="preserve">ra ello, se podrán organizar en subregiones y acudir a </w:t>
      </w:r>
      <w:r w:rsidR="0086325A" w:rsidRPr="00304694">
        <w:rPr>
          <w:rFonts w:ascii="Arial" w:eastAsia="Times New Roman" w:hAnsi="Arial" w:cs="Arial"/>
          <w:bCs/>
          <w:lang w:eastAsia="es-MX"/>
        </w:rPr>
        <w:t xml:space="preserve">procesos de asociatividad. </w:t>
      </w:r>
    </w:p>
    <w:p w14:paraId="5F4E75BC" w14:textId="77777777" w:rsidR="0086325A" w:rsidRPr="00304694" w:rsidRDefault="0086325A" w:rsidP="00955F04">
      <w:pPr>
        <w:spacing w:line="276" w:lineRule="auto"/>
        <w:jc w:val="both"/>
        <w:rPr>
          <w:rFonts w:ascii="Arial" w:eastAsia="Times New Roman" w:hAnsi="Arial" w:cs="Arial"/>
          <w:bCs/>
          <w:lang w:eastAsia="es-MX"/>
        </w:rPr>
      </w:pPr>
    </w:p>
    <w:p w14:paraId="60079D9D" w14:textId="77777777" w:rsidR="0086325A" w:rsidRPr="00304694" w:rsidRDefault="0086325A" w:rsidP="00955F04">
      <w:pPr>
        <w:spacing w:line="276" w:lineRule="auto"/>
        <w:jc w:val="both"/>
        <w:rPr>
          <w:rFonts w:ascii="Arial" w:eastAsia="Times New Roman" w:hAnsi="Arial" w:cs="Arial"/>
          <w:lang w:eastAsia="es-MX"/>
        </w:rPr>
      </w:pPr>
      <w:r w:rsidRPr="00304694">
        <w:rPr>
          <w:rFonts w:ascii="Arial" w:eastAsia="Times New Roman" w:hAnsi="Arial" w:cs="Arial"/>
          <w:lang w:eastAsia="es-MX"/>
        </w:rPr>
        <w:t xml:space="preserve">El proceso mencionado generará una </w:t>
      </w:r>
      <w:r w:rsidR="001833BC" w:rsidRPr="00304694">
        <w:rPr>
          <w:rFonts w:ascii="Arial" w:eastAsia="Times New Roman" w:hAnsi="Arial" w:cs="Arial"/>
          <w:lang w:eastAsia="es-MX"/>
        </w:rPr>
        <w:t xml:space="preserve">agenda ambiental </w:t>
      </w:r>
      <w:r w:rsidR="009A1079" w:rsidRPr="00304694">
        <w:rPr>
          <w:rFonts w:ascii="Arial" w:eastAsia="Times New Roman" w:hAnsi="Arial" w:cs="Arial"/>
          <w:lang w:eastAsia="es-MX"/>
        </w:rPr>
        <w:t xml:space="preserve">conjunta </w:t>
      </w:r>
      <w:r w:rsidRPr="00304694">
        <w:rPr>
          <w:rFonts w:ascii="Arial" w:eastAsia="Times New Roman" w:hAnsi="Arial" w:cs="Arial"/>
          <w:lang w:eastAsia="es-MX"/>
        </w:rPr>
        <w:t xml:space="preserve">con acciones, responsables, recursos y tiempos que </w:t>
      </w:r>
      <w:r w:rsidR="009A1079" w:rsidRPr="00304694">
        <w:rPr>
          <w:rFonts w:ascii="Arial" w:eastAsia="Times New Roman" w:hAnsi="Arial" w:cs="Arial"/>
          <w:lang w:eastAsia="es-MX"/>
        </w:rPr>
        <w:t>deberá ser incorpora</w:t>
      </w:r>
      <w:r w:rsidR="001C5D35" w:rsidRPr="00304694">
        <w:rPr>
          <w:rFonts w:ascii="Arial" w:eastAsia="Times New Roman" w:hAnsi="Arial" w:cs="Arial"/>
          <w:lang w:eastAsia="es-MX"/>
        </w:rPr>
        <w:t>da</w:t>
      </w:r>
      <w:r w:rsidR="009A1079" w:rsidRPr="00304694">
        <w:rPr>
          <w:rFonts w:ascii="Arial" w:eastAsia="Times New Roman" w:hAnsi="Arial" w:cs="Arial"/>
          <w:lang w:eastAsia="es-MX"/>
        </w:rPr>
        <w:t xml:space="preserve"> en </w:t>
      </w:r>
      <w:r w:rsidRPr="00304694">
        <w:rPr>
          <w:rFonts w:ascii="Arial" w:eastAsia="Times New Roman" w:hAnsi="Arial" w:cs="Arial"/>
          <w:lang w:eastAsia="es-MX"/>
        </w:rPr>
        <w:t xml:space="preserve">los planes de desarrollo territoriales y </w:t>
      </w:r>
      <w:r w:rsidR="0066323A" w:rsidRPr="00304694">
        <w:rPr>
          <w:rFonts w:ascii="Arial" w:eastAsia="Times New Roman" w:hAnsi="Arial" w:cs="Arial"/>
          <w:lang w:eastAsia="es-MX"/>
        </w:rPr>
        <w:t>en</w:t>
      </w:r>
      <w:r w:rsidRPr="00304694">
        <w:rPr>
          <w:rFonts w:ascii="Arial" w:eastAsia="Times New Roman" w:hAnsi="Arial" w:cs="Arial"/>
          <w:lang w:eastAsia="es-MX"/>
        </w:rPr>
        <w:t xml:space="preserve"> los planes de acción de las </w:t>
      </w:r>
      <w:r w:rsidRPr="00304694">
        <w:rPr>
          <w:rStyle w:val="Ninguno"/>
          <w:rFonts w:ascii="Arial" w:eastAsia="Calibri" w:hAnsi="Arial" w:cs="Arial"/>
          <w:lang w:val="es-CO"/>
        </w:rPr>
        <w:t xml:space="preserve">Corporaciones Autónomas Regionales. </w:t>
      </w:r>
      <w:r w:rsidR="009A1079" w:rsidRPr="00304694">
        <w:rPr>
          <w:rStyle w:val="Ninguno"/>
          <w:rFonts w:ascii="Arial" w:eastAsia="Calibri" w:hAnsi="Arial" w:cs="Arial"/>
          <w:lang w:val="es-CO"/>
        </w:rPr>
        <w:t xml:space="preserve">Este proceso se realizará </w:t>
      </w:r>
      <w:r w:rsidR="0087417F" w:rsidRPr="00304694">
        <w:rPr>
          <w:rFonts w:ascii="Arial" w:eastAsia="Times New Roman" w:hAnsi="Arial" w:cs="Arial"/>
          <w:lang w:eastAsia="es-MX"/>
        </w:rPr>
        <w:t xml:space="preserve">cada 4 años a partir de </w:t>
      </w:r>
      <w:r w:rsidR="001833BC" w:rsidRPr="00304694">
        <w:rPr>
          <w:rFonts w:ascii="Arial" w:eastAsia="Times New Roman" w:hAnsi="Arial" w:cs="Arial"/>
          <w:lang w:eastAsia="es-MX"/>
        </w:rPr>
        <w:t xml:space="preserve">enero de 2020, en el marco del Plan Regional de Desarrollo Sostenible. </w:t>
      </w:r>
    </w:p>
    <w:p w14:paraId="1F367497" w14:textId="77777777" w:rsidR="0086325A" w:rsidRPr="00304694" w:rsidRDefault="0086325A" w:rsidP="00955F04">
      <w:pPr>
        <w:spacing w:line="276" w:lineRule="auto"/>
        <w:jc w:val="both"/>
        <w:rPr>
          <w:rFonts w:ascii="Arial" w:eastAsia="Times New Roman" w:hAnsi="Arial" w:cs="Arial"/>
          <w:lang w:eastAsia="es-MX"/>
        </w:rPr>
      </w:pPr>
    </w:p>
    <w:p w14:paraId="0723958F" w14:textId="77777777" w:rsidR="000D62EA" w:rsidRPr="00304694" w:rsidRDefault="000D62EA" w:rsidP="00955F04">
      <w:pPr>
        <w:spacing w:line="276" w:lineRule="auto"/>
        <w:jc w:val="both"/>
        <w:rPr>
          <w:rFonts w:ascii="Arial" w:eastAsia="Times New Roman" w:hAnsi="Arial" w:cs="Arial"/>
          <w:lang w:eastAsia="es-MX"/>
        </w:rPr>
      </w:pPr>
      <w:r w:rsidRPr="00304694">
        <w:rPr>
          <w:rFonts w:ascii="Arial" w:eastAsia="Times New Roman" w:hAnsi="Arial" w:cs="Arial"/>
          <w:lang w:eastAsia="es-MX"/>
        </w:rPr>
        <w:t xml:space="preserve">Los departamentos, municipios y Corporaciones Autónomas Regionales deberán realizar seguimiento periódico a la </w:t>
      </w:r>
      <w:r w:rsidR="001833BC" w:rsidRPr="00304694">
        <w:rPr>
          <w:rFonts w:ascii="Arial" w:eastAsia="Times New Roman" w:hAnsi="Arial" w:cs="Arial"/>
          <w:lang w:eastAsia="es-MX"/>
        </w:rPr>
        <w:t>agenda ambiental</w:t>
      </w:r>
      <w:r w:rsidRPr="00304694">
        <w:rPr>
          <w:rFonts w:ascii="Arial" w:eastAsia="Times New Roman" w:hAnsi="Arial" w:cs="Arial"/>
          <w:lang w:eastAsia="es-MX"/>
        </w:rPr>
        <w:t xml:space="preserve"> </w:t>
      </w:r>
      <w:r w:rsidR="00EE2493" w:rsidRPr="00304694">
        <w:rPr>
          <w:rFonts w:ascii="Arial" w:eastAsia="Times New Roman" w:hAnsi="Arial" w:cs="Arial"/>
          <w:lang w:eastAsia="es-MX"/>
        </w:rPr>
        <w:t>a que hace referencia el presente artículo</w:t>
      </w:r>
      <w:r w:rsidRPr="00304694">
        <w:rPr>
          <w:rFonts w:ascii="Arial" w:eastAsia="Times New Roman" w:hAnsi="Arial" w:cs="Arial"/>
          <w:lang w:eastAsia="es-MX"/>
        </w:rPr>
        <w:t>.</w:t>
      </w:r>
    </w:p>
    <w:p w14:paraId="7B2D341C" w14:textId="77777777" w:rsidR="000D62EA" w:rsidRPr="00304694" w:rsidRDefault="000D62EA" w:rsidP="00955F04">
      <w:pPr>
        <w:spacing w:line="276" w:lineRule="auto"/>
        <w:jc w:val="both"/>
        <w:rPr>
          <w:rFonts w:ascii="Arial" w:eastAsia="Times New Roman" w:hAnsi="Arial" w:cs="Arial"/>
          <w:lang w:eastAsia="es-MX"/>
        </w:rPr>
      </w:pPr>
    </w:p>
    <w:p w14:paraId="103519F9" w14:textId="61C3D6CC" w:rsidR="00284462" w:rsidRPr="00304694" w:rsidRDefault="00284462" w:rsidP="00955F04">
      <w:pPr>
        <w:spacing w:line="276" w:lineRule="auto"/>
        <w:jc w:val="both"/>
        <w:rPr>
          <w:rFonts w:ascii="Arial" w:eastAsia="Times New Roman" w:hAnsi="Arial" w:cs="Arial"/>
          <w:bCs/>
          <w:lang w:eastAsia="es-MX"/>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C53158">
        <w:rPr>
          <w:rFonts w:ascii="Arial" w:hAnsi="Arial" w:cs="Arial"/>
          <w:b/>
          <w:noProof/>
        </w:rPr>
        <w:t>35</w:t>
      </w:r>
      <w:r w:rsidRPr="00304694">
        <w:rPr>
          <w:rFonts w:ascii="Arial" w:hAnsi="Arial" w:cs="Arial"/>
          <w:b/>
        </w:rPr>
        <w:fldChar w:fldCharType="end"/>
      </w:r>
      <w:r w:rsidRPr="00304694">
        <w:rPr>
          <w:rFonts w:ascii="Arial" w:eastAsia="Times New Roman" w:hAnsi="Arial" w:cs="Arial"/>
          <w:b/>
          <w:bCs/>
          <w:lang w:eastAsia="es-MX"/>
        </w:rPr>
        <w:t xml:space="preserve">. COMPETENCIAS GRANDES CENTROS URBANOS. </w:t>
      </w:r>
      <w:r w:rsidRPr="00304694">
        <w:rPr>
          <w:rFonts w:ascii="Arial" w:eastAsia="Times New Roman" w:hAnsi="Arial" w:cs="Arial"/>
          <w:bCs/>
          <w:lang w:eastAsia="es-MX"/>
        </w:rPr>
        <w:t xml:space="preserve">Modifiquese el </w:t>
      </w:r>
      <w:r w:rsidR="000A33B2" w:rsidRPr="00304694">
        <w:rPr>
          <w:rFonts w:ascii="Arial" w:eastAsia="Times New Roman" w:hAnsi="Arial" w:cs="Arial"/>
          <w:bCs/>
          <w:lang w:eastAsia="es-MX"/>
        </w:rPr>
        <w:t>Artículo</w:t>
      </w:r>
      <w:r w:rsidRPr="00304694">
        <w:rPr>
          <w:rFonts w:ascii="Arial" w:eastAsia="Times New Roman" w:hAnsi="Arial" w:cs="Arial"/>
          <w:bCs/>
          <w:lang w:eastAsia="es-MX"/>
        </w:rPr>
        <w:t xml:space="preserve"> 66 de la Ley 99 de 1993 modificado por el </w:t>
      </w:r>
      <w:r w:rsidR="000A33B2" w:rsidRPr="00304694">
        <w:rPr>
          <w:rFonts w:ascii="Arial" w:eastAsia="Times New Roman" w:hAnsi="Arial" w:cs="Arial"/>
          <w:bCs/>
          <w:lang w:eastAsia="es-MX"/>
        </w:rPr>
        <w:t>Artículo</w:t>
      </w:r>
      <w:r w:rsidRPr="00304694">
        <w:rPr>
          <w:rFonts w:ascii="Arial" w:eastAsia="Times New Roman" w:hAnsi="Arial" w:cs="Arial"/>
          <w:bCs/>
          <w:lang w:eastAsia="es-MX"/>
        </w:rPr>
        <w:t xml:space="preserve"> 214 de la Ley 1450 de 2010, el cual quedará asi:</w:t>
      </w:r>
    </w:p>
    <w:p w14:paraId="60322C6A" w14:textId="77777777" w:rsidR="00284462" w:rsidRPr="00304694" w:rsidRDefault="00284462" w:rsidP="00955F04">
      <w:pPr>
        <w:spacing w:line="276" w:lineRule="auto"/>
        <w:jc w:val="both"/>
        <w:rPr>
          <w:rFonts w:ascii="Arial" w:eastAsia="Times New Roman" w:hAnsi="Arial" w:cs="Arial"/>
          <w:b/>
          <w:bCs/>
          <w:lang w:eastAsia="es-MX"/>
        </w:rPr>
      </w:pPr>
    </w:p>
    <w:p w14:paraId="7FDEB8DE" w14:textId="77777777" w:rsidR="00284462" w:rsidRPr="00304694" w:rsidRDefault="00284462" w:rsidP="00955F04">
      <w:pPr>
        <w:spacing w:line="276" w:lineRule="auto"/>
        <w:ind w:left="142"/>
        <w:jc w:val="both"/>
        <w:rPr>
          <w:rFonts w:ascii="Arial" w:eastAsia="Times New Roman" w:hAnsi="Arial" w:cs="Arial"/>
          <w:lang w:eastAsia="es-MX"/>
        </w:rPr>
      </w:pPr>
      <w:r w:rsidRPr="00304694">
        <w:rPr>
          <w:rFonts w:ascii="Arial" w:eastAsia="Times New Roman" w:hAnsi="Arial" w:cs="Arial"/>
          <w:b/>
          <w:bCs/>
          <w:lang w:eastAsia="es-MX"/>
        </w:rPr>
        <w:lastRenderedPageBreak/>
        <w:t xml:space="preserve">“Articulo 66. Competencias de Grandes Centros Urbanos. </w:t>
      </w:r>
      <w:r w:rsidRPr="00304694">
        <w:rPr>
          <w:rFonts w:ascii="Arial" w:hAnsi="Arial" w:cs="Arial"/>
        </w:rPr>
        <w:t>Los municipios, distritos o áreas metropolitanas cuya población urbana fuere igual o superior a un millón (1’000.000) de habitantes ejercerán dentro del perímetro urbano</w:t>
      </w:r>
      <w:r w:rsidRPr="00304694">
        <w:rPr>
          <w:rFonts w:ascii="Arial" w:eastAsia="Times New Roman" w:hAnsi="Arial" w:cs="Arial"/>
          <w:lang w:eastAsia="es-MX"/>
        </w:rPr>
        <w:t xml:space="preserve">, siempre y cuando cumplan con los criterios de capacidad técnica, administrativa y financiera establecidos por el Gobierno Nacional, las mismas funciones atribuidas a las Corporaciones Autónomas Regionales en lo que respecta a la administración, </w:t>
      </w:r>
      <w:r w:rsidRPr="00304694">
        <w:rPr>
          <w:rFonts w:ascii="Arial" w:hAnsi="Arial" w:cs="Arial"/>
        </w:rPr>
        <w:t xml:space="preserve">preservación, restauración, uso sostenible, y conocimiento </w:t>
      </w:r>
      <w:r w:rsidRPr="00304694">
        <w:rPr>
          <w:rFonts w:ascii="Arial" w:eastAsia="Times New Roman" w:hAnsi="Arial" w:cs="Arial"/>
          <w:lang w:eastAsia="es-MX"/>
        </w:rPr>
        <w:t>del medio ambiente urbano</w:t>
      </w:r>
      <w:r w:rsidRPr="00304694">
        <w:rPr>
          <w:rFonts w:ascii="Arial" w:eastAsia="Times New Roman" w:hAnsi="Arial" w:cs="Arial"/>
          <w:b/>
          <w:bCs/>
          <w:lang w:eastAsia="es-MX"/>
        </w:rPr>
        <w:t xml:space="preserve">, </w:t>
      </w:r>
      <w:r w:rsidRPr="00304694">
        <w:rPr>
          <w:rFonts w:ascii="Arial" w:eastAsia="Times New Roman" w:hAnsi="Arial" w:cs="Arial"/>
          <w:lang w:eastAsia="es-MX"/>
        </w:rPr>
        <w:t>con excepción del ordenamiento de las cuencas hidrográficas,</w:t>
      </w:r>
      <w:r w:rsidRPr="00304694">
        <w:rPr>
          <w:rFonts w:ascii="Arial" w:hAnsi="Arial" w:cs="Arial"/>
        </w:rPr>
        <w:t xml:space="preserve"> a nivel de subzona hidrográfica</w:t>
      </w:r>
      <w:r w:rsidRPr="00304694">
        <w:rPr>
          <w:rFonts w:ascii="Arial" w:eastAsia="Times New Roman" w:hAnsi="Arial" w:cs="Arial"/>
          <w:lang w:eastAsia="es-MX"/>
        </w:rPr>
        <w:t>.</w:t>
      </w:r>
    </w:p>
    <w:p w14:paraId="1E671F1A" w14:textId="77777777" w:rsidR="00284462" w:rsidRPr="00304694" w:rsidRDefault="00284462" w:rsidP="00955F04">
      <w:pPr>
        <w:spacing w:line="276" w:lineRule="auto"/>
        <w:jc w:val="both"/>
        <w:rPr>
          <w:rFonts w:ascii="Arial" w:eastAsia="Times New Roman" w:hAnsi="Arial" w:cs="Arial"/>
          <w:lang w:eastAsia="es-MX"/>
        </w:rPr>
      </w:pPr>
    </w:p>
    <w:p w14:paraId="7520E50F" w14:textId="77777777" w:rsidR="00284462" w:rsidRPr="00304694" w:rsidRDefault="00284462" w:rsidP="00955F04">
      <w:pPr>
        <w:spacing w:line="276" w:lineRule="auto"/>
        <w:ind w:left="142"/>
        <w:jc w:val="both"/>
        <w:rPr>
          <w:rFonts w:ascii="Arial" w:eastAsia="Times New Roman" w:hAnsi="Arial" w:cs="Arial"/>
          <w:lang w:eastAsia="es-MX"/>
        </w:rPr>
      </w:pPr>
      <w:r w:rsidRPr="00304694">
        <w:rPr>
          <w:rFonts w:ascii="Arial" w:eastAsia="Times New Roman" w:hAnsi="Arial" w:cs="Arial"/>
          <w:lang w:eastAsia="es-MX"/>
        </w:rPr>
        <w:t>En relación con la gestión integral del recurso hídrico, los Grandes Centros Urbanos, ejercerán sus competencias sobre los cuerpos de agua que sean afluentes de los ríos principales de las subzonas hidrográficas que atraviesan el perímetro urbano y/o desemboquen en el medio marino, así como en los humedales y acuíferos ubicados en su jurisdicción. Para el efecto, adelantarán la coordinación necesaria con la Corporación Autónoma Regional en el marco del Plan de Ordenación y Manejo de la respectiva cuenca hidrográfica, a nivel de subzona, o del Plan de Ordenación y Manejo Integrado de la Unidad Ambiental Costera, correspondiente.</w:t>
      </w:r>
    </w:p>
    <w:p w14:paraId="0A006EA2" w14:textId="77777777" w:rsidR="00284462" w:rsidRPr="00304694" w:rsidRDefault="00284462" w:rsidP="00955F04">
      <w:pPr>
        <w:spacing w:line="276" w:lineRule="auto"/>
        <w:jc w:val="both"/>
        <w:rPr>
          <w:rFonts w:ascii="Arial" w:eastAsia="Times New Roman" w:hAnsi="Arial" w:cs="Arial"/>
          <w:lang w:eastAsia="es-MX"/>
        </w:rPr>
      </w:pPr>
    </w:p>
    <w:p w14:paraId="4DA0EBD5" w14:textId="77777777" w:rsidR="00284462" w:rsidRPr="00304694" w:rsidRDefault="00284462" w:rsidP="00955F04">
      <w:pPr>
        <w:spacing w:line="276" w:lineRule="auto"/>
        <w:ind w:left="142"/>
        <w:jc w:val="both"/>
        <w:rPr>
          <w:rFonts w:ascii="Arial" w:eastAsia="Times New Roman" w:hAnsi="Arial" w:cs="Arial"/>
          <w:lang w:eastAsia="es-MX"/>
        </w:rPr>
      </w:pPr>
      <w:r w:rsidRPr="00304694">
        <w:rPr>
          <w:rFonts w:ascii="Arial" w:eastAsia="Times New Roman" w:hAnsi="Arial" w:cs="Arial"/>
          <w:lang w:eastAsia="es-MX"/>
        </w:rPr>
        <w:t xml:space="preserve"> </w:t>
      </w:r>
      <w:r w:rsidRPr="00304694">
        <w:rPr>
          <w:rFonts w:ascii="Arial" w:hAnsi="Arial" w:cs="Arial"/>
        </w:rPr>
        <w:t>Además de las licencias ambientales, concesiones, permisos y autorizaciones que les corresponda otorgar para el ejercicio de actividades o la ejecución de obras dentro del territorio de su jurisdicción, las Autoridades Ambientales Urbanas municipales, distritales o metropolitanas del Gran Centro Urbano tendrán la responsabilidad de efectuar el control de vertimientos y emisiones contaminantes, disposición de desechos sólidos y de residuos tóxicos y peligrosos, dictar las medidas de corrección o mitigación de daños ambientales y adelantar los proyectos de saneamiento y descontaminación a que haya lugar.</w:t>
      </w:r>
    </w:p>
    <w:p w14:paraId="31841FF3" w14:textId="77777777" w:rsidR="00284462" w:rsidRPr="00304694" w:rsidRDefault="00284462" w:rsidP="00955F04">
      <w:pPr>
        <w:pStyle w:val="NormalWeb"/>
        <w:spacing w:before="0" w:beforeAutospacing="0" w:after="0" w:afterAutospacing="0" w:line="276" w:lineRule="auto"/>
        <w:jc w:val="both"/>
        <w:rPr>
          <w:rFonts w:ascii="Arial" w:hAnsi="Arial" w:cs="Arial"/>
        </w:rPr>
      </w:pPr>
    </w:p>
    <w:p w14:paraId="34CA7163" w14:textId="77777777" w:rsidR="00284462" w:rsidRPr="00304694" w:rsidRDefault="00284462" w:rsidP="00955F04">
      <w:pPr>
        <w:pStyle w:val="NormalWeb"/>
        <w:spacing w:before="0" w:beforeAutospacing="0" w:after="0" w:afterAutospacing="0" w:line="276" w:lineRule="auto"/>
        <w:ind w:left="142"/>
        <w:jc w:val="both"/>
        <w:rPr>
          <w:rFonts w:ascii="Arial" w:hAnsi="Arial" w:cs="Arial"/>
        </w:rPr>
      </w:pPr>
      <w:r w:rsidRPr="00304694">
        <w:rPr>
          <w:rFonts w:ascii="Arial" w:hAnsi="Arial" w:cs="Arial"/>
        </w:rPr>
        <w:t>Los municipios, distritos o áreas metropolitanas de que trata el presente artículo asumirán ante las Corporaciones Autónomas Regionales la obligación de transferir el 50% del recaudo de las tasas retributivas o compensatorias causadas dentro del perímetro urbano y de servicios, por el vertimiento de afluentes contaminantes conducidos por la red de servicios públicos y arrojados fuera de dicho perímetro, según el grado de materias contaminantes no eliminadas con que se haga el vertimiento.</w:t>
      </w:r>
    </w:p>
    <w:p w14:paraId="556CC113" w14:textId="77777777" w:rsidR="00284462" w:rsidRPr="00304694" w:rsidRDefault="00284462" w:rsidP="00955F04">
      <w:pPr>
        <w:spacing w:line="276" w:lineRule="auto"/>
        <w:jc w:val="both"/>
        <w:rPr>
          <w:rFonts w:ascii="Arial" w:eastAsia="Times New Roman" w:hAnsi="Arial" w:cs="Arial"/>
          <w:lang w:eastAsia="es-MX"/>
        </w:rPr>
      </w:pPr>
    </w:p>
    <w:p w14:paraId="4837D523" w14:textId="77777777" w:rsidR="00284462" w:rsidRPr="00304694" w:rsidRDefault="00284462" w:rsidP="00955F04">
      <w:pPr>
        <w:spacing w:line="276" w:lineRule="auto"/>
        <w:ind w:left="142"/>
        <w:jc w:val="both"/>
        <w:rPr>
          <w:rFonts w:ascii="Arial" w:eastAsia="Times New Roman" w:hAnsi="Arial" w:cs="Arial"/>
          <w:lang w:eastAsia="es-MX"/>
        </w:rPr>
      </w:pPr>
      <w:r w:rsidRPr="00304694">
        <w:rPr>
          <w:rFonts w:ascii="Arial" w:eastAsia="Times New Roman" w:hAnsi="Arial" w:cs="Arial"/>
          <w:b/>
          <w:bCs/>
          <w:lang w:eastAsia="es-MX"/>
        </w:rPr>
        <w:t>PARÁGRAFO.</w:t>
      </w:r>
      <w:r w:rsidRPr="00304694">
        <w:rPr>
          <w:rFonts w:ascii="Arial" w:eastAsia="Times New Roman" w:hAnsi="Arial" w:cs="Arial"/>
          <w:lang w:eastAsia="es-MX"/>
        </w:rPr>
        <w:t xml:space="preserve"> Los ríos principales de las subzonas a los que hace referencia el presente artículo, corresponden a los definidos en el mapa de zonificación hidrográfica de Colombia elaborado por el Instituto </w:t>
      </w:r>
      <w:r w:rsidRPr="00304694">
        <w:rPr>
          <w:rFonts w:ascii="Arial" w:hAnsi="Arial" w:cs="Arial"/>
          <w:shd w:val="clear" w:color="auto" w:fill="FFFFFF"/>
        </w:rPr>
        <w:t xml:space="preserve">de Hidrología, Meteorología y Estudios Ambientales </w:t>
      </w:r>
      <w:r w:rsidR="000D6B77" w:rsidRPr="00304694">
        <w:rPr>
          <w:rFonts w:ascii="Arial" w:hAnsi="Arial" w:cs="Arial"/>
          <w:shd w:val="clear" w:color="auto" w:fill="FFFFFF"/>
        </w:rPr>
        <w:t>–</w:t>
      </w:r>
      <w:r w:rsidRPr="00304694">
        <w:rPr>
          <w:rFonts w:ascii="Arial" w:eastAsia="Times New Roman" w:hAnsi="Arial" w:cs="Arial"/>
          <w:lang w:eastAsia="es-MX"/>
        </w:rPr>
        <w:t xml:space="preserve"> IDEAM</w:t>
      </w:r>
      <w:r w:rsidR="000D6B77" w:rsidRPr="00304694">
        <w:rPr>
          <w:rFonts w:ascii="Arial" w:eastAsia="Times New Roman" w:hAnsi="Arial" w:cs="Arial"/>
          <w:lang w:eastAsia="es-MX"/>
        </w:rPr>
        <w:t>”</w:t>
      </w:r>
      <w:r w:rsidRPr="00304694">
        <w:rPr>
          <w:rFonts w:ascii="Arial" w:eastAsia="Times New Roman" w:hAnsi="Arial" w:cs="Arial"/>
          <w:lang w:eastAsia="es-MX"/>
        </w:rPr>
        <w:t>.</w:t>
      </w:r>
    </w:p>
    <w:p w14:paraId="20F87463" w14:textId="77777777" w:rsidR="002450B0" w:rsidRPr="00304694" w:rsidRDefault="002450B0" w:rsidP="00955F04">
      <w:pPr>
        <w:pStyle w:val="Sinespaciado"/>
        <w:spacing w:line="276" w:lineRule="auto"/>
        <w:rPr>
          <w:rStyle w:val="Ninguno"/>
          <w:rFonts w:ascii="Arial" w:hAnsi="Arial" w:cs="Arial"/>
          <w:lang w:val="es-CO"/>
        </w:rPr>
      </w:pPr>
    </w:p>
    <w:p w14:paraId="7695B72E" w14:textId="77777777" w:rsidR="00953E69" w:rsidRPr="00304694" w:rsidRDefault="00172259" w:rsidP="00955F04">
      <w:pPr>
        <w:spacing w:line="276" w:lineRule="auto"/>
        <w:jc w:val="center"/>
        <w:rPr>
          <w:rStyle w:val="Ninguno"/>
          <w:rFonts w:ascii="Arial" w:eastAsiaTheme="majorEastAsia" w:hAnsi="Arial" w:cs="Arial"/>
          <w:b/>
          <w:lang w:val="es-CO"/>
        </w:rPr>
      </w:pPr>
      <w:r w:rsidRPr="00304694">
        <w:rPr>
          <w:rStyle w:val="Ninguno"/>
          <w:rFonts w:ascii="Arial" w:eastAsiaTheme="majorEastAsia" w:hAnsi="Arial" w:cs="Arial"/>
          <w:b/>
          <w:lang w:val="es-CO"/>
        </w:rPr>
        <w:t>TÍTULO</w:t>
      </w:r>
      <w:r w:rsidR="00A80BEF" w:rsidRPr="00304694">
        <w:rPr>
          <w:rStyle w:val="Ninguno"/>
          <w:rFonts w:ascii="Arial" w:eastAsiaTheme="majorEastAsia" w:hAnsi="Arial" w:cs="Arial"/>
          <w:b/>
          <w:lang w:val="es-CO"/>
        </w:rPr>
        <w:t xml:space="preserve"> </w:t>
      </w:r>
      <w:r w:rsidR="004A065A" w:rsidRPr="00304694">
        <w:rPr>
          <w:rStyle w:val="Ninguno"/>
          <w:rFonts w:ascii="Arial" w:eastAsiaTheme="majorEastAsia" w:hAnsi="Arial" w:cs="Arial"/>
          <w:b/>
          <w:lang w:val="es-CO"/>
        </w:rPr>
        <w:t>I</w:t>
      </w:r>
      <w:r w:rsidR="00356A64" w:rsidRPr="00304694">
        <w:rPr>
          <w:rStyle w:val="Ninguno"/>
          <w:rFonts w:ascii="Arial" w:eastAsiaTheme="majorEastAsia" w:hAnsi="Arial" w:cs="Arial"/>
          <w:b/>
          <w:lang w:val="es-CO"/>
        </w:rPr>
        <w:t>X</w:t>
      </w:r>
    </w:p>
    <w:p w14:paraId="68A148E8" w14:textId="77777777" w:rsidR="003A6C50" w:rsidRPr="00304694" w:rsidRDefault="003A6C50" w:rsidP="00955F04">
      <w:pPr>
        <w:pStyle w:val="Ttulo1"/>
        <w:keepNext w:val="0"/>
        <w:keepLines w:val="0"/>
        <w:rPr>
          <w:rStyle w:val="Ninguno"/>
          <w:rFonts w:ascii="Arial" w:hAnsi="Arial" w:cs="Arial"/>
          <w:sz w:val="24"/>
          <w:szCs w:val="24"/>
          <w:lang w:val="es-CO"/>
        </w:rPr>
      </w:pPr>
      <w:bookmarkStart w:id="20" w:name="_Toc506807728"/>
      <w:r w:rsidRPr="00304694">
        <w:rPr>
          <w:rStyle w:val="Ninguno"/>
          <w:rFonts w:ascii="Arial" w:hAnsi="Arial" w:cs="Arial"/>
          <w:sz w:val="24"/>
          <w:szCs w:val="24"/>
          <w:lang w:val="es-CO"/>
        </w:rPr>
        <w:t>FORTALECIMIENTO FINANCIERO DE ENTIDADES DEL SISTEMA NACIONAL AMBIENTAL</w:t>
      </w:r>
      <w:bookmarkEnd w:id="20"/>
    </w:p>
    <w:p w14:paraId="0E76ED63" w14:textId="77777777" w:rsidR="003A6C50" w:rsidRPr="00304694" w:rsidRDefault="003A6C50" w:rsidP="00955F04">
      <w:pPr>
        <w:pStyle w:val="NormalWeb"/>
        <w:spacing w:before="0" w:beforeAutospacing="0" w:after="0" w:afterAutospacing="0" w:line="276" w:lineRule="auto"/>
        <w:jc w:val="both"/>
        <w:rPr>
          <w:rFonts w:ascii="Arial" w:hAnsi="Arial" w:cs="Arial"/>
          <w:b/>
          <w:iCs/>
        </w:rPr>
      </w:pPr>
    </w:p>
    <w:p w14:paraId="037DA12C" w14:textId="77777777" w:rsidR="00953E69" w:rsidRPr="00304694" w:rsidRDefault="00172259" w:rsidP="00955F04">
      <w:pPr>
        <w:pStyle w:val="Sinespaciado"/>
        <w:spacing w:line="276" w:lineRule="auto"/>
        <w:jc w:val="center"/>
        <w:rPr>
          <w:rStyle w:val="apple-converted-space"/>
          <w:rFonts w:ascii="Arial" w:hAnsi="Arial" w:cs="Arial"/>
          <w:b/>
          <w:bCs/>
          <w:lang w:val="es-CO"/>
        </w:rPr>
      </w:pPr>
      <w:r w:rsidRPr="00304694">
        <w:rPr>
          <w:rStyle w:val="apple-converted-space"/>
          <w:rFonts w:ascii="Arial" w:hAnsi="Arial" w:cs="Arial"/>
          <w:b/>
          <w:bCs/>
          <w:lang w:val="es-CO"/>
        </w:rPr>
        <w:t>CAPÍTULO</w:t>
      </w:r>
      <w:r w:rsidR="00F818C3" w:rsidRPr="00304694">
        <w:rPr>
          <w:rStyle w:val="apple-converted-space"/>
          <w:rFonts w:ascii="Arial" w:hAnsi="Arial" w:cs="Arial"/>
          <w:b/>
          <w:bCs/>
          <w:lang w:val="es-CO"/>
        </w:rPr>
        <w:t xml:space="preserve"> I</w:t>
      </w:r>
    </w:p>
    <w:p w14:paraId="059CBCED" w14:textId="77777777" w:rsidR="001829C6" w:rsidRPr="00304694" w:rsidRDefault="00BE2383" w:rsidP="00955F04">
      <w:pPr>
        <w:pStyle w:val="Sinespaciado"/>
        <w:spacing w:line="276" w:lineRule="auto"/>
        <w:jc w:val="center"/>
        <w:rPr>
          <w:rStyle w:val="apple-converted-space"/>
          <w:rFonts w:ascii="Arial" w:hAnsi="Arial" w:cs="Arial"/>
          <w:b/>
          <w:bCs/>
          <w:lang w:val="es-CO"/>
        </w:rPr>
      </w:pPr>
      <w:r w:rsidRPr="00304694">
        <w:rPr>
          <w:rStyle w:val="apple-converted-space"/>
          <w:rFonts w:ascii="Arial" w:hAnsi="Arial" w:cs="Arial"/>
          <w:b/>
          <w:bCs/>
          <w:lang w:val="es-CO"/>
        </w:rPr>
        <w:t>FONDOS</w:t>
      </w:r>
      <w:r w:rsidR="00C7406A" w:rsidRPr="00304694">
        <w:rPr>
          <w:rStyle w:val="apple-converted-space"/>
          <w:rFonts w:ascii="Arial" w:hAnsi="Arial" w:cs="Arial"/>
          <w:b/>
          <w:bCs/>
          <w:lang w:val="es-CO"/>
        </w:rPr>
        <w:t xml:space="preserve"> DE RECURSOS</w:t>
      </w:r>
    </w:p>
    <w:p w14:paraId="69087C74" w14:textId="77777777" w:rsidR="001829C6" w:rsidRPr="00304694" w:rsidRDefault="001829C6" w:rsidP="00955F04">
      <w:pPr>
        <w:pStyle w:val="Cuerpo"/>
        <w:spacing w:line="276" w:lineRule="auto"/>
        <w:ind w:left="0" w:firstLine="0"/>
        <w:jc w:val="both"/>
        <w:rPr>
          <w:rStyle w:val="Ninguno"/>
          <w:rFonts w:ascii="Arial" w:hAnsi="Arial" w:cs="Arial"/>
          <w:color w:val="auto"/>
          <w:lang w:val="es-CO"/>
        </w:rPr>
      </w:pPr>
    </w:p>
    <w:p w14:paraId="059B5C5D" w14:textId="7232AF80" w:rsidR="00422662" w:rsidRPr="00304694" w:rsidRDefault="007A35EC" w:rsidP="00955F04">
      <w:pPr>
        <w:spacing w:line="276" w:lineRule="auto"/>
        <w:jc w:val="both"/>
        <w:rPr>
          <w:rStyle w:val="Ninguno"/>
          <w:rFonts w:ascii="Arial" w:hAnsi="Arial" w:cs="Arial"/>
          <w:lang w:val="es-CO"/>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C53158">
        <w:rPr>
          <w:rFonts w:ascii="Arial" w:hAnsi="Arial" w:cs="Arial"/>
          <w:b/>
          <w:noProof/>
        </w:rPr>
        <w:t>36</w:t>
      </w:r>
      <w:r w:rsidRPr="00304694">
        <w:rPr>
          <w:rFonts w:ascii="Arial" w:hAnsi="Arial" w:cs="Arial"/>
          <w:b/>
        </w:rPr>
        <w:fldChar w:fldCharType="end"/>
      </w:r>
      <w:r w:rsidR="00422662" w:rsidRPr="00304694">
        <w:rPr>
          <w:rStyle w:val="Ninguno"/>
          <w:rFonts w:ascii="Arial" w:eastAsia="Calibri" w:hAnsi="Arial" w:cs="Arial"/>
          <w:b/>
          <w:bCs/>
          <w:lang w:val="es-CO"/>
        </w:rPr>
        <w:t xml:space="preserve">. </w:t>
      </w:r>
      <w:r w:rsidR="00422662" w:rsidRPr="00304694">
        <w:rPr>
          <w:rStyle w:val="Ninguno"/>
          <w:rFonts w:ascii="Arial" w:hAnsi="Arial" w:cs="Arial"/>
          <w:b/>
          <w:lang w:val="es-CO"/>
        </w:rPr>
        <w:t>CONSEJO DIRECTIVO DEL FONDO ADAPTACIÓN.</w:t>
      </w:r>
      <w:r w:rsidR="00422662" w:rsidRPr="00304694">
        <w:rPr>
          <w:rStyle w:val="Ninguno"/>
          <w:rFonts w:ascii="Arial" w:hAnsi="Arial" w:cs="Arial"/>
          <w:lang w:val="es-CO"/>
        </w:rPr>
        <w:t xml:space="preserve"> </w:t>
      </w:r>
      <w:r w:rsidR="00BD4F5B" w:rsidRPr="00304694">
        <w:rPr>
          <w:rStyle w:val="Ninguno"/>
          <w:rFonts w:ascii="Arial" w:hAnsi="Arial" w:cs="Arial"/>
          <w:lang w:val="es-CO"/>
        </w:rPr>
        <w:t>Adicione</w:t>
      </w:r>
      <w:r w:rsidR="00422662" w:rsidRPr="00304694">
        <w:rPr>
          <w:rStyle w:val="Ninguno"/>
          <w:rFonts w:ascii="Arial" w:hAnsi="Arial" w:cs="Arial"/>
          <w:lang w:val="es-CO"/>
        </w:rPr>
        <w:t xml:space="preserve">se la composición del Consejo Directivo del Fondo Adaptación, de que trata el </w:t>
      </w:r>
      <w:r w:rsidR="000A33B2" w:rsidRPr="00304694">
        <w:rPr>
          <w:rStyle w:val="Ninguno"/>
          <w:rFonts w:ascii="Arial" w:hAnsi="Arial" w:cs="Arial"/>
          <w:lang w:val="es-CO"/>
        </w:rPr>
        <w:t>Artículo</w:t>
      </w:r>
      <w:r w:rsidR="00422662" w:rsidRPr="00304694">
        <w:rPr>
          <w:rStyle w:val="Ninguno"/>
          <w:rFonts w:ascii="Arial" w:hAnsi="Arial" w:cs="Arial"/>
          <w:lang w:val="es-CO"/>
        </w:rPr>
        <w:t xml:space="preserve"> 2 del </w:t>
      </w:r>
      <w:r w:rsidR="00422662" w:rsidRPr="00304694">
        <w:rPr>
          <w:rStyle w:val="Ninguno"/>
          <w:rFonts w:ascii="Arial" w:eastAsia="Calibri" w:hAnsi="Arial" w:cs="Arial"/>
          <w:bCs/>
          <w:lang w:val="es-CO"/>
        </w:rPr>
        <w:t xml:space="preserve">Decreto 4819 de 2010, </w:t>
      </w:r>
      <w:r w:rsidR="00BD4F5B" w:rsidRPr="00304694">
        <w:rPr>
          <w:rStyle w:val="Ninguno"/>
          <w:rFonts w:ascii="Arial" w:eastAsia="Calibri" w:hAnsi="Arial" w:cs="Arial"/>
          <w:bCs/>
          <w:lang w:val="es-CO"/>
        </w:rPr>
        <w:t xml:space="preserve">con la participación del </w:t>
      </w:r>
      <w:r w:rsidR="00422662" w:rsidRPr="00304694">
        <w:rPr>
          <w:rStyle w:val="Ninguno"/>
          <w:rFonts w:ascii="Arial" w:hAnsi="Arial" w:cs="Arial"/>
          <w:lang w:val="es-CO"/>
        </w:rPr>
        <w:t>Minist</w:t>
      </w:r>
      <w:r w:rsidR="00572D9F" w:rsidRPr="00304694">
        <w:rPr>
          <w:rStyle w:val="Ninguno"/>
          <w:rFonts w:ascii="Arial" w:hAnsi="Arial" w:cs="Arial"/>
          <w:lang w:val="es-CO"/>
        </w:rPr>
        <w:t>ro</w:t>
      </w:r>
      <w:r w:rsidR="00422662" w:rsidRPr="00304694">
        <w:rPr>
          <w:rStyle w:val="Ninguno"/>
          <w:rFonts w:ascii="Arial" w:hAnsi="Arial" w:cs="Arial"/>
          <w:lang w:val="es-CO"/>
        </w:rPr>
        <w:t xml:space="preserve"> de Ambiente y Desar</w:t>
      </w:r>
      <w:r w:rsidR="00BD4F5B" w:rsidRPr="00304694">
        <w:rPr>
          <w:rStyle w:val="Ninguno"/>
          <w:rFonts w:ascii="Arial" w:hAnsi="Arial" w:cs="Arial"/>
          <w:lang w:val="es-CO"/>
        </w:rPr>
        <w:t xml:space="preserve">rollo Sostenible o su delegado. </w:t>
      </w:r>
    </w:p>
    <w:p w14:paraId="343316AE" w14:textId="77777777" w:rsidR="00715EB0" w:rsidRPr="00304694" w:rsidRDefault="00715EB0" w:rsidP="00955F04">
      <w:pPr>
        <w:spacing w:line="276" w:lineRule="auto"/>
        <w:jc w:val="both"/>
        <w:rPr>
          <w:rStyle w:val="Ninguno"/>
          <w:rFonts w:ascii="Arial" w:eastAsia="Calibri" w:hAnsi="Arial" w:cs="Arial"/>
          <w:b/>
          <w:bCs/>
          <w:lang w:val="es-CO"/>
        </w:rPr>
      </w:pPr>
    </w:p>
    <w:p w14:paraId="26F9E236" w14:textId="333B2E2F" w:rsidR="00002D0F" w:rsidRPr="00304694" w:rsidRDefault="007A35EC" w:rsidP="00955F04">
      <w:pPr>
        <w:spacing w:line="276" w:lineRule="auto"/>
        <w:jc w:val="both"/>
        <w:rPr>
          <w:rFonts w:ascii="Arial" w:eastAsia="Times New Roman" w:hAnsi="Arial" w:cs="Arial"/>
          <w:bdr w:val="none" w:sz="0" w:space="0" w:color="auto"/>
          <w:lang w:eastAsia="es-CO"/>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C53158">
        <w:rPr>
          <w:rFonts w:ascii="Arial" w:hAnsi="Arial" w:cs="Arial"/>
          <w:b/>
          <w:noProof/>
        </w:rPr>
        <w:t>37</w:t>
      </w:r>
      <w:r w:rsidRPr="00304694">
        <w:rPr>
          <w:rFonts w:ascii="Arial" w:hAnsi="Arial" w:cs="Arial"/>
          <w:b/>
        </w:rPr>
        <w:fldChar w:fldCharType="end"/>
      </w:r>
      <w:r w:rsidR="00002D0F" w:rsidRPr="00304694">
        <w:rPr>
          <w:rFonts w:ascii="Arial" w:eastAsia="Times New Roman" w:hAnsi="Arial" w:cs="Arial"/>
          <w:b/>
          <w:bdr w:val="none" w:sz="0" w:space="0" w:color="auto"/>
          <w:lang w:eastAsia="es-CO"/>
        </w:rPr>
        <w:t>. FONDO DE COMPENSACIÓN AMBIENTAL – FCA</w:t>
      </w:r>
      <w:r w:rsidR="00002D0F" w:rsidRPr="00304694">
        <w:rPr>
          <w:rFonts w:ascii="Arial" w:eastAsia="Times New Roman" w:hAnsi="Arial" w:cs="Arial"/>
          <w:bdr w:val="none" w:sz="0" w:space="0" w:color="auto"/>
          <w:lang w:eastAsia="es-CO"/>
        </w:rPr>
        <w:t xml:space="preserve">. Modifíquese el </w:t>
      </w:r>
      <w:r w:rsidR="000A33B2" w:rsidRPr="00304694">
        <w:rPr>
          <w:rFonts w:ascii="Arial" w:eastAsia="Times New Roman" w:hAnsi="Arial" w:cs="Arial"/>
          <w:bdr w:val="none" w:sz="0" w:space="0" w:color="auto"/>
          <w:lang w:eastAsia="es-CO"/>
        </w:rPr>
        <w:t>Artículo</w:t>
      </w:r>
      <w:r w:rsidR="00002D0F" w:rsidRPr="00304694">
        <w:rPr>
          <w:rFonts w:ascii="Arial" w:eastAsia="Times New Roman" w:hAnsi="Arial" w:cs="Arial"/>
          <w:bdr w:val="none" w:sz="0" w:space="0" w:color="auto"/>
          <w:lang w:eastAsia="es-CO"/>
        </w:rPr>
        <w:t xml:space="preserve"> 24 de la Ley 344 de 1996</w:t>
      </w:r>
      <w:r w:rsidR="00E16EC8" w:rsidRPr="00304694">
        <w:rPr>
          <w:rFonts w:ascii="Arial" w:eastAsia="Times New Roman" w:hAnsi="Arial" w:cs="Arial"/>
          <w:bdr w:val="none" w:sz="0" w:space="0" w:color="auto"/>
          <w:lang w:eastAsia="es-CO"/>
        </w:rPr>
        <w:t xml:space="preserve"> el cual quedará</w:t>
      </w:r>
      <w:r w:rsidR="00002D0F" w:rsidRPr="00304694">
        <w:rPr>
          <w:rFonts w:ascii="Arial" w:eastAsia="Times New Roman" w:hAnsi="Arial" w:cs="Arial"/>
          <w:bdr w:val="none" w:sz="0" w:space="0" w:color="auto"/>
          <w:lang w:eastAsia="es-CO"/>
        </w:rPr>
        <w:t xml:space="preserve"> así:</w:t>
      </w:r>
    </w:p>
    <w:p w14:paraId="5B67F2A7" w14:textId="77777777" w:rsidR="00002D0F" w:rsidRPr="00304694" w:rsidRDefault="00002D0F" w:rsidP="00955F04">
      <w:pPr>
        <w:spacing w:line="276" w:lineRule="auto"/>
        <w:jc w:val="both"/>
        <w:rPr>
          <w:rFonts w:ascii="Arial" w:eastAsia="Times New Roman" w:hAnsi="Arial" w:cs="Arial"/>
          <w:bdr w:val="none" w:sz="0" w:space="0" w:color="auto"/>
          <w:lang w:eastAsia="es-CO"/>
        </w:rPr>
      </w:pPr>
    </w:p>
    <w:p w14:paraId="3DD4E3FC" w14:textId="77777777" w:rsidR="00002D0F" w:rsidRPr="00304694" w:rsidRDefault="00002D0F" w:rsidP="00955F04">
      <w:pPr>
        <w:spacing w:line="276" w:lineRule="auto"/>
        <w:ind w:left="142"/>
        <w:jc w:val="both"/>
        <w:rPr>
          <w:rFonts w:ascii="Arial" w:eastAsia="Times New Roman" w:hAnsi="Arial" w:cs="Arial"/>
          <w:bdr w:val="none" w:sz="0" w:space="0" w:color="auto"/>
          <w:lang w:eastAsia="es-CO"/>
        </w:rPr>
      </w:pPr>
      <w:r w:rsidRPr="00304694">
        <w:rPr>
          <w:rFonts w:ascii="Arial" w:eastAsia="Times New Roman" w:hAnsi="Arial" w:cs="Arial"/>
          <w:bdr w:val="none" w:sz="0" w:space="0" w:color="auto"/>
          <w:lang w:eastAsia="es-CO"/>
        </w:rPr>
        <w:t>“</w:t>
      </w:r>
      <w:r w:rsidRPr="00304694">
        <w:rPr>
          <w:rFonts w:ascii="Arial" w:eastAsia="Times New Roman" w:hAnsi="Arial" w:cs="Arial"/>
          <w:b/>
          <w:bdr w:val="none" w:sz="0" w:space="0" w:color="auto"/>
          <w:lang w:eastAsia="es-CO"/>
        </w:rPr>
        <w:t>Artículo 24.</w:t>
      </w:r>
      <w:r w:rsidRPr="00304694">
        <w:rPr>
          <w:rFonts w:ascii="Arial" w:eastAsia="Times New Roman" w:hAnsi="Arial" w:cs="Arial"/>
          <w:bdr w:val="none" w:sz="0" w:space="0" w:color="auto"/>
          <w:lang w:eastAsia="es-CO"/>
        </w:rPr>
        <w:t xml:space="preserve"> Créase el Fondo de Compensación Ambiental como una cuenta de la Nación, sin personería jurídica, adscrito al Ministerio de Ambiente y Desarrollo Sostenible. Los recursos del Fondo provendrán de las siguientes fuentes:</w:t>
      </w:r>
    </w:p>
    <w:p w14:paraId="2B3B02EE" w14:textId="77777777" w:rsidR="00002D0F" w:rsidRPr="00304694" w:rsidRDefault="00002D0F" w:rsidP="00955F04">
      <w:pPr>
        <w:spacing w:line="276" w:lineRule="auto"/>
        <w:ind w:left="142"/>
        <w:jc w:val="both"/>
        <w:rPr>
          <w:rFonts w:ascii="Arial" w:eastAsia="Times New Roman" w:hAnsi="Arial" w:cs="Arial"/>
          <w:bdr w:val="none" w:sz="0" w:space="0" w:color="auto"/>
          <w:lang w:eastAsia="es-CO"/>
        </w:rPr>
      </w:pPr>
    </w:p>
    <w:p w14:paraId="11EC29C6" w14:textId="77777777" w:rsidR="00002D0F" w:rsidRPr="00304694" w:rsidRDefault="00002D0F" w:rsidP="004F02C5">
      <w:pPr>
        <w:pStyle w:val="Prrafodelista"/>
        <w:numPr>
          <w:ilvl w:val="0"/>
          <w:numId w:val="40"/>
        </w:numPr>
        <w:spacing w:line="276" w:lineRule="auto"/>
        <w:ind w:left="426" w:hanging="284"/>
        <w:jc w:val="both"/>
        <w:rPr>
          <w:rFonts w:ascii="Arial" w:eastAsia="Times New Roman" w:hAnsi="Arial" w:cs="Arial"/>
          <w:color w:val="auto"/>
          <w:sz w:val="24"/>
          <w:szCs w:val="24"/>
          <w:bdr w:val="none" w:sz="0" w:space="0" w:color="auto"/>
          <w:lang w:eastAsia="es-CO"/>
        </w:rPr>
      </w:pPr>
      <w:r w:rsidRPr="00304694">
        <w:rPr>
          <w:rFonts w:ascii="Arial" w:eastAsia="Times New Roman" w:hAnsi="Arial" w:cs="Arial"/>
          <w:color w:val="auto"/>
          <w:sz w:val="24"/>
          <w:szCs w:val="24"/>
          <w:bdr w:val="none" w:sz="0" w:space="0" w:color="auto"/>
          <w:lang w:eastAsia="es-CO"/>
        </w:rPr>
        <w:t>El veinte por ciento (20%) de los recursos percibidos por las Corporaciones Autónomas Regionales</w:t>
      </w:r>
      <w:r w:rsidR="00844A57" w:rsidRPr="00304694">
        <w:rPr>
          <w:rFonts w:ascii="Arial" w:eastAsia="Times New Roman" w:hAnsi="Arial" w:cs="Arial"/>
          <w:color w:val="auto"/>
          <w:sz w:val="24"/>
          <w:szCs w:val="24"/>
          <w:bdr w:val="none" w:sz="0" w:space="0" w:color="auto"/>
          <w:lang w:eastAsia="es-CO"/>
        </w:rPr>
        <w:t xml:space="preserve"> por concepto de transferencias del sector eléctrico</w:t>
      </w:r>
      <w:r w:rsidRPr="00304694">
        <w:rPr>
          <w:rFonts w:ascii="Arial" w:eastAsia="Times New Roman" w:hAnsi="Arial" w:cs="Arial"/>
          <w:color w:val="auto"/>
          <w:sz w:val="24"/>
          <w:szCs w:val="24"/>
          <w:bdr w:val="none" w:sz="0" w:space="0" w:color="auto"/>
          <w:lang w:eastAsia="es-CO"/>
        </w:rPr>
        <w:t>, con excepción de las Corpora</w:t>
      </w:r>
      <w:r w:rsidR="00844A57" w:rsidRPr="00304694">
        <w:rPr>
          <w:rFonts w:ascii="Arial" w:eastAsia="Times New Roman" w:hAnsi="Arial" w:cs="Arial"/>
          <w:color w:val="auto"/>
          <w:sz w:val="24"/>
          <w:szCs w:val="24"/>
          <w:bdr w:val="none" w:sz="0" w:space="0" w:color="auto"/>
          <w:lang w:eastAsia="es-CO"/>
        </w:rPr>
        <w:t>ciones de Desarrollo Sostenible</w:t>
      </w:r>
      <w:r w:rsidRPr="00304694">
        <w:rPr>
          <w:rFonts w:ascii="Arial" w:eastAsia="Times New Roman" w:hAnsi="Arial" w:cs="Arial"/>
          <w:color w:val="auto"/>
          <w:sz w:val="24"/>
          <w:szCs w:val="24"/>
          <w:bdr w:val="none" w:sz="0" w:space="0" w:color="auto"/>
          <w:lang w:eastAsia="es-CO"/>
        </w:rPr>
        <w:t>.</w:t>
      </w:r>
    </w:p>
    <w:p w14:paraId="2C0B4515" w14:textId="77777777" w:rsidR="00002D0F" w:rsidRPr="00304694" w:rsidRDefault="00002D0F" w:rsidP="004F02C5">
      <w:pPr>
        <w:pStyle w:val="Prrafodelista"/>
        <w:numPr>
          <w:ilvl w:val="0"/>
          <w:numId w:val="40"/>
        </w:numPr>
        <w:spacing w:line="276" w:lineRule="auto"/>
        <w:ind w:left="426" w:hanging="284"/>
        <w:jc w:val="both"/>
        <w:rPr>
          <w:rFonts w:ascii="Arial" w:hAnsi="Arial" w:cs="Arial"/>
          <w:color w:val="auto"/>
          <w:sz w:val="24"/>
          <w:szCs w:val="24"/>
          <w:lang w:val="es-CO"/>
        </w:rPr>
      </w:pPr>
      <w:r w:rsidRPr="00304694">
        <w:rPr>
          <w:rFonts w:ascii="Arial" w:hAnsi="Arial" w:cs="Arial"/>
          <w:color w:val="auto"/>
          <w:sz w:val="24"/>
          <w:szCs w:val="24"/>
          <w:lang w:val="es-CO"/>
        </w:rPr>
        <w:t>El diez por ciento (10%) de las restantes rentas propias, con excepción del porcentaje o sobretasa ambiental de los gravámenes a la propiedad inmueble percibidos por ellas y</w:t>
      </w:r>
      <w:r w:rsidRPr="00304694">
        <w:rPr>
          <w:rStyle w:val="apple-converted-space"/>
          <w:rFonts w:ascii="Arial" w:hAnsi="Arial" w:cs="Arial"/>
          <w:color w:val="auto"/>
          <w:sz w:val="24"/>
          <w:szCs w:val="24"/>
          <w:lang w:val="es-CO"/>
        </w:rPr>
        <w:t> </w:t>
      </w:r>
      <w:r w:rsidRPr="00304694">
        <w:rPr>
          <w:rFonts w:ascii="Arial" w:hAnsi="Arial" w:cs="Arial"/>
          <w:color w:val="auto"/>
          <w:sz w:val="24"/>
          <w:szCs w:val="24"/>
          <w:lang w:val="es-CO"/>
        </w:rPr>
        <w:t xml:space="preserve">de aquéllas que tengan como origen relaciones contractuales interadministrativas. </w:t>
      </w:r>
    </w:p>
    <w:p w14:paraId="4765FA4A" w14:textId="77777777" w:rsidR="008A45C7" w:rsidRPr="00304694" w:rsidRDefault="008A45C7" w:rsidP="004F02C5">
      <w:pPr>
        <w:pStyle w:val="Prrafodelista"/>
        <w:numPr>
          <w:ilvl w:val="0"/>
          <w:numId w:val="40"/>
        </w:numPr>
        <w:spacing w:line="276" w:lineRule="auto"/>
        <w:ind w:left="426" w:hanging="284"/>
        <w:jc w:val="both"/>
        <w:rPr>
          <w:rFonts w:ascii="Arial" w:eastAsia="Times New Roman" w:hAnsi="Arial" w:cs="Arial"/>
          <w:color w:val="auto"/>
          <w:sz w:val="24"/>
          <w:szCs w:val="24"/>
          <w:bdr w:val="none" w:sz="0" w:space="0" w:color="auto"/>
          <w:lang w:eastAsia="es-CO"/>
        </w:rPr>
      </w:pPr>
      <w:r w:rsidRPr="00304694">
        <w:rPr>
          <w:rFonts w:ascii="Arial" w:eastAsia="Times New Roman" w:hAnsi="Arial" w:cs="Arial"/>
          <w:color w:val="auto"/>
          <w:sz w:val="24"/>
          <w:szCs w:val="24"/>
          <w:bdr w:val="none" w:sz="0" w:space="0" w:color="auto"/>
          <w:lang w:eastAsia="es-CO"/>
        </w:rPr>
        <w:t xml:space="preserve">Los recursos que por transferencias, distribución, donación o cualquier título, reciba de las personas naturales o jurídicas, públicas o privadas, </w:t>
      </w:r>
      <w:r w:rsidR="00E33AAB" w:rsidRPr="00304694">
        <w:rPr>
          <w:rFonts w:ascii="Arial" w:eastAsia="Times New Roman" w:hAnsi="Arial" w:cs="Arial"/>
          <w:color w:val="auto"/>
          <w:sz w:val="24"/>
          <w:szCs w:val="24"/>
          <w:bdr w:val="none" w:sz="0" w:space="0" w:color="auto"/>
          <w:lang w:eastAsia="es-CO"/>
        </w:rPr>
        <w:t xml:space="preserve">regionales, </w:t>
      </w:r>
      <w:r w:rsidRPr="00304694">
        <w:rPr>
          <w:rFonts w:ascii="Arial" w:eastAsia="Times New Roman" w:hAnsi="Arial" w:cs="Arial"/>
          <w:color w:val="auto"/>
          <w:sz w:val="24"/>
          <w:szCs w:val="24"/>
          <w:bdr w:val="none" w:sz="0" w:space="0" w:color="auto"/>
          <w:lang w:eastAsia="es-CO"/>
        </w:rPr>
        <w:t>nacionales o extranjeras.</w:t>
      </w:r>
    </w:p>
    <w:p w14:paraId="2E3FC38C" w14:textId="77777777" w:rsidR="008A45C7" w:rsidRPr="00304694" w:rsidRDefault="008A45C7" w:rsidP="004F02C5">
      <w:pPr>
        <w:pStyle w:val="Prrafodelista"/>
        <w:numPr>
          <w:ilvl w:val="0"/>
          <w:numId w:val="40"/>
        </w:numPr>
        <w:spacing w:line="276" w:lineRule="auto"/>
        <w:ind w:left="426" w:hanging="284"/>
        <w:jc w:val="both"/>
        <w:rPr>
          <w:rFonts w:ascii="Arial" w:eastAsia="Times New Roman" w:hAnsi="Arial" w:cs="Arial"/>
          <w:color w:val="auto"/>
          <w:sz w:val="24"/>
          <w:szCs w:val="24"/>
          <w:bdr w:val="none" w:sz="0" w:space="0" w:color="auto"/>
          <w:lang w:eastAsia="es-CO"/>
        </w:rPr>
      </w:pPr>
      <w:r w:rsidRPr="00304694">
        <w:rPr>
          <w:rFonts w:ascii="Arial" w:eastAsia="Times New Roman" w:hAnsi="Arial" w:cs="Arial"/>
          <w:color w:val="auto"/>
          <w:sz w:val="24"/>
          <w:szCs w:val="24"/>
          <w:bdr w:val="none" w:sz="0" w:space="0" w:color="auto"/>
          <w:lang w:eastAsia="es-CO"/>
        </w:rPr>
        <w:t>Los rendimientos financieros obtenidos sobre los excesos transitorios de liquidez del Fondo de Compensación Ambiental.</w:t>
      </w:r>
    </w:p>
    <w:p w14:paraId="5F3DA374" w14:textId="77777777" w:rsidR="008A45C7" w:rsidRPr="00304694" w:rsidRDefault="008A45C7" w:rsidP="004F02C5">
      <w:pPr>
        <w:pStyle w:val="Prrafodelista"/>
        <w:numPr>
          <w:ilvl w:val="0"/>
          <w:numId w:val="40"/>
        </w:numPr>
        <w:spacing w:line="276" w:lineRule="auto"/>
        <w:ind w:left="426" w:hanging="284"/>
        <w:jc w:val="both"/>
        <w:rPr>
          <w:rFonts w:ascii="Arial" w:eastAsia="Times New Roman" w:hAnsi="Arial" w:cs="Arial"/>
          <w:color w:val="auto"/>
          <w:sz w:val="24"/>
          <w:szCs w:val="24"/>
          <w:bdr w:val="none" w:sz="0" w:space="0" w:color="auto"/>
          <w:lang w:eastAsia="es-CO"/>
        </w:rPr>
      </w:pPr>
      <w:r w:rsidRPr="00304694">
        <w:rPr>
          <w:rFonts w:ascii="Arial" w:eastAsia="Times New Roman" w:hAnsi="Arial" w:cs="Arial"/>
          <w:color w:val="auto"/>
          <w:sz w:val="24"/>
          <w:szCs w:val="24"/>
          <w:bdr w:val="none" w:sz="0" w:space="0" w:color="auto"/>
          <w:lang w:eastAsia="es-CO"/>
        </w:rPr>
        <w:t>Los reintegros de los recursos</w:t>
      </w:r>
      <w:r w:rsidR="000E6766" w:rsidRPr="00304694">
        <w:rPr>
          <w:rFonts w:ascii="Arial" w:eastAsia="Times New Roman" w:hAnsi="Arial" w:cs="Arial"/>
          <w:color w:val="auto"/>
          <w:sz w:val="24"/>
          <w:szCs w:val="24"/>
          <w:bdr w:val="none" w:sz="0" w:space="0" w:color="auto"/>
          <w:lang w:eastAsia="es-CO"/>
        </w:rPr>
        <w:t xml:space="preserve"> asignados</w:t>
      </w:r>
      <w:r w:rsidRPr="00304694">
        <w:rPr>
          <w:rFonts w:ascii="Arial" w:eastAsia="Times New Roman" w:hAnsi="Arial" w:cs="Arial"/>
          <w:color w:val="auto"/>
          <w:sz w:val="24"/>
          <w:szCs w:val="24"/>
          <w:bdr w:val="none" w:sz="0" w:space="0" w:color="auto"/>
          <w:lang w:eastAsia="es-CO"/>
        </w:rPr>
        <w:t xml:space="preserve"> y girados por el Fondo de Compensación Ambiental a las entidades ejecutoras, que corresponden a compromisos no ejecutados en su totalidad, así como sus rendimientos financieros e intereses por mora cuando a ello haya lugar.</w:t>
      </w:r>
    </w:p>
    <w:p w14:paraId="5AB491EC" w14:textId="77777777" w:rsidR="00002D0F" w:rsidRPr="00304694" w:rsidRDefault="00002D0F" w:rsidP="00955F04">
      <w:pPr>
        <w:spacing w:line="276" w:lineRule="auto"/>
        <w:jc w:val="both"/>
        <w:rPr>
          <w:rFonts w:ascii="Arial" w:eastAsia="Times New Roman" w:hAnsi="Arial" w:cs="Arial"/>
          <w:bdr w:val="none" w:sz="0" w:space="0" w:color="auto"/>
          <w:lang w:eastAsia="es-CO"/>
        </w:rPr>
      </w:pPr>
    </w:p>
    <w:p w14:paraId="5C4F0371" w14:textId="77777777" w:rsidR="00F90E7A" w:rsidRPr="00304694" w:rsidRDefault="00F90E7A" w:rsidP="00955F04">
      <w:pPr>
        <w:spacing w:line="276" w:lineRule="auto"/>
        <w:ind w:left="142"/>
        <w:jc w:val="both"/>
        <w:rPr>
          <w:rFonts w:ascii="Arial" w:eastAsia="Times New Roman" w:hAnsi="Arial" w:cs="Arial"/>
          <w:bdr w:val="none" w:sz="0" w:space="0" w:color="auto"/>
          <w:lang w:eastAsia="es-CO"/>
        </w:rPr>
      </w:pPr>
      <w:r w:rsidRPr="00304694">
        <w:rPr>
          <w:rFonts w:ascii="Arial" w:eastAsia="Times New Roman" w:hAnsi="Arial" w:cs="Arial"/>
          <w:bdr w:val="none" w:sz="0" w:space="0" w:color="auto"/>
          <w:lang w:eastAsia="es-CO"/>
        </w:rPr>
        <w:t>Todos los recursos referidos en el presente artículo serán asignados por el Gobierno Nacional en el decreto de liquidación del Presupuesto General de la Nación.</w:t>
      </w:r>
    </w:p>
    <w:p w14:paraId="5E43F7CA" w14:textId="77777777" w:rsidR="00F90E7A" w:rsidRPr="00304694" w:rsidRDefault="00F90E7A" w:rsidP="00955F04">
      <w:pPr>
        <w:spacing w:line="276" w:lineRule="auto"/>
        <w:ind w:left="142"/>
        <w:jc w:val="both"/>
        <w:rPr>
          <w:rFonts w:ascii="Arial" w:eastAsia="Times New Roman" w:hAnsi="Arial" w:cs="Arial"/>
          <w:bdr w:val="none" w:sz="0" w:space="0" w:color="auto"/>
          <w:lang w:eastAsia="es-CO"/>
        </w:rPr>
      </w:pPr>
    </w:p>
    <w:p w14:paraId="7085F63E" w14:textId="77777777" w:rsidR="00002D0F" w:rsidRPr="00304694" w:rsidRDefault="00F90E7A" w:rsidP="00955F04">
      <w:pPr>
        <w:spacing w:line="276" w:lineRule="auto"/>
        <w:ind w:left="142"/>
        <w:jc w:val="both"/>
        <w:rPr>
          <w:rFonts w:ascii="Arial" w:eastAsia="Times New Roman" w:hAnsi="Arial" w:cs="Arial"/>
          <w:bdr w:val="none" w:sz="0" w:space="0" w:color="auto"/>
          <w:lang w:eastAsia="es-CO"/>
        </w:rPr>
      </w:pPr>
      <w:r w:rsidRPr="00304694">
        <w:rPr>
          <w:rFonts w:ascii="Arial" w:eastAsia="Times New Roman" w:hAnsi="Arial" w:cs="Arial"/>
          <w:bdr w:val="none" w:sz="0" w:space="0" w:color="auto"/>
          <w:lang w:eastAsia="es-CO"/>
        </w:rPr>
        <w:t>L</w:t>
      </w:r>
      <w:r w:rsidR="00002D0F" w:rsidRPr="00304694">
        <w:rPr>
          <w:rFonts w:ascii="Arial" w:eastAsia="Times New Roman" w:hAnsi="Arial" w:cs="Arial"/>
          <w:bdr w:val="none" w:sz="0" w:space="0" w:color="auto"/>
          <w:lang w:eastAsia="es-CO"/>
        </w:rPr>
        <w:t>os recursos de los literales a) y b) se destinarán a la financiación del presupuesto de funcionamiento, inversión y servicio de la deuda de las Corporaciones Autónomas Regionales.</w:t>
      </w:r>
    </w:p>
    <w:p w14:paraId="5E449E02" w14:textId="77777777" w:rsidR="00002D0F" w:rsidRPr="00304694" w:rsidRDefault="00002D0F" w:rsidP="00955F04">
      <w:pPr>
        <w:spacing w:line="276" w:lineRule="auto"/>
        <w:ind w:left="142"/>
        <w:jc w:val="both"/>
        <w:rPr>
          <w:rFonts w:ascii="Arial" w:eastAsia="Times New Roman" w:hAnsi="Arial" w:cs="Arial"/>
          <w:bdr w:val="none" w:sz="0" w:space="0" w:color="auto"/>
          <w:lang w:eastAsia="es-CO"/>
        </w:rPr>
      </w:pPr>
    </w:p>
    <w:p w14:paraId="096EABBD" w14:textId="77777777" w:rsidR="00002D0F" w:rsidRPr="00304694" w:rsidRDefault="00002D0F" w:rsidP="00955F04">
      <w:pPr>
        <w:spacing w:line="276" w:lineRule="auto"/>
        <w:ind w:left="142"/>
        <w:jc w:val="both"/>
        <w:rPr>
          <w:rFonts w:ascii="Arial" w:eastAsia="Times New Roman" w:hAnsi="Arial" w:cs="Arial"/>
          <w:bdr w:val="none" w:sz="0" w:space="0" w:color="auto"/>
          <w:lang w:eastAsia="es-CO"/>
        </w:rPr>
      </w:pPr>
      <w:r w:rsidRPr="00304694">
        <w:rPr>
          <w:rFonts w:ascii="Arial" w:eastAsia="Times New Roman" w:hAnsi="Arial" w:cs="Arial"/>
          <w:bdr w:val="none" w:sz="0" w:space="0" w:color="auto"/>
          <w:lang w:eastAsia="es-CO"/>
        </w:rPr>
        <w:t xml:space="preserve">Los recursos </w:t>
      </w:r>
      <w:r w:rsidR="00844A57" w:rsidRPr="00304694">
        <w:rPr>
          <w:rFonts w:ascii="Arial" w:eastAsia="Times New Roman" w:hAnsi="Arial" w:cs="Arial"/>
          <w:bdr w:val="none" w:sz="0" w:space="0" w:color="auto"/>
          <w:lang w:eastAsia="es-CO"/>
        </w:rPr>
        <w:t>del literal c)</w:t>
      </w:r>
      <w:r w:rsidR="007C1668" w:rsidRPr="00304694">
        <w:rPr>
          <w:rFonts w:ascii="Arial" w:eastAsia="Times New Roman" w:hAnsi="Arial" w:cs="Arial"/>
          <w:bdr w:val="none" w:sz="0" w:space="0" w:color="auto"/>
          <w:lang w:eastAsia="es-CO"/>
        </w:rPr>
        <w:t>, d) y e)</w:t>
      </w:r>
      <w:r w:rsidRPr="00304694">
        <w:rPr>
          <w:rFonts w:ascii="Arial" w:eastAsia="Times New Roman" w:hAnsi="Arial" w:cs="Arial"/>
          <w:bdr w:val="none" w:sz="0" w:space="0" w:color="auto"/>
          <w:lang w:eastAsia="es-CO"/>
        </w:rPr>
        <w:t xml:space="preserve"> se destinarán a </w:t>
      </w:r>
      <w:r w:rsidR="00145406" w:rsidRPr="00304694">
        <w:rPr>
          <w:rFonts w:ascii="Arial" w:eastAsia="Times New Roman" w:hAnsi="Arial" w:cs="Arial"/>
          <w:bdr w:val="none" w:sz="0" w:space="0" w:color="auto"/>
          <w:lang w:eastAsia="es-CO"/>
        </w:rPr>
        <w:t xml:space="preserve">inversión en proyectos de </w:t>
      </w:r>
      <w:r w:rsidRPr="00304694">
        <w:rPr>
          <w:rFonts w:ascii="Arial" w:eastAsia="Times New Roman" w:hAnsi="Arial" w:cs="Arial"/>
          <w:bdr w:val="none" w:sz="0" w:space="0" w:color="auto"/>
          <w:lang w:eastAsia="es-CO"/>
        </w:rPr>
        <w:t>administración, preservación, restauración, uso sostenible, y conocimiento del ambiente y de los recursos naturales renovables.</w:t>
      </w:r>
    </w:p>
    <w:p w14:paraId="75BF328C" w14:textId="77777777" w:rsidR="00002D0F" w:rsidRPr="00304694" w:rsidRDefault="00002D0F" w:rsidP="00955F04">
      <w:pPr>
        <w:spacing w:line="276" w:lineRule="auto"/>
        <w:ind w:left="142"/>
        <w:jc w:val="both"/>
        <w:rPr>
          <w:rFonts w:ascii="Arial" w:eastAsia="Times New Roman" w:hAnsi="Arial" w:cs="Arial"/>
          <w:bdr w:val="none" w:sz="0" w:space="0" w:color="auto"/>
          <w:lang w:eastAsia="es-CO"/>
        </w:rPr>
      </w:pPr>
    </w:p>
    <w:p w14:paraId="43030A3D" w14:textId="77777777" w:rsidR="00002D0F" w:rsidRPr="00304694" w:rsidRDefault="00002D0F" w:rsidP="00955F04">
      <w:pPr>
        <w:pStyle w:val="NormalWeb"/>
        <w:spacing w:before="0" w:beforeAutospacing="0" w:after="0" w:afterAutospacing="0" w:line="276" w:lineRule="auto"/>
        <w:ind w:left="142"/>
        <w:jc w:val="both"/>
        <w:rPr>
          <w:rFonts w:ascii="Arial" w:hAnsi="Arial" w:cs="Arial"/>
        </w:rPr>
      </w:pPr>
      <w:r w:rsidRPr="00304694">
        <w:rPr>
          <w:rFonts w:ascii="Arial" w:hAnsi="Arial" w:cs="Arial"/>
        </w:rPr>
        <w:t xml:space="preserve">Los recursos que recaude el Fondo serán transferidos por el Ministerio de Ambiente y Desarrollo Sostenible de acuerdo con la </w:t>
      </w:r>
      <w:r w:rsidR="000E6766" w:rsidRPr="00304694">
        <w:rPr>
          <w:rFonts w:ascii="Arial" w:hAnsi="Arial" w:cs="Arial"/>
        </w:rPr>
        <w:t>asignación</w:t>
      </w:r>
      <w:r w:rsidRPr="00304694">
        <w:rPr>
          <w:rFonts w:ascii="Arial" w:hAnsi="Arial" w:cs="Arial"/>
        </w:rPr>
        <w:t xml:space="preserve"> que haga el Comité del Fondo de Compensación Ambiental presidido por el Ministro o </w:t>
      </w:r>
      <w:r w:rsidR="00E33AAB" w:rsidRPr="00304694">
        <w:rPr>
          <w:rFonts w:ascii="Arial" w:hAnsi="Arial" w:cs="Arial"/>
        </w:rPr>
        <w:t>el Viceministro de Ordenamiento Ambiental del Territorio</w:t>
      </w:r>
      <w:r w:rsidRPr="00304694">
        <w:rPr>
          <w:rFonts w:ascii="Arial" w:hAnsi="Arial" w:cs="Arial"/>
        </w:rPr>
        <w:t>, el cual estará conformado por:</w:t>
      </w:r>
    </w:p>
    <w:p w14:paraId="66AC96DB" w14:textId="77777777" w:rsidR="008A45C7" w:rsidRPr="00304694" w:rsidRDefault="008A45C7" w:rsidP="00955F04">
      <w:pPr>
        <w:pStyle w:val="NormalWeb"/>
        <w:spacing w:before="0" w:beforeAutospacing="0" w:after="0" w:afterAutospacing="0" w:line="276" w:lineRule="auto"/>
        <w:jc w:val="both"/>
        <w:rPr>
          <w:rFonts w:ascii="Arial" w:hAnsi="Arial" w:cs="Arial"/>
        </w:rPr>
      </w:pPr>
    </w:p>
    <w:p w14:paraId="06244174" w14:textId="77777777" w:rsidR="00002D0F" w:rsidRPr="00304694" w:rsidRDefault="008A45C7" w:rsidP="004F02C5">
      <w:pPr>
        <w:pStyle w:val="Prrafodelista"/>
        <w:numPr>
          <w:ilvl w:val="0"/>
          <w:numId w:val="44"/>
        </w:numPr>
        <w:spacing w:line="276" w:lineRule="auto"/>
        <w:ind w:left="426" w:hanging="284"/>
        <w:jc w:val="both"/>
        <w:rPr>
          <w:rFonts w:ascii="Arial" w:eastAsia="Times New Roman" w:hAnsi="Arial" w:cs="Arial"/>
          <w:color w:val="auto"/>
          <w:sz w:val="24"/>
          <w:szCs w:val="24"/>
          <w:bdr w:val="none" w:sz="0" w:space="0" w:color="auto"/>
          <w:lang w:eastAsia="es-CO"/>
        </w:rPr>
      </w:pPr>
      <w:r w:rsidRPr="00304694">
        <w:rPr>
          <w:rFonts w:ascii="Arial" w:eastAsia="Times New Roman" w:hAnsi="Arial" w:cs="Arial"/>
          <w:color w:val="auto"/>
          <w:sz w:val="24"/>
          <w:szCs w:val="24"/>
          <w:bdr w:val="none" w:sz="0" w:space="0" w:color="auto"/>
          <w:lang w:eastAsia="es-CO"/>
        </w:rPr>
        <w:t>Dos (</w:t>
      </w:r>
      <w:r w:rsidR="00002D0F" w:rsidRPr="00304694">
        <w:rPr>
          <w:rFonts w:ascii="Arial" w:eastAsia="Times New Roman" w:hAnsi="Arial" w:cs="Arial"/>
          <w:color w:val="auto"/>
          <w:sz w:val="24"/>
          <w:szCs w:val="24"/>
          <w:bdr w:val="none" w:sz="0" w:space="0" w:color="auto"/>
          <w:lang w:eastAsia="es-CO"/>
        </w:rPr>
        <w:t>2</w:t>
      </w:r>
      <w:r w:rsidRPr="00304694">
        <w:rPr>
          <w:rFonts w:ascii="Arial" w:eastAsia="Times New Roman" w:hAnsi="Arial" w:cs="Arial"/>
          <w:color w:val="auto"/>
          <w:sz w:val="24"/>
          <w:szCs w:val="24"/>
          <w:bdr w:val="none" w:sz="0" w:space="0" w:color="auto"/>
          <w:lang w:eastAsia="es-CO"/>
        </w:rPr>
        <w:t>)</w:t>
      </w:r>
      <w:r w:rsidR="00002D0F" w:rsidRPr="00304694">
        <w:rPr>
          <w:rFonts w:ascii="Arial" w:eastAsia="Times New Roman" w:hAnsi="Arial" w:cs="Arial"/>
          <w:color w:val="auto"/>
          <w:sz w:val="24"/>
          <w:szCs w:val="24"/>
          <w:bdr w:val="none" w:sz="0" w:space="0" w:color="auto"/>
          <w:lang w:eastAsia="es-CO"/>
        </w:rPr>
        <w:t xml:space="preserve"> representantes del Ministerio de Ambiente y Desarrollo Sostenible, incluido el Ministro o su delegado.</w:t>
      </w:r>
    </w:p>
    <w:p w14:paraId="37EFB637" w14:textId="77777777" w:rsidR="00002D0F" w:rsidRPr="00304694" w:rsidRDefault="008A45C7" w:rsidP="004F02C5">
      <w:pPr>
        <w:pStyle w:val="Prrafodelista"/>
        <w:numPr>
          <w:ilvl w:val="0"/>
          <w:numId w:val="44"/>
        </w:numPr>
        <w:spacing w:line="276" w:lineRule="auto"/>
        <w:ind w:left="426" w:hanging="284"/>
        <w:jc w:val="both"/>
        <w:rPr>
          <w:rFonts w:ascii="Arial" w:eastAsia="Times New Roman" w:hAnsi="Arial" w:cs="Arial"/>
          <w:color w:val="auto"/>
          <w:sz w:val="24"/>
          <w:szCs w:val="24"/>
          <w:bdr w:val="none" w:sz="0" w:space="0" w:color="auto"/>
          <w:lang w:eastAsia="es-CO"/>
        </w:rPr>
      </w:pPr>
      <w:r w:rsidRPr="00304694">
        <w:rPr>
          <w:rFonts w:ascii="Arial" w:eastAsia="Times New Roman" w:hAnsi="Arial" w:cs="Arial"/>
          <w:color w:val="auto"/>
          <w:sz w:val="24"/>
          <w:szCs w:val="24"/>
          <w:bdr w:val="none" w:sz="0" w:space="0" w:color="auto"/>
          <w:lang w:eastAsia="es-CO"/>
        </w:rPr>
        <w:t>Un (</w:t>
      </w:r>
      <w:r w:rsidR="00002D0F" w:rsidRPr="00304694">
        <w:rPr>
          <w:rFonts w:ascii="Arial" w:eastAsia="Times New Roman" w:hAnsi="Arial" w:cs="Arial"/>
          <w:color w:val="auto"/>
          <w:sz w:val="24"/>
          <w:szCs w:val="24"/>
          <w:bdr w:val="none" w:sz="0" w:space="0" w:color="auto"/>
          <w:lang w:eastAsia="es-CO"/>
        </w:rPr>
        <w:t>1</w:t>
      </w:r>
      <w:r w:rsidRPr="00304694">
        <w:rPr>
          <w:rFonts w:ascii="Arial" w:eastAsia="Times New Roman" w:hAnsi="Arial" w:cs="Arial"/>
          <w:color w:val="auto"/>
          <w:sz w:val="24"/>
          <w:szCs w:val="24"/>
          <w:bdr w:val="none" w:sz="0" w:space="0" w:color="auto"/>
          <w:lang w:eastAsia="es-CO"/>
        </w:rPr>
        <w:t>)</w:t>
      </w:r>
      <w:r w:rsidR="00002D0F" w:rsidRPr="00304694">
        <w:rPr>
          <w:rFonts w:ascii="Arial" w:eastAsia="Times New Roman" w:hAnsi="Arial" w:cs="Arial"/>
          <w:color w:val="auto"/>
          <w:sz w:val="24"/>
          <w:szCs w:val="24"/>
          <w:bdr w:val="none" w:sz="0" w:space="0" w:color="auto"/>
          <w:lang w:eastAsia="es-CO"/>
        </w:rPr>
        <w:t xml:space="preserve"> representante del Departamento Nacional de Planeación.</w:t>
      </w:r>
    </w:p>
    <w:p w14:paraId="022E22DE" w14:textId="77777777" w:rsidR="008A45C7" w:rsidRPr="00304694" w:rsidRDefault="008A45C7" w:rsidP="004F02C5">
      <w:pPr>
        <w:pStyle w:val="Prrafodelista"/>
        <w:numPr>
          <w:ilvl w:val="0"/>
          <w:numId w:val="44"/>
        </w:numPr>
        <w:spacing w:line="276" w:lineRule="auto"/>
        <w:ind w:left="426" w:hanging="284"/>
        <w:jc w:val="both"/>
        <w:rPr>
          <w:rFonts w:ascii="Arial" w:eastAsia="Times New Roman" w:hAnsi="Arial" w:cs="Arial"/>
          <w:color w:val="auto"/>
          <w:sz w:val="24"/>
          <w:szCs w:val="24"/>
          <w:bdr w:val="none" w:sz="0" w:space="0" w:color="auto"/>
          <w:lang w:eastAsia="es-CO"/>
        </w:rPr>
      </w:pPr>
      <w:r w:rsidRPr="00304694">
        <w:rPr>
          <w:rFonts w:ascii="Arial" w:eastAsia="Times New Roman" w:hAnsi="Arial" w:cs="Arial"/>
          <w:color w:val="auto"/>
          <w:sz w:val="24"/>
          <w:szCs w:val="24"/>
          <w:bdr w:val="none" w:sz="0" w:space="0" w:color="auto"/>
          <w:lang w:eastAsia="es-CO"/>
        </w:rPr>
        <w:t>Un (1) representante del Ministerio de Hacienda y Crédito Público.</w:t>
      </w:r>
    </w:p>
    <w:p w14:paraId="3EFC4BAE" w14:textId="77777777" w:rsidR="00002D0F" w:rsidRPr="00304694" w:rsidRDefault="008A45C7" w:rsidP="004F02C5">
      <w:pPr>
        <w:pStyle w:val="Prrafodelista"/>
        <w:numPr>
          <w:ilvl w:val="0"/>
          <w:numId w:val="44"/>
        </w:numPr>
        <w:spacing w:line="276" w:lineRule="auto"/>
        <w:ind w:left="426" w:hanging="284"/>
        <w:jc w:val="both"/>
        <w:rPr>
          <w:rFonts w:ascii="Arial" w:eastAsia="Times New Roman" w:hAnsi="Arial" w:cs="Arial"/>
          <w:color w:val="auto"/>
          <w:sz w:val="24"/>
          <w:szCs w:val="24"/>
          <w:bdr w:val="none" w:sz="0" w:space="0" w:color="auto"/>
          <w:lang w:eastAsia="es-CO"/>
        </w:rPr>
      </w:pPr>
      <w:r w:rsidRPr="00304694">
        <w:rPr>
          <w:rFonts w:ascii="Arial" w:eastAsia="Times New Roman" w:hAnsi="Arial" w:cs="Arial"/>
          <w:color w:val="auto"/>
          <w:sz w:val="24"/>
          <w:szCs w:val="24"/>
          <w:bdr w:val="none" w:sz="0" w:space="0" w:color="auto"/>
          <w:lang w:eastAsia="es-CO"/>
        </w:rPr>
        <w:t xml:space="preserve">Un (1) </w:t>
      </w:r>
      <w:r w:rsidR="00002D0F" w:rsidRPr="00304694">
        <w:rPr>
          <w:rFonts w:ascii="Arial" w:eastAsia="Times New Roman" w:hAnsi="Arial" w:cs="Arial"/>
          <w:color w:val="auto"/>
          <w:sz w:val="24"/>
          <w:szCs w:val="24"/>
          <w:bdr w:val="none" w:sz="0" w:space="0" w:color="auto"/>
          <w:lang w:eastAsia="es-CO"/>
        </w:rPr>
        <w:t>representante de las Corporaciones Autónomas Regionales.</w:t>
      </w:r>
    </w:p>
    <w:p w14:paraId="6FF0326B" w14:textId="77777777" w:rsidR="00002D0F" w:rsidRPr="00304694" w:rsidRDefault="008A45C7" w:rsidP="004F02C5">
      <w:pPr>
        <w:pStyle w:val="Prrafodelista"/>
        <w:numPr>
          <w:ilvl w:val="0"/>
          <w:numId w:val="44"/>
        </w:numPr>
        <w:spacing w:line="276" w:lineRule="auto"/>
        <w:ind w:left="426" w:hanging="284"/>
        <w:jc w:val="both"/>
        <w:rPr>
          <w:rFonts w:ascii="Arial" w:eastAsia="Times New Roman" w:hAnsi="Arial" w:cs="Arial"/>
          <w:color w:val="auto"/>
          <w:sz w:val="24"/>
          <w:szCs w:val="24"/>
          <w:bdr w:val="none" w:sz="0" w:space="0" w:color="auto"/>
          <w:lang w:eastAsia="es-CO"/>
        </w:rPr>
      </w:pPr>
      <w:r w:rsidRPr="00304694">
        <w:rPr>
          <w:rFonts w:ascii="Arial" w:eastAsia="Times New Roman" w:hAnsi="Arial" w:cs="Arial"/>
          <w:color w:val="auto"/>
          <w:sz w:val="24"/>
          <w:szCs w:val="24"/>
          <w:bdr w:val="none" w:sz="0" w:space="0" w:color="auto"/>
          <w:lang w:eastAsia="es-CO"/>
        </w:rPr>
        <w:t xml:space="preserve">Un (1) </w:t>
      </w:r>
      <w:r w:rsidR="00002D0F" w:rsidRPr="00304694">
        <w:rPr>
          <w:rFonts w:ascii="Arial" w:eastAsia="Times New Roman" w:hAnsi="Arial" w:cs="Arial"/>
          <w:color w:val="auto"/>
          <w:sz w:val="24"/>
          <w:szCs w:val="24"/>
          <w:bdr w:val="none" w:sz="0" w:space="0" w:color="auto"/>
          <w:lang w:eastAsia="es-CO"/>
        </w:rPr>
        <w:t>representante de las Corporaciones de Desarrollo Sostenible.</w:t>
      </w:r>
    </w:p>
    <w:p w14:paraId="6CCB2C67" w14:textId="77777777" w:rsidR="00844A57" w:rsidRPr="00304694" w:rsidRDefault="00844A57" w:rsidP="00955F04">
      <w:pPr>
        <w:pStyle w:val="NormalWeb"/>
        <w:spacing w:before="0" w:beforeAutospacing="0" w:after="0" w:afterAutospacing="0" w:line="276" w:lineRule="auto"/>
        <w:jc w:val="both"/>
        <w:rPr>
          <w:rFonts w:ascii="Arial" w:hAnsi="Arial" w:cs="Arial"/>
        </w:rPr>
      </w:pPr>
    </w:p>
    <w:p w14:paraId="49735D3C" w14:textId="77777777" w:rsidR="00002D0F" w:rsidRPr="00304694" w:rsidRDefault="00002D0F" w:rsidP="00955F04">
      <w:pPr>
        <w:pStyle w:val="NormalWeb"/>
        <w:spacing w:before="0" w:beforeAutospacing="0" w:after="0" w:afterAutospacing="0" w:line="276" w:lineRule="auto"/>
        <w:jc w:val="both"/>
        <w:rPr>
          <w:rFonts w:ascii="Arial" w:hAnsi="Arial" w:cs="Arial"/>
        </w:rPr>
      </w:pPr>
      <w:r w:rsidRPr="00304694">
        <w:rPr>
          <w:rFonts w:ascii="Arial" w:hAnsi="Arial" w:cs="Arial"/>
        </w:rPr>
        <w:lastRenderedPageBreak/>
        <w:t>El Comité se reunirá por convocatoria del Ministro de A</w:t>
      </w:r>
      <w:r w:rsidR="00616DBC" w:rsidRPr="00304694">
        <w:rPr>
          <w:rFonts w:ascii="Arial" w:hAnsi="Arial" w:cs="Arial"/>
        </w:rPr>
        <w:t xml:space="preserve">mbiente y Desarrollo Sostenible y la Secretaría Técnica será ejercida por el </w:t>
      </w:r>
      <w:r w:rsidR="00E33AAB" w:rsidRPr="00304694">
        <w:rPr>
          <w:rFonts w:ascii="Arial" w:hAnsi="Arial" w:cs="Arial"/>
        </w:rPr>
        <w:t>Director de Ordenamiento Ambiental Territorial y Sistema Nacional Ambiental- SINA</w:t>
      </w:r>
      <w:r w:rsidR="00616DBC" w:rsidRPr="00304694">
        <w:rPr>
          <w:rFonts w:ascii="Arial" w:hAnsi="Arial" w:cs="Arial"/>
        </w:rPr>
        <w:t>.</w:t>
      </w:r>
    </w:p>
    <w:p w14:paraId="69CC9D56" w14:textId="77777777" w:rsidR="00844A57" w:rsidRPr="00304694" w:rsidRDefault="00844A57" w:rsidP="00955F04">
      <w:pPr>
        <w:pStyle w:val="NormalWeb"/>
        <w:spacing w:before="0" w:beforeAutospacing="0" w:after="0" w:afterAutospacing="0" w:line="276" w:lineRule="auto"/>
        <w:jc w:val="both"/>
        <w:rPr>
          <w:rFonts w:ascii="Arial" w:hAnsi="Arial" w:cs="Arial"/>
        </w:rPr>
      </w:pPr>
    </w:p>
    <w:p w14:paraId="75EEA38A" w14:textId="77777777" w:rsidR="0041640C" w:rsidRDefault="00002D0F" w:rsidP="0041640C">
      <w:pPr>
        <w:pStyle w:val="NormalWeb"/>
        <w:spacing w:before="0" w:beforeAutospacing="0" w:after="0" w:afterAutospacing="0" w:line="276" w:lineRule="auto"/>
        <w:jc w:val="both"/>
        <w:rPr>
          <w:rFonts w:ascii="Arial" w:hAnsi="Arial" w:cs="Arial"/>
        </w:rPr>
      </w:pPr>
      <w:r w:rsidRPr="00304694">
        <w:rPr>
          <w:rFonts w:ascii="Arial" w:hAnsi="Arial" w:cs="Arial"/>
        </w:rPr>
        <w:t>El Comité del Fondo de Compensación Ambiental publicará el informe anual sobre su gestión en formato de datos abiertos en un lugar visible de la página web del Ministerio de Ambiente y Desarrollo Sostenible”.</w:t>
      </w:r>
    </w:p>
    <w:p w14:paraId="55DF9407" w14:textId="77777777" w:rsidR="0041640C" w:rsidRDefault="0041640C" w:rsidP="0041640C">
      <w:pPr>
        <w:pStyle w:val="NormalWeb"/>
        <w:spacing w:before="0" w:beforeAutospacing="0" w:after="0" w:afterAutospacing="0" w:line="276" w:lineRule="auto"/>
        <w:jc w:val="both"/>
        <w:rPr>
          <w:rFonts w:ascii="Arial" w:hAnsi="Arial" w:cs="Arial"/>
        </w:rPr>
      </w:pPr>
    </w:p>
    <w:p w14:paraId="7D3EBA30" w14:textId="77777777" w:rsidR="0041640C" w:rsidRDefault="0041640C" w:rsidP="0041640C">
      <w:pPr>
        <w:pStyle w:val="NormalWeb"/>
        <w:spacing w:before="0" w:beforeAutospacing="0" w:after="0" w:afterAutospacing="0" w:line="276" w:lineRule="auto"/>
        <w:jc w:val="both"/>
        <w:rPr>
          <w:rFonts w:ascii="Arial" w:hAnsi="Arial" w:cs="Arial"/>
        </w:rPr>
      </w:pPr>
    </w:p>
    <w:p w14:paraId="4413EF3E" w14:textId="77777777" w:rsidR="00D13C6F" w:rsidRDefault="00D13C6F" w:rsidP="0041640C">
      <w:pPr>
        <w:pStyle w:val="NormalWeb"/>
        <w:spacing w:before="0" w:beforeAutospacing="0" w:after="0" w:afterAutospacing="0" w:line="276" w:lineRule="auto"/>
        <w:jc w:val="center"/>
        <w:rPr>
          <w:rFonts w:ascii="Arial" w:hAnsi="Arial" w:cs="Arial"/>
          <w:b/>
        </w:rPr>
      </w:pPr>
    </w:p>
    <w:p w14:paraId="4BCE04A0" w14:textId="77777777" w:rsidR="00D13C6F" w:rsidRDefault="00D13C6F" w:rsidP="0041640C">
      <w:pPr>
        <w:pStyle w:val="NormalWeb"/>
        <w:spacing w:before="0" w:beforeAutospacing="0" w:after="0" w:afterAutospacing="0" w:line="276" w:lineRule="auto"/>
        <w:jc w:val="center"/>
        <w:rPr>
          <w:rFonts w:ascii="Arial" w:hAnsi="Arial" w:cs="Arial"/>
          <w:b/>
        </w:rPr>
      </w:pPr>
    </w:p>
    <w:p w14:paraId="39944591" w14:textId="77777777" w:rsidR="00D13C6F" w:rsidRDefault="00D13C6F" w:rsidP="0041640C">
      <w:pPr>
        <w:pStyle w:val="NormalWeb"/>
        <w:spacing w:before="0" w:beforeAutospacing="0" w:after="0" w:afterAutospacing="0" w:line="276" w:lineRule="auto"/>
        <w:jc w:val="center"/>
        <w:rPr>
          <w:rFonts w:ascii="Arial" w:hAnsi="Arial" w:cs="Arial"/>
          <w:b/>
        </w:rPr>
      </w:pPr>
    </w:p>
    <w:p w14:paraId="083DA48B" w14:textId="77777777" w:rsidR="00D13C6F" w:rsidRDefault="00D13C6F" w:rsidP="0041640C">
      <w:pPr>
        <w:pStyle w:val="NormalWeb"/>
        <w:spacing w:before="0" w:beforeAutospacing="0" w:after="0" w:afterAutospacing="0" w:line="276" w:lineRule="auto"/>
        <w:jc w:val="center"/>
        <w:rPr>
          <w:rFonts w:ascii="Arial" w:hAnsi="Arial" w:cs="Arial"/>
          <w:b/>
        </w:rPr>
      </w:pPr>
    </w:p>
    <w:p w14:paraId="3DE6EDDD" w14:textId="6A79C7FC" w:rsidR="00422662" w:rsidRPr="0041640C" w:rsidRDefault="0041640C" w:rsidP="0041640C">
      <w:pPr>
        <w:pStyle w:val="NormalWeb"/>
        <w:spacing w:before="0" w:beforeAutospacing="0" w:after="0" w:afterAutospacing="0" w:line="276" w:lineRule="auto"/>
        <w:jc w:val="center"/>
        <w:rPr>
          <w:rStyle w:val="apple-converted-space"/>
          <w:rFonts w:ascii="Arial" w:hAnsi="Arial" w:cs="Arial"/>
          <w:b/>
          <w:bCs/>
        </w:rPr>
      </w:pPr>
      <w:r w:rsidRPr="0041640C">
        <w:rPr>
          <w:rFonts w:ascii="Arial" w:hAnsi="Arial" w:cs="Arial"/>
          <w:b/>
        </w:rPr>
        <w:t>CA</w:t>
      </w:r>
      <w:r w:rsidR="00422662" w:rsidRPr="0041640C">
        <w:rPr>
          <w:rStyle w:val="apple-converted-space"/>
          <w:rFonts w:ascii="Arial" w:hAnsi="Arial" w:cs="Arial"/>
          <w:b/>
          <w:bCs/>
        </w:rPr>
        <w:t>PÍTULO II</w:t>
      </w:r>
    </w:p>
    <w:p w14:paraId="5F400489" w14:textId="77777777" w:rsidR="00422662" w:rsidRPr="00304694" w:rsidRDefault="00BE2383" w:rsidP="00955F04">
      <w:pPr>
        <w:pStyle w:val="Sinespaciado"/>
        <w:spacing w:line="276" w:lineRule="auto"/>
        <w:jc w:val="center"/>
        <w:rPr>
          <w:rStyle w:val="apple-converted-space"/>
          <w:rFonts w:ascii="Arial" w:hAnsi="Arial" w:cs="Arial"/>
          <w:b/>
          <w:bCs/>
          <w:lang w:val="es-CO"/>
        </w:rPr>
      </w:pPr>
      <w:r w:rsidRPr="00304694">
        <w:rPr>
          <w:rStyle w:val="apple-converted-space"/>
          <w:rFonts w:ascii="Arial" w:hAnsi="Arial" w:cs="Arial"/>
          <w:b/>
          <w:bCs/>
          <w:lang w:val="es-CO"/>
        </w:rPr>
        <w:t xml:space="preserve">RENTAS </w:t>
      </w:r>
      <w:r w:rsidR="00422662" w:rsidRPr="00304694">
        <w:rPr>
          <w:rStyle w:val="apple-converted-space"/>
          <w:rFonts w:ascii="Arial" w:hAnsi="Arial" w:cs="Arial"/>
          <w:b/>
          <w:bCs/>
          <w:lang w:val="es-CO"/>
        </w:rPr>
        <w:t>DE</w:t>
      </w:r>
      <w:r w:rsidR="00236D12" w:rsidRPr="00304694">
        <w:rPr>
          <w:rStyle w:val="apple-converted-space"/>
          <w:rFonts w:ascii="Arial" w:hAnsi="Arial" w:cs="Arial"/>
          <w:b/>
          <w:bCs/>
          <w:lang w:val="es-CO"/>
        </w:rPr>
        <w:t xml:space="preserve"> </w:t>
      </w:r>
      <w:r w:rsidR="00422662" w:rsidRPr="00304694">
        <w:rPr>
          <w:rStyle w:val="apple-converted-space"/>
          <w:rFonts w:ascii="Arial" w:hAnsi="Arial" w:cs="Arial"/>
          <w:b/>
          <w:bCs/>
          <w:lang w:val="es-CO"/>
        </w:rPr>
        <w:t>L</w:t>
      </w:r>
      <w:r w:rsidRPr="00304694">
        <w:rPr>
          <w:rStyle w:val="apple-converted-space"/>
          <w:rFonts w:ascii="Arial" w:hAnsi="Arial" w:cs="Arial"/>
          <w:b/>
          <w:bCs/>
          <w:lang w:val="es-CO"/>
        </w:rPr>
        <w:t>AS C</w:t>
      </w:r>
      <w:r w:rsidR="00DE772E" w:rsidRPr="00304694">
        <w:rPr>
          <w:rStyle w:val="apple-converted-space"/>
          <w:rFonts w:ascii="Arial" w:hAnsi="Arial" w:cs="Arial"/>
          <w:b/>
          <w:bCs/>
          <w:lang w:val="es-CO"/>
        </w:rPr>
        <w:t>ORPORACIONES AUTÓNOMAS REGIONALES</w:t>
      </w:r>
    </w:p>
    <w:p w14:paraId="35FAE006" w14:textId="77777777" w:rsidR="00BE2383" w:rsidRPr="00304694" w:rsidRDefault="00BE2383" w:rsidP="00955F04">
      <w:pPr>
        <w:spacing w:line="276" w:lineRule="auto"/>
        <w:rPr>
          <w:rFonts w:ascii="Arial" w:eastAsia="Times New Roman" w:hAnsi="Arial" w:cs="Arial"/>
          <w:bdr w:val="none" w:sz="0" w:space="0" w:color="auto"/>
          <w:lang w:eastAsia="es-CO"/>
        </w:rPr>
      </w:pPr>
    </w:p>
    <w:p w14:paraId="7471215D" w14:textId="29951C7C" w:rsidR="004B7C88" w:rsidRPr="00304694" w:rsidRDefault="004B7C88" w:rsidP="00955F04">
      <w:pPr>
        <w:pStyle w:val="TableParagraph"/>
        <w:widowControl/>
        <w:spacing w:line="276" w:lineRule="auto"/>
        <w:ind w:left="0"/>
        <w:rPr>
          <w:rFonts w:ascii="Arial" w:hAnsi="Arial" w:cs="Arial"/>
          <w:color w:val="auto"/>
          <w:sz w:val="24"/>
          <w:szCs w:val="24"/>
          <w:bdr w:val="none" w:sz="0" w:space="0" w:color="auto"/>
          <w:lang w:val="es-CO" w:eastAsia="es-CO"/>
        </w:rPr>
      </w:pPr>
      <w:r w:rsidRPr="00304694">
        <w:rPr>
          <w:rFonts w:ascii="Arial" w:hAnsi="Arial" w:cs="Arial"/>
          <w:b/>
          <w:color w:val="auto"/>
          <w:sz w:val="24"/>
          <w:szCs w:val="24"/>
          <w:lang w:val="es-CO"/>
        </w:rPr>
        <w:t xml:space="preserve">ARTÍCULO </w:t>
      </w:r>
      <w:r w:rsidRPr="00304694">
        <w:rPr>
          <w:rFonts w:ascii="Arial" w:hAnsi="Arial" w:cs="Arial"/>
          <w:b/>
          <w:color w:val="auto"/>
          <w:sz w:val="24"/>
          <w:szCs w:val="24"/>
        </w:rPr>
        <w:fldChar w:fldCharType="begin"/>
      </w:r>
      <w:r w:rsidRPr="00304694">
        <w:rPr>
          <w:rFonts w:ascii="Arial" w:hAnsi="Arial" w:cs="Arial"/>
          <w:b/>
          <w:color w:val="auto"/>
          <w:sz w:val="24"/>
          <w:szCs w:val="24"/>
          <w:lang w:val="es-CO"/>
        </w:rPr>
        <w:instrText xml:space="preserve"> SEQ ARTÍCULO \* ARABIC </w:instrText>
      </w:r>
      <w:r w:rsidRPr="00304694">
        <w:rPr>
          <w:rFonts w:ascii="Arial" w:hAnsi="Arial" w:cs="Arial"/>
          <w:b/>
          <w:color w:val="auto"/>
          <w:sz w:val="24"/>
          <w:szCs w:val="24"/>
        </w:rPr>
        <w:fldChar w:fldCharType="separate"/>
      </w:r>
      <w:r w:rsidR="00C53158">
        <w:rPr>
          <w:rFonts w:ascii="Arial" w:hAnsi="Arial" w:cs="Arial"/>
          <w:b/>
          <w:noProof/>
          <w:color w:val="auto"/>
          <w:sz w:val="24"/>
          <w:szCs w:val="24"/>
          <w:lang w:val="es-CO"/>
        </w:rPr>
        <w:t>38</w:t>
      </w:r>
      <w:r w:rsidRPr="00304694">
        <w:rPr>
          <w:rFonts w:ascii="Arial" w:hAnsi="Arial" w:cs="Arial"/>
          <w:b/>
          <w:color w:val="auto"/>
          <w:sz w:val="24"/>
          <w:szCs w:val="24"/>
        </w:rPr>
        <w:fldChar w:fldCharType="end"/>
      </w:r>
      <w:r w:rsidRPr="00304694">
        <w:rPr>
          <w:rFonts w:ascii="Arial" w:hAnsi="Arial" w:cs="Arial"/>
          <w:b/>
          <w:color w:val="auto"/>
          <w:sz w:val="24"/>
          <w:szCs w:val="24"/>
          <w:bdr w:val="none" w:sz="0" w:space="0" w:color="auto"/>
          <w:lang w:val="es-CO" w:eastAsia="es-CO"/>
        </w:rPr>
        <w:t xml:space="preserve">. PORCENTAJE AMBIENTAL DE LOS GRAVÁMENES A LA PROPIEDAD INMUEBLE. </w:t>
      </w:r>
      <w:r w:rsidRPr="00304694">
        <w:rPr>
          <w:rFonts w:ascii="Arial" w:hAnsi="Arial" w:cs="Arial"/>
          <w:color w:val="auto"/>
          <w:sz w:val="24"/>
          <w:szCs w:val="24"/>
          <w:bdr w:val="none" w:sz="0" w:space="0" w:color="auto"/>
          <w:lang w:val="es-CO" w:eastAsia="es-CO"/>
        </w:rPr>
        <w:t xml:space="preserve">El </w:t>
      </w:r>
      <w:r w:rsidR="000A33B2" w:rsidRPr="00304694">
        <w:rPr>
          <w:rFonts w:ascii="Arial" w:hAnsi="Arial" w:cs="Arial"/>
          <w:color w:val="auto"/>
          <w:sz w:val="24"/>
          <w:szCs w:val="24"/>
          <w:bdr w:val="none" w:sz="0" w:space="0" w:color="auto"/>
          <w:lang w:val="es-CO" w:eastAsia="es-CO"/>
        </w:rPr>
        <w:t>Artículo</w:t>
      </w:r>
      <w:r w:rsidRPr="00304694">
        <w:rPr>
          <w:rFonts w:ascii="Arial" w:hAnsi="Arial" w:cs="Arial"/>
          <w:color w:val="auto"/>
          <w:sz w:val="24"/>
          <w:szCs w:val="24"/>
          <w:bdr w:val="none" w:sz="0" w:space="0" w:color="auto"/>
          <w:lang w:val="es-CO" w:eastAsia="es-CO"/>
        </w:rPr>
        <w:t xml:space="preserve"> 44 de la Ley 99 de 1993 modificado por el </w:t>
      </w:r>
      <w:r w:rsidR="000A33B2" w:rsidRPr="00304694">
        <w:rPr>
          <w:rFonts w:ascii="Arial" w:hAnsi="Arial" w:cs="Arial"/>
          <w:color w:val="auto"/>
          <w:sz w:val="24"/>
          <w:szCs w:val="24"/>
          <w:bdr w:val="none" w:sz="0" w:space="0" w:color="auto"/>
          <w:lang w:val="es-CO" w:eastAsia="es-CO"/>
        </w:rPr>
        <w:t>Artículo</w:t>
      </w:r>
      <w:r w:rsidRPr="00304694">
        <w:rPr>
          <w:rFonts w:ascii="Arial" w:hAnsi="Arial" w:cs="Arial"/>
          <w:color w:val="auto"/>
          <w:sz w:val="24"/>
          <w:szCs w:val="24"/>
          <w:bdr w:val="none" w:sz="0" w:space="0" w:color="auto"/>
          <w:lang w:val="es-CO" w:eastAsia="es-CO"/>
        </w:rPr>
        <w:t xml:space="preserve"> 110 de la Ley 1151 de 2007 quedará así:</w:t>
      </w:r>
    </w:p>
    <w:p w14:paraId="3319EF29" w14:textId="77777777" w:rsidR="004B7C88" w:rsidRPr="00304694" w:rsidRDefault="004B7C88" w:rsidP="00955F04">
      <w:pPr>
        <w:pStyle w:val="TableParagraph"/>
        <w:widowControl/>
        <w:spacing w:line="276" w:lineRule="auto"/>
        <w:ind w:left="0"/>
        <w:rPr>
          <w:rFonts w:ascii="Arial" w:hAnsi="Arial" w:cs="Arial"/>
          <w:b/>
          <w:color w:val="auto"/>
          <w:sz w:val="24"/>
          <w:szCs w:val="24"/>
          <w:bdr w:val="none" w:sz="0" w:space="0" w:color="auto"/>
          <w:lang w:val="es-CO" w:eastAsia="es-CO"/>
        </w:rPr>
      </w:pPr>
    </w:p>
    <w:p w14:paraId="04F8D3D6" w14:textId="77777777" w:rsidR="004B7C88" w:rsidRPr="00304694" w:rsidRDefault="004B7C88" w:rsidP="00955F04">
      <w:pPr>
        <w:pStyle w:val="TableParagraph"/>
        <w:widowControl/>
        <w:spacing w:line="276" w:lineRule="auto"/>
        <w:ind w:left="142"/>
        <w:rPr>
          <w:rFonts w:ascii="Arial" w:hAnsi="Arial" w:cs="Arial"/>
          <w:color w:val="auto"/>
          <w:sz w:val="24"/>
          <w:szCs w:val="24"/>
          <w:bdr w:val="none" w:sz="0" w:space="0" w:color="auto"/>
          <w:lang w:val="es-CO" w:eastAsia="es-CO"/>
        </w:rPr>
      </w:pPr>
      <w:r w:rsidRPr="00304694">
        <w:rPr>
          <w:rFonts w:ascii="Arial" w:hAnsi="Arial" w:cs="Arial"/>
          <w:b/>
          <w:color w:val="auto"/>
          <w:sz w:val="24"/>
          <w:szCs w:val="24"/>
          <w:bdr w:val="none" w:sz="0" w:space="0" w:color="auto"/>
          <w:lang w:val="es-CO" w:eastAsia="es-CO"/>
        </w:rPr>
        <w:t>“Articulo 44. Porcentaje Ambiental de los Gravámenes a la Propiedad Inmueble.</w:t>
      </w:r>
      <w:r w:rsidRPr="00304694">
        <w:rPr>
          <w:rFonts w:ascii="Arial" w:hAnsi="Arial" w:cs="Arial"/>
          <w:color w:val="auto"/>
          <w:sz w:val="24"/>
          <w:szCs w:val="24"/>
          <w:bdr w:val="none" w:sz="0" w:space="0" w:color="auto"/>
          <w:lang w:val="es-CO" w:eastAsia="es-CO"/>
        </w:rPr>
        <w:t xml:space="preserve"> En desarrollo de lo dispuesto por el inciso 2°. del </w:t>
      </w:r>
      <w:r w:rsidR="000A33B2" w:rsidRPr="00304694">
        <w:rPr>
          <w:rFonts w:ascii="Arial" w:hAnsi="Arial" w:cs="Arial"/>
          <w:color w:val="auto"/>
          <w:sz w:val="24"/>
          <w:szCs w:val="24"/>
          <w:bdr w:val="none" w:sz="0" w:space="0" w:color="auto"/>
          <w:lang w:val="es-CO" w:eastAsia="es-CO"/>
        </w:rPr>
        <w:t>Artículo</w:t>
      </w:r>
      <w:r w:rsidRPr="00304694">
        <w:rPr>
          <w:rFonts w:ascii="Arial" w:hAnsi="Arial" w:cs="Arial"/>
          <w:color w:val="auto"/>
          <w:sz w:val="24"/>
          <w:szCs w:val="24"/>
          <w:bdr w:val="none" w:sz="0" w:space="0" w:color="auto"/>
          <w:lang w:val="es-CO" w:eastAsia="es-CO"/>
        </w:rPr>
        <w:t xml:space="preserve"> 317 de la Constitución Política de Colombia, y con destino a la protección del medio ambiente y los recursos naturales renovables,</w:t>
      </w:r>
      <w:r w:rsidRPr="00304694">
        <w:rPr>
          <w:rFonts w:ascii="Arial" w:hAnsi="Arial" w:cs="Arial"/>
          <w:color w:val="auto"/>
          <w:sz w:val="24"/>
          <w:szCs w:val="24"/>
          <w:bdr w:val="none" w:sz="0" w:space="0" w:color="auto"/>
          <w:lang w:val="es-MX" w:eastAsia="es-CO"/>
        </w:rPr>
        <w:t> </w:t>
      </w:r>
      <w:r w:rsidR="00E33AAB" w:rsidRPr="00304694">
        <w:rPr>
          <w:rFonts w:ascii="Arial" w:hAnsi="Arial" w:cs="Arial"/>
          <w:color w:val="auto"/>
          <w:sz w:val="24"/>
          <w:szCs w:val="24"/>
          <w:bdr w:val="none" w:sz="0" w:space="0" w:color="auto"/>
          <w:lang w:val="es-MX" w:eastAsia="es-CO"/>
        </w:rPr>
        <w:t xml:space="preserve">se </w:t>
      </w:r>
      <w:r w:rsidRPr="00304694">
        <w:rPr>
          <w:rFonts w:ascii="Arial" w:hAnsi="Arial" w:cs="Arial"/>
          <w:color w:val="auto"/>
          <w:sz w:val="24"/>
          <w:szCs w:val="24"/>
          <w:bdr w:val="none" w:sz="0" w:space="0" w:color="auto"/>
          <w:lang w:val="es-MX" w:eastAsia="es-CO"/>
        </w:rPr>
        <w:t>establ</w:t>
      </w:r>
      <w:r w:rsidR="00E33AAB" w:rsidRPr="00304694">
        <w:rPr>
          <w:rFonts w:ascii="Arial" w:hAnsi="Arial" w:cs="Arial"/>
          <w:color w:val="auto"/>
          <w:sz w:val="24"/>
          <w:szCs w:val="24"/>
          <w:bdr w:val="none" w:sz="0" w:space="0" w:color="auto"/>
          <w:lang w:val="es-MX" w:eastAsia="es-CO"/>
        </w:rPr>
        <w:t>e</w:t>
      </w:r>
      <w:r w:rsidRPr="00304694">
        <w:rPr>
          <w:rFonts w:ascii="Arial" w:hAnsi="Arial" w:cs="Arial"/>
          <w:color w:val="auto"/>
          <w:sz w:val="24"/>
          <w:szCs w:val="24"/>
          <w:bdr w:val="none" w:sz="0" w:space="0" w:color="auto"/>
          <w:lang w:val="es-MX" w:eastAsia="es-CO"/>
        </w:rPr>
        <w:t xml:space="preserve">ce </w:t>
      </w:r>
      <w:r w:rsidRPr="00304694">
        <w:rPr>
          <w:rFonts w:ascii="Arial" w:hAnsi="Arial" w:cs="Arial"/>
          <w:color w:val="auto"/>
          <w:sz w:val="24"/>
          <w:szCs w:val="24"/>
          <w:bdr w:val="none" w:sz="0" w:space="0" w:color="auto"/>
          <w:lang w:val="es-CO" w:eastAsia="es-CO"/>
        </w:rPr>
        <w:t>un porcentaje sobre el total del recaudo por concepto de impuesto predial, que no podrá ser inferior al 20% ni superior al 25.9%. El porcentaje de los aportes de cada municipio o distrito con cargo al recaudo del impuesto predial será fijado por el respectivo concejo a iniciativa del alcalde municipal.</w:t>
      </w:r>
    </w:p>
    <w:p w14:paraId="58E36759" w14:textId="77777777" w:rsidR="00E33AAB" w:rsidRPr="00304694" w:rsidRDefault="00E33AAB" w:rsidP="00955F04">
      <w:pPr>
        <w:pStyle w:val="TableParagraph"/>
        <w:widowControl/>
        <w:spacing w:line="276" w:lineRule="auto"/>
        <w:ind w:left="142"/>
        <w:rPr>
          <w:rFonts w:ascii="Arial" w:hAnsi="Arial" w:cs="Arial"/>
          <w:color w:val="auto"/>
          <w:sz w:val="24"/>
          <w:szCs w:val="24"/>
          <w:bdr w:val="none" w:sz="0" w:space="0" w:color="auto"/>
          <w:lang w:val="es-CO" w:eastAsia="es-CO"/>
        </w:rPr>
      </w:pPr>
    </w:p>
    <w:p w14:paraId="27009A6C" w14:textId="77777777" w:rsidR="00A826DF" w:rsidRPr="00304694" w:rsidRDefault="00A826DF" w:rsidP="00955F04">
      <w:pPr>
        <w:pStyle w:val="NormalWeb"/>
        <w:shd w:val="clear" w:color="auto" w:fill="FFFFFF"/>
        <w:spacing w:before="0" w:beforeAutospacing="0" w:after="0" w:afterAutospacing="0" w:line="276" w:lineRule="auto"/>
        <w:ind w:left="142"/>
        <w:jc w:val="both"/>
        <w:rPr>
          <w:rFonts w:ascii="Arial" w:hAnsi="Arial" w:cs="Arial"/>
        </w:rPr>
      </w:pPr>
      <w:r w:rsidRPr="00304694">
        <w:rPr>
          <w:rFonts w:ascii="Arial" w:hAnsi="Arial" w:cs="Arial"/>
        </w:rPr>
        <w:t>Los municipios y distritos podrán optar</w:t>
      </w:r>
      <w:r w:rsidR="00142FCB" w:rsidRPr="00304694">
        <w:rPr>
          <w:rFonts w:ascii="Arial" w:hAnsi="Arial" w:cs="Arial"/>
        </w:rPr>
        <w:t>,</w:t>
      </w:r>
      <w:r w:rsidRPr="00304694">
        <w:rPr>
          <w:rFonts w:ascii="Arial" w:hAnsi="Arial" w:cs="Arial"/>
        </w:rPr>
        <w:t xml:space="preserve"> en lugar de lo establecido en el inciso anterior</w:t>
      </w:r>
      <w:r w:rsidR="00142FCB" w:rsidRPr="00304694">
        <w:rPr>
          <w:rFonts w:ascii="Arial" w:hAnsi="Arial" w:cs="Arial"/>
        </w:rPr>
        <w:t>,</w:t>
      </w:r>
      <w:r w:rsidRPr="00304694">
        <w:rPr>
          <w:rFonts w:ascii="Arial" w:hAnsi="Arial" w:cs="Arial"/>
        </w:rPr>
        <w:t xml:space="preserve"> por establecer con destino al medio ambiente, una sobretasa que no podrá ser inferior al 2 por mil, ni superior al 2.5 por mil sobre el avalúo de los bienes que sirven de base para liquidar el impuesto predial.</w:t>
      </w:r>
    </w:p>
    <w:p w14:paraId="5D30F9F3" w14:textId="77777777" w:rsidR="00DE531A" w:rsidRPr="00304694" w:rsidRDefault="00DE531A" w:rsidP="00955F04">
      <w:pPr>
        <w:pStyle w:val="NormalWeb"/>
        <w:shd w:val="clear" w:color="auto" w:fill="FFFFFF"/>
        <w:spacing w:before="0" w:beforeAutospacing="0" w:after="0" w:afterAutospacing="0" w:line="276" w:lineRule="auto"/>
        <w:jc w:val="both"/>
        <w:rPr>
          <w:rFonts w:ascii="Arial" w:hAnsi="Arial" w:cs="Arial"/>
        </w:rPr>
      </w:pPr>
    </w:p>
    <w:p w14:paraId="3AF1BB84" w14:textId="77777777" w:rsidR="00317696" w:rsidRPr="00304694" w:rsidRDefault="002450B0" w:rsidP="00955F04">
      <w:pPr>
        <w:pStyle w:val="NormalWeb"/>
        <w:shd w:val="clear" w:color="auto" w:fill="FFFFFF"/>
        <w:spacing w:before="0" w:beforeAutospacing="0" w:after="0" w:afterAutospacing="0" w:line="276" w:lineRule="auto"/>
        <w:ind w:left="142"/>
        <w:jc w:val="both"/>
        <w:rPr>
          <w:rFonts w:ascii="Arial" w:hAnsi="Arial" w:cs="Arial"/>
        </w:rPr>
      </w:pPr>
      <w:r w:rsidRPr="00304694">
        <w:rPr>
          <w:rStyle w:val="Ninguno"/>
          <w:rFonts w:ascii="Arial" w:eastAsia="Calibri" w:hAnsi="Arial" w:cs="Arial"/>
          <w:b/>
          <w:lang w:val="es-CO"/>
        </w:rPr>
        <w:t>PARÁGRAFO</w:t>
      </w:r>
      <w:r w:rsidR="00AE5B8B" w:rsidRPr="00304694">
        <w:rPr>
          <w:rStyle w:val="Ninguno"/>
          <w:rFonts w:ascii="Arial" w:eastAsia="Calibri" w:hAnsi="Arial" w:cs="Arial"/>
          <w:b/>
          <w:lang w:val="es-CO"/>
        </w:rPr>
        <w:t xml:space="preserve"> </w:t>
      </w:r>
      <w:r w:rsidR="00317696" w:rsidRPr="00304694">
        <w:rPr>
          <w:rFonts w:ascii="Arial" w:hAnsi="Arial" w:cs="Arial"/>
          <w:b/>
        </w:rPr>
        <w:t>1.</w:t>
      </w:r>
      <w:r w:rsidR="00317696" w:rsidRPr="00304694">
        <w:rPr>
          <w:rFonts w:ascii="Arial" w:hAnsi="Arial" w:cs="Arial"/>
        </w:rPr>
        <w:t> Las Corporaciones Autónomas Regionales destinarán los recursos de que trata el presente artículo</w:t>
      </w:r>
      <w:r w:rsidR="00317696" w:rsidRPr="00304694">
        <w:rPr>
          <w:rStyle w:val="Ninguno"/>
          <w:rFonts w:ascii="Arial" w:hAnsi="Arial" w:cs="Arial"/>
          <w:bCs/>
          <w:lang w:val="es-CO"/>
        </w:rPr>
        <w:t xml:space="preserve"> a la </w:t>
      </w:r>
      <w:r w:rsidR="006F688A" w:rsidRPr="00304694">
        <w:rPr>
          <w:rFonts w:ascii="Arial" w:hAnsi="Arial" w:cs="Arial"/>
        </w:rPr>
        <w:t xml:space="preserve">preservación, restauración, uso sostenible y conocimiento </w:t>
      </w:r>
      <w:r w:rsidR="00317696" w:rsidRPr="00304694">
        <w:rPr>
          <w:rFonts w:ascii="Arial" w:hAnsi="Arial" w:cs="Arial"/>
          <w:iCs/>
          <w:shd w:val="clear" w:color="auto" w:fill="FFFFFF"/>
        </w:rPr>
        <w:t>de los recursos naturales renovables y ecosistemas estratégicos de su jurisdicción</w:t>
      </w:r>
      <w:r w:rsidR="00D733E9" w:rsidRPr="00304694">
        <w:rPr>
          <w:rFonts w:ascii="Arial" w:hAnsi="Arial" w:cs="Arial"/>
          <w:iCs/>
          <w:shd w:val="clear" w:color="auto" w:fill="FFFFFF"/>
        </w:rPr>
        <w:t xml:space="preserve"> </w:t>
      </w:r>
      <w:r w:rsidR="00D733E9" w:rsidRPr="00304694">
        <w:rPr>
          <w:rFonts w:ascii="Arial" w:hAnsi="Arial" w:cs="Arial"/>
        </w:rPr>
        <w:t>de acuerdo con los planes de desarrollo de los municipios del área de su jurisdicción. </w:t>
      </w:r>
      <w:r w:rsidR="00317696" w:rsidRPr="00304694">
        <w:rPr>
          <w:rFonts w:ascii="Arial" w:hAnsi="Arial" w:cs="Arial"/>
        </w:rPr>
        <w:t>Para la ejecución de las inversiones que afecten estos recursos se atenderán las disposiciones que establece la presente Ley en materia de planificación, ordenamiento</w:t>
      </w:r>
      <w:r w:rsidR="00D733E9" w:rsidRPr="00304694">
        <w:rPr>
          <w:rFonts w:ascii="Arial" w:hAnsi="Arial" w:cs="Arial"/>
        </w:rPr>
        <w:t>, administración</w:t>
      </w:r>
      <w:r w:rsidR="00317696" w:rsidRPr="00304694">
        <w:rPr>
          <w:rFonts w:ascii="Arial" w:hAnsi="Arial" w:cs="Arial"/>
        </w:rPr>
        <w:t xml:space="preserve"> y </w:t>
      </w:r>
      <w:r w:rsidR="00D733E9" w:rsidRPr="00304694">
        <w:rPr>
          <w:rFonts w:ascii="Arial" w:hAnsi="Arial" w:cs="Arial"/>
        </w:rPr>
        <w:t>control</w:t>
      </w:r>
      <w:r w:rsidR="00317696" w:rsidRPr="00304694">
        <w:rPr>
          <w:rFonts w:ascii="Arial" w:hAnsi="Arial" w:cs="Arial"/>
        </w:rPr>
        <w:t xml:space="preserve"> ambiental.</w:t>
      </w:r>
    </w:p>
    <w:p w14:paraId="66B3816E" w14:textId="77777777" w:rsidR="00317696" w:rsidRPr="00304694" w:rsidRDefault="00317696" w:rsidP="00955F04">
      <w:pPr>
        <w:pStyle w:val="NormalWeb"/>
        <w:shd w:val="clear" w:color="auto" w:fill="FFFFFF"/>
        <w:spacing w:before="0" w:beforeAutospacing="0" w:after="0" w:afterAutospacing="0" w:line="276" w:lineRule="auto"/>
        <w:ind w:left="142"/>
        <w:jc w:val="both"/>
        <w:rPr>
          <w:rFonts w:ascii="Arial" w:hAnsi="Arial" w:cs="Arial"/>
        </w:rPr>
      </w:pPr>
    </w:p>
    <w:p w14:paraId="0F7947EF" w14:textId="77777777" w:rsidR="00317696" w:rsidRPr="00304694" w:rsidRDefault="002450B0" w:rsidP="00955F04">
      <w:pPr>
        <w:pStyle w:val="NormalWeb"/>
        <w:shd w:val="clear" w:color="auto" w:fill="FFFFFF"/>
        <w:spacing w:before="0" w:beforeAutospacing="0" w:after="0" w:afterAutospacing="0" w:line="276" w:lineRule="auto"/>
        <w:ind w:left="142"/>
        <w:jc w:val="both"/>
        <w:rPr>
          <w:rFonts w:ascii="Arial" w:hAnsi="Arial" w:cs="Arial"/>
        </w:rPr>
      </w:pPr>
      <w:r w:rsidRPr="00304694">
        <w:rPr>
          <w:rStyle w:val="Ninguno"/>
          <w:rFonts w:ascii="Arial" w:eastAsia="Calibri" w:hAnsi="Arial" w:cs="Arial"/>
          <w:b/>
          <w:lang w:val="es-CO"/>
        </w:rPr>
        <w:t>PARÁGRAFO</w:t>
      </w:r>
      <w:r w:rsidR="00AE5B8B" w:rsidRPr="00304694">
        <w:rPr>
          <w:rStyle w:val="Ninguno"/>
          <w:rFonts w:ascii="Arial" w:eastAsia="Calibri" w:hAnsi="Arial" w:cs="Arial"/>
          <w:b/>
          <w:lang w:val="es-CO"/>
        </w:rPr>
        <w:t xml:space="preserve"> </w:t>
      </w:r>
      <w:r w:rsidR="00317696" w:rsidRPr="00304694">
        <w:rPr>
          <w:rFonts w:ascii="Arial" w:hAnsi="Arial" w:cs="Arial"/>
          <w:b/>
        </w:rPr>
        <w:t>2</w:t>
      </w:r>
      <w:r w:rsidR="00317696" w:rsidRPr="00304694">
        <w:rPr>
          <w:rFonts w:ascii="Arial" w:hAnsi="Arial" w:cs="Arial"/>
          <w:b/>
          <w:bCs/>
        </w:rPr>
        <w:t>.</w:t>
      </w:r>
      <w:r w:rsidR="00317696" w:rsidRPr="00304694">
        <w:rPr>
          <w:rFonts w:ascii="Arial" w:hAnsi="Arial" w:cs="Arial"/>
        </w:rPr>
        <w:t> </w:t>
      </w:r>
      <w:r w:rsidR="00082AC4" w:rsidRPr="00304694">
        <w:rPr>
          <w:rFonts w:ascii="Arial" w:hAnsi="Arial" w:cs="Arial"/>
        </w:rPr>
        <w:t>Al menos e</w:t>
      </w:r>
      <w:r w:rsidR="00317696" w:rsidRPr="00304694">
        <w:rPr>
          <w:rFonts w:ascii="Arial" w:hAnsi="Arial" w:cs="Arial"/>
        </w:rPr>
        <w:t xml:space="preserve">l </w:t>
      </w:r>
      <w:r w:rsidR="00EE74DF" w:rsidRPr="00304694">
        <w:rPr>
          <w:rFonts w:ascii="Arial" w:hAnsi="Arial" w:cs="Arial"/>
        </w:rPr>
        <w:t>veinte</w:t>
      </w:r>
      <w:r w:rsidR="00317696" w:rsidRPr="00304694">
        <w:rPr>
          <w:rFonts w:ascii="Arial" w:hAnsi="Arial" w:cs="Arial"/>
        </w:rPr>
        <w:t xml:space="preserve"> por ciento (</w:t>
      </w:r>
      <w:r w:rsidR="00EE74DF" w:rsidRPr="00304694">
        <w:rPr>
          <w:rFonts w:ascii="Arial" w:hAnsi="Arial" w:cs="Arial"/>
        </w:rPr>
        <w:t>2</w:t>
      </w:r>
      <w:r w:rsidR="00317696" w:rsidRPr="00304694">
        <w:rPr>
          <w:rFonts w:ascii="Arial" w:hAnsi="Arial" w:cs="Arial"/>
        </w:rPr>
        <w:t>0%) del producto correspondiente al recaudo del porcentaje o de la sobretasa del impuesto predial y de otros gravámenes sobre la propiedad inmueble, se destinará a la gestión ambiental dentro del perímetro urbano del municipio</w:t>
      </w:r>
      <w:r w:rsidR="00EE74DF" w:rsidRPr="00304694">
        <w:rPr>
          <w:rFonts w:ascii="Arial" w:hAnsi="Arial" w:cs="Arial"/>
        </w:rPr>
        <w:t xml:space="preserve"> o</w:t>
      </w:r>
      <w:r w:rsidR="00317696" w:rsidRPr="00304694">
        <w:rPr>
          <w:rFonts w:ascii="Arial" w:hAnsi="Arial" w:cs="Arial"/>
        </w:rPr>
        <w:t xml:space="preserve"> distrito donde haya sido recaudado el impuesto, cuando la población respectiva, dentro del área urbana, fuere superior a </w:t>
      </w:r>
      <w:r w:rsidR="00EE74DF" w:rsidRPr="00304694">
        <w:rPr>
          <w:rFonts w:ascii="Arial" w:hAnsi="Arial" w:cs="Arial"/>
          <w:lang w:eastAsia="es-MX"/>
        </w:rPr>
        <w:t>un</w:t>
      </w:r>
      <w:r w:rsidR="00D44D24" w:rsidRPr="00304694">
        <w:rPr>
          <w:rFonts w:ascii="Arial" w:hAnsi="Arial" w:cs="Arial"/>
          <w:lang w:eastAsia="es-MX"/>
        </w:rPr>
        <w:t xml:space="preserve"> mill</w:t>
      </w:r>
      <w:r w:rsidR="00EE74DF" w:rsidRPr="00304694">
        <w:rPr>
          <w:rFonts w:ascii="Arial" w:hAnsi="Arial" w:cs="Arial"/>
          <w:lang w:eastAsia="es-MX"/>
        </w:rPr>
        <w:t>ó</w:t>
      </w:r>
      <w:r w:rsidR="00D44D24" w:rsidRPr="00304694">
        <w:rPr>
          <w:rFonts w:ascii="Arial" w:hAnsi="Arial" w:cs="Arial"/>
          <w:lang w:eastAsia="es-MX"/>
        </w:rPr>
        <w:t xml:space="preserve">n </w:t>
      </w:r>
      <w:r w:rsidR="003F33AA" w:rsidRPr="00304694">
        <w:rPr>
          <w:rFonts w:ascii="Arial" w:hAnsi="Arial" w:cs="Arial"/>
          <w:lang w:eastAsia="es-MX"/>
        </w:rPr>
        <w:t>de habitantes (</w:t>
      </w:r>
      <w:r w:rsidR="00EE74DF" w:rsidRPr="00304694">
        <w:rPr>
          <w:rFonts w:ascii="Arial" w:hAnsi="Arial" w:cs="Arial"/>
          <w:lang w:eastAsia="es-MX"/>
        </w:rPr>
        <w:t>1</w:t>
      </w:r>
      <w:r w:rsidR="003F33AA" w:rsidRPr="00304694">
        <w:rPr>
          <w:rFonts w:ascii="Arial" w:hAnsi="Arial" w:cs="Arial"/>
          <w:lang w:eastAsia="es-MX"/>
        </w:rPr>
        <w:t>.0</w:t>
      </w:r>
      <w:r w:rsidR="00D44D24" w:rsidRPr="00304694">
        <w:rPr>
          <w:rFonts w:ascii="Arial" w:hAnsi="Arial" w:cs="Arial"/>
          <w:lang w:eastAsia="es-MX"/>
        </w:rPr>
        <w:t>00.000)</w:t>
      </w:r>
      <w:r w:rsidR="00765FD0" w:rsidRPr="00304694">
        <w:rPr>
          <w:rFonts w:ascii="Arial" w:hAnsi="Arial" w:cs="Arial"/>
        </w:rPr>
        <w:t xml:space="preserve">. </w:t>
      </w:r>
      <w:r w:rsidR="00317696" w:rsidRPr="00304694">
        <w:rPr>
          <w:rFonts w:ascii="Arial" w:hAnsi="Arial" w:cs="Arial"/>
        </w:rPr>
        <w:t>Estos recursos se destinarán exclusivamente a inversión</w:t>
      </w:r>
      <w:r w:rsidR="00082AC4" w:rsidRPr="00304694">
        <w:rPr>
          <w:rFonts w:ascii="Arial" w:hAnsi="Arial" w:cs="Arial"/>
        </w:rPr>
        <w:t>.</w:t>
      </w:r>
      <w:r w:rsidR="00765FD0" w:rsidRPr="00304694">
        <w:rPr>
          <w:rFonts w:ascii="Arial" w:hAnsi="Arial" w:cs="Arial"/>
        </w:rPr>
        <w:t xml:space="preserve"> Para el caso de la Corporación Autónoma Regional de Cundinamarca estos recursos se destinarán a la financiación del megaproyecto del río Bogotá.</w:t>
      </w:r>
    </w:p>
    <w:p w14:paraId="3AC94FAD" w14:textId="77777777" w:rsidR="006C7787" w:rsidRPr="00304694" w:rsidRDefault="006C7787" w:rsidP="00955F04">
      <w:pPr>
        <w:pStyle w:val="NormalWeb"/>
        <w:shd w:val="clear" w:color="auto" w:fill="FFFFFF"/>
        <w:spacing w:before="0" w:beforeAutospacing="0" w:after="0" w:afterAutospacing="0" w:line="276" w:lineRule="auto"/>
        <w:ind w:left="142"/>
        <w:jc w:val="both"/>
        <w:rPr>
          <w:rFonts w:ascii="Arial" w:hAnsi="Arial" w:cs="Arial"/>
        </w:rPr>
      </w:pPr>
    </w:p>
    <w:p w14:paraId="58026DFF" w14:textId="77777777" w:rsidR="003734FC" w:rsidRPr="00304694" w:rsidRDefault="002450B0" w:rsidP="00955F04">
      <w:pPr>
        <w:pStyle w:val="NormalWeb"/>
        <w:shd w:val="clear" w:color="auto" w:fill="FFFFFF"/>
        <w:spacing w:before="0" w:beforeAutospacing="0" w:after="0" w:afterAutospacing="0" w:line="276" w:lineRule="auto"/>
        <w:ind w:left="142"/>
        <w:jc w:val="both"/>
        <w:rPr>
          <w:rFonts w:ascii="Arial" w:hAnsi="Arial" w:cs="Arial"/>
        </w:rPr>
      </w:pPr>
      <w:r w:rsidRPr="00304694">
        <w:rPr>
          <w:rStyle w:val="Ninguno"/>
          <w:rFonts w:ascii="Arial" w:eastAsia="Calibri" w:hAnsi="Arial" w:cs="Arial"/>
          <w:b/>
          <w:lang w:val="es-CO"/>
        </w:rPr>
        <w:lastRenderedPageBreak/>
        <w:t>PARÁGRAFO</w:t>
      </w:r>
      <w:r w:rsidR="00AE5B8B" w:rsidRPr="00304694">
        <w:rPr>
          <w:rStyle w:val="Ninguno"/>
          <w:rFonts w:ascii="Arial" w:eastAsia="Calibri" w:hAnsi="Arial" w:cs="Arial"/>
          <w:b/>
          <w:lang w:val="es-CO"/>
        </w:rPr>
        <w:t xml:space="preserve"> </w:t>
      </w:r>
      <w:r w:rsidR="00317696" w:rsidRPr="00304694">
        <w:rPr>
          <w:rFonts w:ascii="Arial" w:hAnsi="Arial" w:cs="Arial"/>
          <w:b/>
        </w:rPr>
        <w:t>3</w:t>
      </w:r>
      <w:r w:rsidR="00317696" w:rsidRPr="00304694">
        <w:rPr>
          <w:rFonts w:ascii="Arial" w:hAnsi="Arial" w:cs="Arial"/>
          <w:b/>
          <w:bCs/>
        </w:rPr>
        <w:t>.</w:t>
      </w:r>
      <w:r w:rsidR="00317696" w:rsidRPr="00304694">
        <w:rPr>
          <w:rFonts w:ascii="Arial" w:hAnsi="Arial" w:cs="Arial"/>
        </w:rPr>
        <w:t> </w:t>
      </w:r>
      <w:r w:rsidR="003734FC" w:rsidRPr="00304694">
        <w:rPr>
          <w:rFonts w:ascii="Arial" w:hAnsi="Arial" w:cs="Arial"/>
        </w:rPr>
        <w:t>Al momento del recaudo del impuesto predial, los municipios deberán establecer</w:t>
      </w:r>
      <w:r w:rsidR="00155008" w:rsidRPr="00304694">
        <w:rPr>
          <w:rFonts w:ascii="Arial" w:hAnsi="Arial" w:cs="Arial"/>
        </w:rPr>
        <w:t>, en un término no superior a un (1) año,</w:t>
      </w:r>
      <w:r w:rsidR="003734FC" w:rsidRPr="00304694">
        <w:rPr>
          <w:rFonts w:ascii="Arial" w:hAnsi="Arial" w:cs="Arial"/>
        </w:rPr>
        <w:t xml:space="preserve"> mecanismos que permitan el ingreso simultáneo de </w:t>
      </w:r>
      <w:r w:rsidR="00623E23" w:rsidRPr="00304694">
        <w:rPr>
          <w:rFonts w:ascii="Arial" w:hAnsi="Arial" w:cs="Arial"/>
        </w:rPr>
        <w:t>est</w:t>
      </w:r>
      <w:r w:rsidR="003734FC" w:rsidRPr="00304694">
        <w:rPr>
          <w:rFonts w:ascii="Arial" w:hAnsi="Arial" w:cs="Arial"/>
        </w:rPr>
        <w:t xml:space="preserve">os recursos a sus cuentas y de los recursos de la sobretasa o porcentaje ambiental a las cuentas de las Corporaciones Autónomas Regionales. </w:t>
      </w:r>
    </w:p>
    <w:p w14:paraId="7042BAC8" w14:textId="77777777" w:rsidR="00317696" w:rsidRPr="00304694" w:rsidRDefault="00317696" w:rsidP="00955F04">
      <w:pPr>
        <w:pStyle w:val="NormalWeb"/>
        <w:shd w:val="clear" w:color="auto" w:fill="FFFFFF"/>
        <w:spacing w:before="0" w:beforeAutospacing="0" w:after="0" w:afterAutospacing="0" w:line="276" w:lineRule="auto"/>
        <w:ind w:left="142"/>
        <w:rPr>
          <w:rFonts w:ascii="Arial" w:hAnsi="Arial" w:cs="Arial"/>
        </w:rPr>
      </w:pPr>
    </w:p>
    <w:p w14:paraId="4B04811E" w14:textId="2CE520E3" w:rsidR="006D79D5" w:rsidRDefault="006D79D5" w:rsidP="00955F04">
      <w:pPr>
        <w:pStyle w:val="NormalWeb"/>
        <w:shd w:val="clear" w:color="auto" w:fill="FFFFFF"/>
        <w:spacing w:before="0" w:beforeAutospacing="0" w:after="0" w:afterAutospacing="0" w:line="276" w:lineRule="auto"/>
        <w:ind w:left="142"/>
        <w:jc w:val="both"/>
        <w:rPr>
          <w:rFonts w:ascii="Arial" w:hAnsi="Arial" w:cs="Arial"/>
        </w:rPr>
      </w:pPr>
      <w:r w:rsidRPr="00304694">
        <w:rPr>
          <w:rFonts w:ascii="Arial" w:hAnsi="Arial" w:cs="Arial"/>
        </w:rPr>
        <w:t>El Gobierno Nacional expedirá la reglamentación necesaria para la implementación de dichos mecanismos.</w:t>
      </w:r>
    </w:p>
    <w:p w14:paraId="6D2B69B2" w14:textId="77777777" w:rsidR="00094C14" w:rsidRPr="00304694" w:rsidRDefault="00094C14" w:rsidP="00955F04">
      <w:pPr>
        <w:pStyle w:val="NormalWeb"/>
        <w:shd w:val="clear" w:color="auto" w:fill="FFFFFF"/>
        <w:spacing w:before="0" w:beforeAutospacing="0" w:after="0" w:afterAutospacing="0" w:line="276" w:lineRule="auto"/>
        <w:ind w:left="142"/>
        <w:jc w:val="both"/>
        <w:rPr>
          <w:rFonts w:ascii="Arial" w:hAnsi="Arial" w:cs="Arial"/>
        </w:rPr>
      </w:pPr>
    </w:p>
    <w:p w14:paraId="06DA3C7C" w14:textId="2BF2DCC3" w:rsidR="006D79D5" w:rsidRDefault="006D79D5" w:rsidP="00955F04">
      <w:pPr>
        <w:pStyle w:val="NormalWeb"/>
        <w:shd w:val="clear" w:color="auto" w:fill="FFFFFF"/>
        <w:spacing w:before="0" w:beforeAutospacing="0" w:after="0" w:afterAutospacing="0" w:line="276" w:lineRule="auto"/>
        <w:ind w:left="142"/>
        <w:jc w:val="both"/>
        <w:rPr>
          <w:rFonts w:ascii="Arial" w:hAnsi="Arial" w:cs="Arial"/>
        </w:rPr>
      </w:pPr>
      <w:r w:rsidRPr="00304694">
        <w:rPr>
          <w:rFonts w:ascii="Arial" w:hAnsi="Arial" w:cs="Arial"/>
          <w:b/>
        </w:rPr>
        <w:t xml:space="preserve">PARÁGRAFO 5. </w:t>
      </w:r>
      <w:r w:rsidRPr="00304694">
        <w:rPr>
          <w:rFonts w:ascii="Arial" w:hAnsi="Arial" w:cs="Arial"/>
        </w:rPr>
        <w:t xml:space="preserve">La no transferencia oportuna de la sobretasa o del porcentaje ambiental por parte de los municipios y distritos, causa a favor de los sujetos activos intereses moratorios equivalentes a la tasa de usura vigente determinada por la Superintendencia Financiera de Colombia para las modalidades de crédito de consumo, menos dos (2) puntos, contado 10 días hábiles a partir del vencimiento, sin perjuicio de las acciones indemnizatorias a las que haya lugar. </w:t>
      </w:r>
    </w:p>
    <w:p w14:paraId="1F0BEC40" w14:textId="77777777" w:rsidR="00094C14" w:rsidRPr="00304694" w:rsidRDefault="00094C14" w:rsidP="00955F04">
      <w:pPr>
        <w:pStyle w:val="NormalWeb"/>
        <w:shd w:val="clear" w:color="auto" w:fill="FFFFFF"/>
        <w:spacing w:before="0" w:beforeAutospacing="0" w:after="0" w:afterAutospacing="0" w:line="276" w:lineRule="auto"/>
        <w:ind w:left="142"/>
        <w:jc w:val="both"/>
        <w:rPr>
          <w:rFonts w:ascii="Arial" w:hAnsi="Arial" w:cs="Arial"/>
        </w:rPr>
      </w:pPr>
    </w:p>
    <w:p w14:paraId="7D4F19B0" w14:textId="2D37AEE7" w:rsidR="006D79D5" w:rsidRDefault="006D79D5" w:rsidP="00955F04">
      <w:pPr>
        <w:pStyle w:val="NormalWeb"/>
        <w:shd w:val="clear" w:color="auto" w:fill="FFFFFF"/>
        <w:spacing w:before="0" w:beforeAutospacing="0" w:after="0" w:afterAutospacing="0" w:line="276" w:lineRule="auto"/>
        <w:ind w:left="142"/>
        <w:jc w:val="both"/>
        <w:rPr>
          <w:rFonts w:ascii="Arial" w:hAnsi="Arial" w:cs="Arial"/>
        </w:rPr>
      </w:pPr>
      <w:r w:rsidRPr="00304694">
        <w:rPr>
          <w:rFonts w:ascii="Arial" w:hAnsi="Arial" w:cs="Arial"/>
        </w:rPr>
        <w:t>Las obligaciones insolutas a la fecha de entrada en vigencia de esta ley generarán intereses de mora a la tasa prevista en el inciso anterior.</w:t>
      </w:r>
    </w:p>
    <w:p w14:paraId="4C3D94BB" w14:textId="77777777" w:rsidR="00094C14" w:rsidRPr="00304694" w:rsidRDefault="00094C14" w:rsidP="00955F04">
      <w:pPr>
        <w:pStyle w:val="NormalWeb"/>
        <w:shd w:val="clear" w:color="auto" w:fill="FFFFFF"/>
        <w:spacing w:before="0" w:beforeAutospacing="0" w:after="0" w:afterAutospacing="0" w:line="276" w:lineRule="auto"/>
        <w:ind w:left="142"/>
        <w:jc w:val="both"/>
        <w:rPr>
          <w:rFonts w:ascii="Arial" w:hAnsi="Arial" w:cs="Arial"/>
        </w:rPr>
      </w:pPr>
    </w:p>
    <w:p w14:paraId="5E99816D" w14:textId="3549C138" w:rsidR="006D79D5" w:rsidRDefault="006D79D5" w:rsidP="00955F04">
      <w:pPr>
        <w:pStyle w:val="NormalWeb"/>
        <w:shd w:val="clear" w:color="auto" w:fill="FFFFFF"/>
        <w:spacing w:before="0" w:beforeAutospacing="0" w:after="0" w:afterAutospacing="0" w:line="276" w:lineRule="auto"/>
        <w:ind w:left="142"/>
        <w:jc w:val="both"/>
        <w:rPr>
          <w:rFonts w:ascii="Arial" w:hAnsi="Arial" w:cs="Arial"/>
        </w:rPr>
      </w:pPr>
      <w:r w:rsidRPr="00304694">
        <w:rPr>
          <w:rFonts w:ascii="Arial" w:hAnsi="Arial" w:cs="Arial"/>
        </w:rPr>
        <w:t>Los municipios y distritos deberán reglamentar los procedimientos para el cumplimiento de estas obligaciones.</w:t>
      </w:r>
    </w:p>
    <w:p w14:paraId="69864E25" w14:textId="77777777" w:rsidR="00094C14" w:rsidRPr="00304694" w:rsidRDefault="00094C14" w:rsidP="00955F04">
      <w:pPr>
        <w:pStyle w:val="NormalWeb"/>
        <w:shd w:val="clear" w:color="auto" w:fill="FFFFFF"/>
        <w:spacing w:before="0" w:beforeAutospacing="0" w:after="0" w:afterAutospacing="0" w:line="276" w:lineRule="auto"/>
        <w:ind w:left="142"/>
        <w:jc w:val="both"/>
        <w:rPr>
          <w:rFonts w:ascii="Arial" w:hAnsi="Arial" w:cs="Arial"/>
        </w:rPr>
      </w:pPr>
    </w:p>
    <w:p w14:paraId="4207229E" w14:textId="77777777" w:rsidR="006D79D5" w:rsidRPr="00304694" w:rsidRDefault="006D79D5" w:rsidP="00955F04">
      <w:pPr>
        <w:pStyle w:val="NormalWeb"/>
        <w:shd w:val="clear" w:color="auto" w:fill="FFFFFF"/>
        <w:spacing w:before="0" w:beforeAutospacing="0" w:after="0" w:afterAutospacing="0" w:line="276" w:lineRule="auto"/>
        <w:ind w:left="142"/>
        <w:jc w:val="both"/>
        <w:rPr>
          <w:rFonts w:ascii="Arial" w:hAnsi="Arial" w:cs="Arial"/>
        </w:rPr>
      </w:pPr>
      <w:r w:rsidRPr="00304694">
        <w:rPr>
          <w:rFonts w:ascii="Arial" w:hAnsi="Arial" w:cs="Arial"/>
        </w:rPr>
        <w:t>Previo a la ejecución del giro, el tesorero municipal deberá certificar los valores a compensar por este concepto, de acuerdo con los estatutos tributarios municipales y los instructivos proferidos por la Dirección General de Presupuesto Público Nacional.</w:t>
      </w:r>
    </w:p>
    <w:p w14:paraId="26C7D015" w14:textId="77777777" w:rsidR="006D79D5" w:rsidRPr="00304694" w:rsidRDefault="006D79D5" w:rsidP="00955F04">
      <w:pPr>
        <w:pStyle w:val="TableParagraph"/>
        <w:widowControl/>
        <w:spacing w:line="276" w:lineRule="auto"/>
        <w:ind w:left="0"/>
        <w:rPr>
          <w:rFonts w:ascii="Arial" w:hAnsi="Arial" w:cs="Arial"/>
          <w:color w:val="auto"/>
          <w:sz w:val="24"/>
          <w:szCs w:val="24"/>
          <w:lang w:val="es-CO"/>
        </w:rPr>
      </w:pPr>
    </w:p>
    <w:p w14:paraId="5A867072" w14:textId="3BCFC010" w:rsidR="00F11E54" w:rsidRPr="00304694" w:rsidRDefault="007A35EC" w:rsidP="00955F04">
      <w:pPr>
        <w:pStyle w:val="Cuerpo"/>
        <w:spacing w:line="276" w:lineRule="auto"/>
        <w:ind w:left="0" w:firstLine="0"/>
        <w:jc w:val="both"/>
        <w:rPr>
          <w:rFonts w:ascii="Arial" w:hAnsi="Arial" w:cs="Arial"/>
          <w:b w:val="0"/>
          <w:color w:val="auto"/>
        </w:rPr>
      </w:pPr>
      <w:r w:rsidRPr="00304694">
        <w:rPr>
          <w:rFonts w:ascii="Arial" w:hAnsi="Arial" w:cs="Arial"/>
          <w:color w:val="auto"/>
        </w:rPr>
        <w:t xml:space="preserve">ARTÍCULO </w:t>
      </w:r>
      <w:r w:rsidRPr="00304694">
        <w:rPr>
          <w:rFonts w:ascii="Arial" w:hAnsi="Arial" w:cs="Arial"/>
          <w:color w:val="auto"/>
        </w:rPr>
        <w:fldChar w:fldCharType="begin"/>
      </w:r>
      <w:r w:rsidRPr="00304694">
        <w:rPr>
          <w:rFonts w:ascii="Arial" w:hAnsi="Arial" w:cs="Arial"/>
          <w:color w:val="auto"/>
        </w:rPr>
        <w:instrText xml:space="preserve"> SEQ ARTÍCULO \* ARABIC </w:instrText>
      </w:r>
      <w:r w:rsidRPr="00304694">
        <w:rPr>
          <w:rFonts w:ascii="Arial" w:hAnsi="Arial" w:cs="Arial"/>
          <w:color w:val="auto"/>
        </w:rPr>
        <w:fldChar w:fldCharType="separate"/>
      </w:r>
      <w:r w:rsidR="00C53158">
        <w:rPr>
          <w:rFonts w:ascii="Arial" w:hAnsi="Arial" w:cs="Arial"/>
          <w:noProof/>
          <w:color w:val="auto"/>
        </w:rPr>
        <w:t>39</w:t>
      </w:r>
      <w:r w:rsidRPr="00304694">
        <w:rPr>
          <w:rFonts w:ascii="Arial" w:hAnsi="Arial" w:cs="Arial"/>
          <w:color w:val="auto"/>
        </w:rPr>
        <w:fldChar w:fldCharType="end"/>
      </w:r>
      <w:r w:rsidR="00E33AAB" w:rsidRPr="00304694">
        <w:rPr>
          <w:rStyle w:val="Ninguno"/>
          <w:rFonts w:ascii="Arial" w:hAnsi="Arial" w:cs="Arial"/>
          <w:bCs w:val="0"/>
          <w:color w:val="auto"/>
          <w:lang w:val="es-CO"/>
        </w:rPr>
        <w:t>. SISTEMA Y MÉ</w:t>
      </w:r>
      <w:r w:rsidR="004E301D" w:rsidRPr="00304694">
        <w:rPr>
          <w:rStyle w:val="Ninguno"/>
          <w:rFonts w:ascii="Arial" w:hAnsi="Arial" w:cs="Arial"/>
          <w:bCs w:val="0"/>
          <w:color w:val="auto"/>
          <w:lang w:val="es-CO"/>
        </w:rPr>
        <w:t xml:space="preserve">TODO DE </w:t>
      </w:r>
      <w:r w:rsidR="005F16FF" w:rsidRPr="00304694">
        <w:rPr>
          <w:rStyle w:val="Ninguno"/>
          <w:rFonts w:ascii="Arial" w:hAnsi="Arial" w:cs="Arial"/>
          <w:bCs w:val="0"/>
          <w:color w:val="auto"/>
          <w:lang w:val="es-CO"/>
        </w:rPr>
        <w:t>CÁLCULO</w:t>
      </w:r>
      <w:r w:rsidR="004E301D" w:rsidRPr="00304694">
        <w:rPr>
          <w:rStyle w:val="Ninguno"/>
          <w:rFonts w:ascii="Arial" w:hAnsi="Arial" w:cs="Arial"/>
          <w:bCs w:val="0"/>
          <w:color w:val="auto"/>
          <w:lang w:val="es-CO"/>
        </w:rPr>
        <w:t xml:space="preserve"> DE LA CONTRIBUCI</w:t>
      </w:r>
      <w:r w:rsidR="00B90971" w:rsidRPr="00304694">
        <w:rPr>
          <w:rStyle w:val="Ninguno"/>
          <w:rFonts w:ascii="Arial" w:hAnsi="Arial" w:cs="Arial"/>
          <w:bCs w:val="0"/>
          <w:color w:val="auto"/>
          <w:lang w:val="es-CO"/>
        </w:rPr>
        <w:t>ÓN DE VALORIZACIÓ</w:t>
      </w:r>
      <w:r w:rsidR="004E301D" w:rsidRPr="00304694">
        <w:rPr>
          <w:rStyle w:val="Ninguno"/>
          <w:rFonts w:ascii="Arial" w:hAnsi="Arial" w:cs="Arial"/>
          <w:bCs w:val="0"/>
          <w:color w:val="auto"/>
          <w:lang w:val="es-CO"/>
        </w:rPr>
        <w:t xml:space="preserve">N AMBIENTAL. </w:t>
      </w:r>
      <w:r w:rsidR="00F11E54" w:rsidRPr="00304694">
        <w:rPr>
          <w:rFonts w:ascii="Arial" w:hAnsi="Arial" w:cs="Arial"/>
          <w:b w:val="0"/>
          <w:color w:val="auto"/>
        </w:rPr>
        <w:t xml:space="preserve">De conformidad con lo dispuesto en el </w:t>
      </w:r>
      <w:r w:rsidR="000A33B2" w:rsidRPr="00304694">
        <w:rPr>
          <w:rFonts w:ascii="Arial" w:hAnsi="Arial" w:cs="Arial"/>
          <w:b w:val="0"/>
          <w:color w:val="auto"/>
        </w:rPr>
        <w:t>Artículo</w:t>
      </w:r>
      <w:r w:rsidR="00F11E54" w:rsidRPr="00304694">
        <w:rPr>
          <w:rFonts w:ascii="Arial" w:hAnsi="Arial" w:cs="Arial"/>
          <w:b w:val="0"/>
          <w:color w:val="auto"/>
        </w:rPr>
        <w:t xml:space="preserve"> 338 de la Constitución Política</w:t>
      </w:r>
      <w:r w:rsidR="00A6591C" w:rsidRPr="00304694">
        <w:rPr>
          <w:rFonts w:ascii="Arial" w:hAnsi="Arial" w:cs="Arial"/>
          <w:b w:val="0"/>
          <w:color w:val="auto"/>
        </w:rPr>
        <w:t xml:space="preserve"> de Colombia</w:t>
      </w:r>
      <w:r w:rsidR="00F11E54" w:rsidRPr="00304694">
        <w:rPr>
          <w:rFonts w:ascii="Arial" w:hAnsi="Arial" w:cs="Arial"/>
          <w:b w:val="0"/>
          <w:color w:val="auto"/>
        </w:rPr>
        <w:t xml:space="preserve">, para la determinación de la contribución de valorización prevista en el numeral 5 del </w:t>
      </w:r>
      <w:r w:rsidR="000A33B2" w:rsidRPr="00304694">
        <w:rPr>
          <w:rFonts w:ascii="Arial" w:hAnsi="Arial" w:cs="Arial"/>
          <w:b w:val="0"/>
          <w:color w:val="auto"/>
        </w:rPr>
        <w:t>Artículo</w:t>
      </w:r>
      <w:r w:rsidR="003F33AA" w:rsidRPr="00304694">
        <w:rPr>
          <w:rFonts w:ascii="Arial" w:hAnsi="Arial" w:cs="Arial"/>
          <w:b w:val="0"/>
          <w:color w:val="auto"/>
        </w:rPr>
        <w:t xml:space="preserve"> 46 de la </w:t>
      </w:r>
      <w:r w:rsidR="00040604" w:rsidRPr="00304694">
        <w:rPr>
          <w:rFonts w:ascii="Arial" w:hAnsi="Arial" w:cs="Arial"/>
          <w:b w:val="0"/>
          <w:color w:val="auto"/>
        </w:rPr>
        <w:t>Ley</w:t>
      </w:r>
      <w:r w:rsidR="003F33AA" w:rsidRPr="00304694">
        <w:rPr>
          <w:rFonts w:ascii="Arial" w:hAnsi="Arial" w:cs="Arial"/>
          <w:b w:val="0"/>
          <w:color w:val="auto"/>
        </w:rPr>
        <w:t xml:space="preserve"> 99 de 1993</w:t>
      </w:r>
      <w:r w:rsidR="00F11E54" w:rsidRPr="00304694">
        <w:rPr>
          <w:rFonts w:ascii="Arial" w:hAnsi="Arial" w:cs="Arial"/>
          <w:b w:val="0"/>
          <w:color w:val="auto"/>
        </w:rPr>
        <w:t xml:space="preserve">, las </w:t>
      </w:r>
      <w:r w:rsidR="00B54E28" w:rsidRPr="00304694">
        <w:rPr>
          <w:rFonts w:ascii="Arial" w:hAnsi="Arial" w:cs="Arial"/>
          <w:b w:val="0"/>
          <w:color w:val="auto"/>
        </w:rPr>
        <w:t xml:space="preserve">Corporaciones Autónomas Regionales </w:t>
      </w:r>
      <w:r w:rsidR="00F11E54" w:rsidRPr="00304694">
        <w:rPr>
          <w:rFonts w:ascii="Arial" w:hAnsi="Arial" w:cs="Arial"/>
          <w:b w:val="0"/>
          <w:color w:val="auto"/>
        </w:rPr>
        <w:t>aplicar</w:t>
      </w:r>
      <w:r w:rsidR="000307F6" w:rsidRPr="00304694">
        <w:rPr>
          <w:rFonts w:ascii="Arial" w:hAnsi="Arial" w:cs="Arial"/>
          <w:b w:val="0"/>
          <w:color w:val="auto"/>
        </w:rPr>
        <w:t>á</w:t>
      </w:r>
      <w:r w:rsidR="00F11E54" w:rsidRPr="00304694">
        <w:rPr>
          <w:rFonts w:ascii="Arial" w:hAnsi="Arial" w:cs="Arial"/>
          <w:b w:val="0"/>
          <w:color w:val="auto"/>
        </w:rPr>
        <w:t>n el siguiente sistema y método de cálculo:</w:t>
      </w:r>
    </w:p>
    <w:p w14:paraId="7294B5CE" w14:textId="77777777" w:rsidR="004E301D" w:rsidRPr="00304694" w:rsidRDefault="004E301D" w:rsidP="00955F04">
      <w:pPr>
        <w:pStyle w:val="TableParagraph"/>
        <w:widowControl/>
        <w:spacing w:line="276" w:lineRule="auto"/>
        <w:ind w:left="0"/>
        <w:rPr>
          <w:rFonts w:ascii="Arial" w:hAnsi="Arial" w:cs="Arial"/>
          <w:color w:val="auto"/>
          <w:sz w:val="24"/>
          <w:szCs w:val="24"/>
          <w:lang w:val="es-CO"/>
        </w:rPr>
      </w:pPr>
    </w:p>
    <w:p w14:paraId="4E0F8B5C" w14:textId="77777777" w:rsidR="00F11E54" w:rsidRPr="00304694" w:rsidRDefault="00F11E54" w:rsidP="00955F04">
      <w:pPr>
        <w:pStyle w:val="TableParagraph"/>
        <w:widowControl/>
        <w:spacing w:line="276" w:lineRule="auto"/>
        <w:ind w:left="0"/>
        <w:rPr>
          <w:rFonts w:ascii="Arial" w:hAnsi="Arial" w:cs="Arial"/>
          <w:color w:val="auto"/>
          <w:sz w:val="24"/>
          <w:szCs w:val="24"/>
          <w:lang w:val="es-CO"/>
        </w:rPr>
      </w:pPr>
      <w:r w:rsidRPr="00304694">
        <w:rPr>
          <w:rFonts w:ascii="Arial" w:hAnsi="Arial" w:cs="Arial"/>
          <w:color w:val="auto"/>
          <w:sz w:val="24"/>
          <w:szCs w:val="24"/>
          <w:lang w:val="es-CO"/>
        </w:rPr>
        <w:t>El sistema consiste en establecer los costos de una obra o conjunto de obras ejecutadas por la</w:t>
      </w:r>
      <w:r w:rsidR="002D2389" w:rsidRPr="00304694">
        <w:rPr>
          <w:rFonts w:ascii="Arial" w:hAnsi="Arial" w:cs="Arial"/>
          <w:color w:val="auto"/>
          <w:sz w:val="24"/>
          <w:szCs w:val="24"/>
          <w:lang w:val="es-CO"/>
        </w:rPr>
        <w:t>s</w:t>
      </w:r>
      <w:r w:rsidR="00B54E28" w:rsidRPr="00304694">
        <w:rPr>
          <w:rFonts w:ascii="Arial" w:hAnsi="Arial" w:cs="Arial"/>
          <w:color w:val="auto"/>
          <w:sz w:val="24"/>
          <w:szCs w:val="24"/>
          <w:lang w:val="es-CO"/>
        </w:rPr>
        <w:t xml:space="preserve"> Corporaciones Autónomas Regionales</w:t>
      </w:r>
      <w:r w:rsidR="00A6591C" w:rsidRPr="00304694">
        <w:rPr>
          <w:rFonts w:ascii="Arial" w:hAnsi="Arial" w:cs="Arial"/>
          <w:color w:val="auto"/>
          <w:sz w:val="24"/>
          <w:szCs w:val="24"/>
          <w:lang w:val="es-CO"/>
        </w:rPr>
        <w:t xml:space="preserve"> en el marco de sus competencias</w:t>
      </w:r>
      <w:r w:rsidRPr="00304694">
        <w:rPr>
          <w:rFonts w:ascii="Arial" w:hAnsi="Arial" w:cs="Arial"/>
          <w:color w:val="auto"/>
          <w:sz w:val="24"/>
          <w:szCs w:val="24"/>
          <w:lang w:val="es-CO"/>
        </w:rPr>
        <w:t>, que generan un beneficio común sobre la propiedad inmueble. Para el cobro de la contribución, la base gravable estará constituida por el costo de la respectiva obra, teniendo como límite el beneficio por valorización que dicha obra le genera a los inmuebles ubicados en la zona de influencia.</w:t>
      </w:r>
    </w:p>
    <w:p w14:paraId="45621513" w14:textId="77777777" w:rsidR="004E301D" w:rsidRPr="00304694" w:rsidRDefault="004E301D" w:rsidP="00955F04">
      <w:pPr>
        <w:pStyle w:val="TableParagraph"/>
        <w:widowControl/>
        <w:spacing w:line="276" w:lineRule="auto"/>
        <w:ind w:left="0"/>
        <w:rPr>
          <w:rFonts w:ascii="Arial" w:hAnsi="Arial" w:cs="Arial"/>
          <w:color w:val="auto"/>
          <w:sz w:val="24"/>
          <w:szCs w:val="24"/>
          <w:lang w:val="es-CO"/>
        </w:rPr>
      </w:pPr>
    </w:p>
    <w:p w14:paraId="5ECF4CC5" w14:textId="77777777" w:rsidR="00F11E54" w:rsidRPr="00304694" w:rsidRDefault="00F11E54" w:rsidP="00955F04">
      <w:pPr>
        <w:pStyle w:val="TableParagraph"/>
        <w:widowControl/>
        <w:spacing w:line="276" w:lineRule="auto"/>
        <w:ind w:left="0"/>
        <w:rPr>
          <w:rFonts w:ascii="Arial" w:hAnsi="Arial" w:cs="Arial"/>
          <w:color w:val="auto"/>
          <w:sz w:val="24"/>
          <w:szCs w:val="24"/>
          <w:lang w:val="es-CO"/>
        </w:rPr>
      </w:pPr>
      <w:r w:rsidRPr="00304694">
        <w:rPr>
          <w:rFonts w:ascii="Arial" w:hAnsi="Arial" w:cs="Arial"/>
          <w:color w:val="auto"/>
          <w:sz w:val="24"/>
          <w:szCs w:val="24"/>
          <w:lang w:val="es-CO"/>
        </w:rPr>
        <w:t>A su vez el método consiste en:</w:t>
      </w:r>
    </w:p>
    <w:p w14:paraId="51C11DB9" w14:textId="77777777" w:rsidR="004E301D" w:rsidRPr="00304694" w:rsidRDefault="004E301D" w:rsidP="00955F04">
      <w:pPr>
        <w:pStyle w:val="TableParagraph"/>
        <w:widowControl/>
        <w:spacing w:line="276" w:lineRule="auto"/>
        <w:ind w:left="0"/>
        <w:rPr>
          <w:rFonts w:ascii="Arial" w:hAnsi="Arial" w:cs="Arial"/>
          <w:color w:val="auto"/>
          <w:sz w:val="24"/>
          <w:szCs w:val="24"/>
          <w:lang w:val="es-CO"/>
        </w:rPr>
      </w:pPr>
    </w:p>
    <w:p w14:paraId="789E1B38" w14:textId="77777777" w:rsidR="00F11E54" w:rsidRPr="00304694" w:rsidRDefault="00F11E54" w:rsidP="004F02C5">
      <w:pPr>
        <w:pStyle w:val="TableParagraph"/>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Fijar el costo total de la</w:t>
      </w:r>
      <w:r w:rsidR="004777F6" w:rsidRPr="00304694">
        <w:rPr>
          <w:rFonts w:ascii="Arial" w:hAnsi="Arial" w:cs="Arial"/>
          <w:color w:val="auto"/>
          <w:sz w:val="24"/>
          <w:szCs w:val="24"/>
          <w:lang w:val="es-CO"/>
        </w:rPr>
        <w:t xml:space="preserve"> </w:t>
      </w:r>
      <w:r w:rsidRPr="00304694">
        <w:rPr>
          <w:rFonts w:ascii="Arial" w:hAnsi="Arial" w:cs="Arial"/>
          <w:color w:val="auto"/>
          <w:sz w:val="24"/>
          <w:szCs w:val="24"/>
          <w:lang w:val="es-CO"/>
        </w:rPr>
        <w:t>obra.</w:t>
      </w:r>
    </w:p>
    <w:p w14:paraId="64872B74" w14:textId="77777777" w:rsidR="00F11E54" w:rsidRPr="00304694" w:rsidRDefault="00F11E54" w:rsidP="004F02C5">
      <w:pPr>
        <w:pStyle w:val="TableParagraph"/>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Calcular el beneficio que la obra reporta al respectivo inmueble, entendido como la diferencia en el valor comercial de los inmuebles antes y después de la obra, en cuyo cálculo se contemplarán los factores que influyen en la estimación de dicho valor comercial. La determinación de estos valores comerciales podrá realizarse considerando todos los inmuebles o por muestreo, o por analogía a partir de proyectos semejantes ya ejecutados o a partir de otro medio técnico debidamente comprobado. Para la determinación de estos valores las autoridades ambientales se apoyarán en </w:t>
      </w:r>
      <w:r w:rsidR="00947FE4" w:rsidRPr="00304694">
        <w:rPr>
          <w:rFonts w:ascii="Arial" w:hAnsi="Arial" w:cs="Arial"/>
          <w:color w:val="auto"/>
          <w:sz w:val="24"/>
          <w:szCs w:val="24"/>
          <w:lang w:val="es-CO"/>
        </w:rPr>
        <w:t xml:space="preserve">la autoridad nacional catastral </w:t>
      </w:r>
      <w:r w:rsidR="005F16FF" w:rsidRPr="00304694">
        <w:rPr>
          <w:rFonts w:ascii="Arial" w:hAnsi="Arial" w:cs="Arial"/>
          <w:color w:val="auto"/>
          <w:sz w:val="24"/>
          <w:szCs w:val="24"/>
          <w:lang w:val="es-CO"/>
        </w:rPr>
        <w:t xml:space="preserve">y/o </w:t>
      </w:r>
      <w:r w:rsidR="00CF015F" w:rsidRPr="00304694">
        <w:rPr>
          <w:rFonts w:ascii="Arial" w:hAnsi="Arial" w:cs="Arial"/>
          <w:color w:val="auto"/>
          <w:sz w:val="24"/>
          <w:szCs w:val="24"/>
          <w:lang w:val="es-CO"/>
        </w:rPr>
        <w:t>en</w:t>
      </w:r>
      <w:r w:rsidRPr="00304694">
        <w:rPr>
          <w:rFonts w:ascii="Arial" w:hAnsi="Arial" w:cs="Arial"/>
          <w:color w:val="auto"/>
          <w:sz w:val="24"/>
          <w:szCs w:val="24"/>
          <w:lang w:val="es-CO"/>
        </w:rPr>
        <w:t xml:space="preserve"> las lonjasinmobiliarias</w:t>
      </w:r>
      <w:r w:rsidR="005F16FF" w:rsidRPr="00304694">
        <w:rPr>
          <w:rFonts w:ascii="Arial" w:hAnsi="Arial" w:cs="Arial"/>
          <w:color w:val="auto"/>
          <w:sz w:val="24"/>
          <w:szCs w:val="24"/>
          <w:lang w:val="es-CO"/>
        </w:rPr>
        <w:t xml:space="preserve"> debidamente acreditadas.</w:t>
      </w:r>
    </w:p>
    <w:p w14:paraId="309AE193" w14:textId="77777777" w:rsidR="00F11E54" w:rsidRPr="00304694" w:rsidRDefault="00F11E54" w:rsidP="004F02C5">
      <w:pPr>
        <w:pStyle w:val="TableParagraph"/>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left="284" w:hanging="284"/>
        <w:rPr>
          <w:rStyle w:val="Ninguno"/>
          <w:rFonts w:ascii="Arial" w:hAnsi="Arial" w:cs="Arial"/>
          <w:color w:val="auto"/>
          <w:sz w:val="24"/>
          <w:szCs w:val="24"/>
          <w:lang w:val="es-CO"/>
        </w:rPr>
      </w:pPr>
      <w:r w:rsidRPr="00304694">
        <w:rPr>
          <w:rFonts w:ascii="Arial" w:hAnsi="Arial" w:cs="Arial"/>
          <w:color w:val="auto"/>
          <w:sz w:val="24"/>
          <w:szCs w:val="24"/>
          <w:lang w:val="es-CO"/>
        </w:rPr>
        <w:lastRenderedPageBreak/>
        <w:t>Determinados los dos valores anteriores, esto es, el costo de la obra y el beneficio o valorización que genera la misma, se escogerá el menor de estos dos valores como el valor máximo de la contribución a cobrar por parte de las autoridades ambientales antes mencionadas.</w:t>
      </w:r>
    </w:p>
    <w:p w14:paraId="40CC957A" w14:textId="77777777" w:rsidR="00F11E54" w:rsidRPr="00304694" w:rsidRDefault="00F11E54" w:rsidP="004F02C5">
      <w:pPr>
        <w:pStyle w:val="TableParagraph"/>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Distribuir el valor obtenido entre los propietarios o poseedores que se beneficien patrimonialmente con la ejecución de la obra común, teniendo en cuenta los elementos que permitan individualizar dicha contribución, de acuerdo con las características y/o avalúo del inmueble y/o demás aspectos que diferencian el beneficio percibido por parte de dichos inmuebles.</w:t>
      </w:r>
    </w:p>
    <w:p w14:paraId="038F3155" w14:textId="77777777" w:rsidR="00F11E54" w:rsidRPr="00304694" w:rsidRDefault="00F11E54" w:rsidP="004F02C5">
      <w:pPr>
        <w:pStyle w:val="TableParagraph"/>
        <w:widowControl/>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left="284" w:hanging="284"/>
        <w:rPr>
          <w:rFonts w:ascii="Arial" w:hAnsi="Arial" w:cs="Arial"/>
          <w:color w:val="auto"/>
          <w:sz w:val="24"/>
          <w:szCs w:val="24"/>
          <w:lang w:val="es-CO"/>
        </w:rPr>
      </w:pPr>
      <w:r w:rsidRPr="00304694">
        <w:rPr>
          <w:rFonts w:ascii="Arial" w:hAnsi="Arial" w:cs="Arial"/>
          <w:color w:val="auto"/>
          <w:sz w:val="24"/>
          <w:szCs w:val="24"/>
          <w:lang w:val="es-CO"/>
        </w:rPr>
        <w:t xml:space="preserve">La liquidación y cobro de la contribución por valorización se podrá efectuar con anterioridad o posterioridad a la realización de las obras, según se requiera. </w:t>
      </w:r>
    </w:p>
    <w:p w14:paraId="27642C59" w14:textId="77777777" w:rsidR="004E301D" w:rsidRPr="00304694" w:rsidRDefault="004E301D" w:rsidP="00955F04">
      <w:pPr>
        <w:pStyle w:val="Cuerpo"/>
        <w:spacing w:line="276" w:lineRule="auto"/>
        <w:ind w:left="0" w:firstLine="0"/>
        <w:jc w:val="both"/>
        <w:rPr>
          <w:rFonts w:ascii="Arial" w:hAnsi="Arial" w:cs="Arial"/>
          <w:color w:val="auto"/>
        </w:rPr>
      </w:pPr>
    </w:p>
    <w:p w14:paraId="49061B16" w14:textId="77777777" w:rsidR="00F11E54" w:rsidRPr="00304694" w:rsidRDefault="00F11E54" w:rsidP="00955F04">
      <w:pPr>
        <w:pStyle w:val="Cuerpo"/>
        <w:spacing w:line="276" w:lineRule="auto"/>
        <w:ind w:left="0" w:firstLine="0"/>
        <w:jc w:val="both"/>
        <w:rPr>
          <w:rStyle w:val="Ninguno"/>
          <w:rFonts w:ascii="Arial" w:hAnsi="Arial" w:cs="Arial"/>
          <w:b w:val="0"/>
          <w:bCs w:val="0"/>
          <w:color w:val="auto"/>
          <w:lang w:val="es-CO"/>
        </w:rPr>
      </w:pPr>
      <w:r w:rsidRPr="00304694">
        <w:rPr>
          <w:rFonts w:ascii="Arial" w:hAnsi="Arial" w:cs="Arial"/>
          <w:b w:val="0"/>
          <w:color w:val="auto"/>
        </w:rPr>
        <w:t>Se exceptúa del pago de la contribución de valorización de que trata el presente artículo a</w:t>
      </w:r>
      <w:r w:rsidR="00A826DF" w:rsidRPr="00304694">
        <w:rPr>
          <w:rFonts w:ascii="Arial" w:hAnsi="Arial" w:cs="Arial"/>
          <w:b w:val="0"/>
          <w:color w:val="auto"/>
        </w:rPr>
        <w:t xml:space="preserve"> las áreas que tengan carácter de inenajenables, áreas en</w:t>
      </w:r>
      <w:r w:rsidRPr="00304694">
        <w:rPr>
          <w:rFonts w:ascii="Arial" w:hAnsi="Arial" w:cs="Arial"/>
          <w:b w:val="0"/>
          <w:color w:val="auto"/>
        </w:rPr>
        <w:t xml:space="preserve"> parquesnaturales, reservas </w:t>
      </w:r>
      <w:r w:rsidR="00A826DF" w:rsidRPr="00304694">
        <w:rPr>
          <w:rFonts w:ascii="Arial" w:hAnsi="Arial" w:cs="Arial"/>
          <w:b w:val="0"/>
          <w:color w:val="auto"/>
        </w:rPr>
        <w:t xml:space="preserve">forestales y reservas </w:t>
      </w:r>
      <w:r w:rsidRPr="00304694">
        <w:rPr>
          <w:rFonts w:ascii="Arial" w:hAnsi="Arial" w:cs="Arial"/>
          <w:b w:val="0"/>
          <w:color w:val="auto"/>
        </w:rPr>
        <w:t>de la socieda</w:t>
      </w:r>
      <w:r w:rsidR="00AB34D7" w:rsidRPr="00304694">
        <w:rPr>
          <w:rFonts w:ascii="Arial" w:hAnsi="Arial" w:cs="Arial"/>
          <w:b w:val="0"/>
          <w:color w:val="auto"/>
        </w:rPr>
        <w:t>d civil debidamente registradas</w:t>
      </w:r>
      <w:r w:rsidRPr="00304694">
        <w:rPr>
          <w:rFonts w:ascii="Arial" w:hAnsi="Arial" w:cs="Arial"/>
          <w:b w:val="0"/>
          <w:color w:val="auto"/>
        </w:rPr>
        <w:t>”</w:t>
      </w:r>
      <w:r w:rsidR="00AB34D7" w:rsidRPr="00304694">
        <w:rPr>
          <w:rFonts w:ascii="Arial" w:hAnsi="Arial" w:cs="Arial"/>
          <w:b w:val="0"/>
          <w:color w:val="auto"/>
        </w:rPr>
        <w:t>.</w:t>
      </w:r>
    </w:p>
    <w:p w14:paraId="0A4A0325" w14:textId="77777777" w:rsidR="004E301D" w:rsidRPr="00304694" w:rsidRDefault="004E301D" w:rsidP="00955F04">
      <w:pPr>
        <w:pStyle w:val="Cuerpo"/>
        <w:spacing w:line="276" w:lineRule="auto"/>
        <w:ind w:left="0" w:firstLine="0"/>
        <w:jc w:val="both"/>
        <w:rPr>
          <w:rFonts w:ascii="Arial" w:hAnsi="Arial" w:cs="Arial"/>
          <w:b w:val="0"/>
          <w:color w:val="auto"/>
        </w:rPr>
      </w:pPr>
    </w:p>
    <w:p w14:paraId="54676859" w14:textId="77777777" w:rsidR="00DE772E" w:rsidRPr="00304694" w:rsidRDefault="00DE772E" w:rsidP="00955F04">
      <w:pPr>
        <w:pStyle w:val="Sinespaciado"/>
        <w:spacing w:line="276" w:lineRule="auto"/>
        <w:jc w:val="center"/>
        <w:rPr>
          <w:rStyle w:val="apple-converted-space"/>
          <w:rFonts w:ascii="Arial" w:hAnsi="Arial" w:cs="Arial"/>
          <w:b/>
          <w:bCs/>
          <w:lang w:val="es-CO"/>
        </w:rPr>
      </w:pPr>
      <w:r w:rsidRPr="00304694">
        <w:rPr>
          <w:rStyle w:val="apple-converted-space"/>
          <w:rFonts w:ascii="Arial" w:hAnsi="Arial" w:cs="Arial"/>
          <w:b/>
          <w:bCs/>
          <w:lang w:val="es-CO"/>
        </w:rPr>
        <w:t>CAPÍTULO III</w:t>
      </w:r>
    </w:p>
    <w:p w14:paraId="1E1B0A3B" w14:textId="77777777" w:rsidR="00592906" w:rsidRPr="00304694" w:rsidRDefault="00592906" w:rsidP="00955F04">
      <w:pPr>
        <w:pStyle w:val="Sinespaciado"/>
        <w:spacing w:line="276" w:lineRule="auto"/>
        <w:jc w:val="center"/>
        <w:rPr>
          <w:rStyle w:val="apple-converted-space"/>
          <w:rFonts w:ascii="Arial" w:hAnsi="Arial" w:cs="Arial"/>
          <w:b/>
          <w:bCs/>
          <w:lang w:val="es-CO"/>
        </w:rPr>
      </w:pPr>
      <w:r w:rsidRPr="00304694">
        <w:rPr>
          <w:rStyle w:val="apple-converted-space"/>
          <w:rFonts w:ascii="Arial" w:hAnsi="Arial" w:cs="Arial"/>
          <w:b/>
          <w:bCs/>
          <w:lang w:val="es-CO"/>
        </w:rPr>
        <w:t>OTROS RECURSOS PARA INVERSIÓN AMBIENTAL</w:t>
      </w:r>
    </w:p>
    <w:p w14:paraId="0E64427E" w14:textId="77777777" w:rsidR="00DE772E" w:rsidRPr="00304694" w:rsidRDefault="00DE772E" w:rsidP="00955F04">
      <w:pPr>
        <w:pStyle w:val="Cuerpo"/>
        <w:spacing w:line="276" w:lineRule="auto"/>
        <w:ind w:left="0" w:firstLine="0"/>
        <w:jc w:val="both"/>
        <w:rPr>
          <w:rFonts w:ascii="Arial" w:hAnsi="Arial" w:cs="Arial"/>
          <w:b w:val="0"/>
          <w:color w:val="auto"/>
        </w:rPr>
      </w:pPr>
    </w:p>
    <w:p w14:paraId="37579312" w14:textId="13F61BF3" w:rsidR="00E80A5C" w:rsidRPr="00304694" w:rsidRDefault="00E80A5C" w:rsidP="00955F04">
      <w:pPr>
        <w:shd w:val="clear" w:color="auto" w:fill="FFFFFF"/>
        <w:spacing w:line="276" w:lineRule="auto"/>
        <w:jc w:val="both"/>
        <w:rPr>
          <w:rFonts w:ascii="Arial" w:hAnsi="Arial" w:cs="Arial"/>
        </w:rPr>
      </w:pPr>
      <w:r w:rsidRPr="00304694">
        <w:rPr>
          <w:rFonts w:ascii="Arial" w:hAnsi="Arial" w:cs="Arial"/>
          <w:b/>
        </w:rPr>
        <w:t xml:space="preserve">ARTÍCULO </w:t>
      </w:r>
      <w:r w:rsidRPr="00304694">
        <w:rPr>
          <w:rFonts w:ascii="Arial" w:hAnsi="Arial" w:cs="Arial"/>
          <w:b/>
        </w:rPr>
        <w:fldChar w:fldCharType="begin"/>
      </w:r>
      <w:r w:rsidRPr="00304694">
        <w:rPr>
          <w:rFonts w:ascii="Arial" w:hAnsi="Arial" w:cs="Arial"/>
          <w:b/>
        </w:rPr>
        <w:instrText xml:space="preserve"> SEQ ARTÍCULO \* ARABIC </w:instrText>
      </w:r>
      <w:r w:rsidRPr="00304694">
        <w:rPr>
          <w:rFonts w:ascii="Arial" w:hAnsi="Arial" w:cs="Arial"/>
          <w:b/>
        </w:rPr>
        <w:fldChar w:fldCharType="separate"/>
      </w:r>
      <w:r w:rsidR="00C53158">
        <w:rPr>
          <w:rFonts w:ascii="Arial" w:hAnsi="Arial" w:cs="Arial"/>
          <w:b/>
          <w:noProof/>
        </w:rPr>
        <w:t>40</w:t>
      </w:r>
      <w:r w:rsidRPr="00304694">
        <w:rPr>
          <w:rFonts w:ascii="Arial" w:hAnsi="Arial" w:cs="Arial"/>
          <w:b/>
        </w:rPr>
        <w:fldChar w:fldCharType="end"/>
      </w:r>
      <w:r w:rsidRPr="00304694">
        <w:rPr>
          <w:rFonts w:ascii="Arial" w:hAnsi="Arial" w:cs="Arial"/>
          <w:b/>
        </w:rPr>
        <w:t xml:space="preserve">. ADQUISICIÓN DE AREAS DE INTERÉS PARA ACUEDUCTOS MUNICIPALES. </w:t>
      </w:r>
      <w:r w:rsidRPr="00304694">
        <w:rPr>
          <w:rFonts w:ascii="Arial" w:hAnsi="Arial" w:cs="Arial"/>
        </w:rPr>
        <w:t xml:space="preserve">El </w:t>
      </w:r>
      <w:r w:rsidR="000A33B2" w:rsidRPr="00304694">
        <w:rPr>
          <w:rFonts w:ascii="Arial" w:hAnsi="Arial" w:cs="Arial"/>
        </w:rPr>
        <w:t>Artículo</w:t>
      </w:r>
      <w:r w:rsidRPr="00304694">
        <w:rPr>
          <w:rFonts w:ascii="Arial" w:hAnsi="Arial" w:cs="Arial"/>
        </w:rPr>
        <w:t xml:space="preserve"> 111 </w:t>
      </w:r>
      <w:r w:rsidR="00406913" w:rsidRPr="00304694">
        <w:rPr>
          <w:rFonts w:ascii="Arial" w:hAnsi="Arial" w:cs="Arial"/>
        </w:rPr>
        <w:t>Ley</w:t>
      </w:r>
      <w:r w:rsidRPr="00304694">
        <w:rPr>
          <w:rFonts w:ascii="Arial" w:hAnsi="Arial" w:cs="Arial"/>
        </w:rPr>
        <w:t xml:space="preserve"> 99</w:t>
      </w:r>
      <w:r w:rsidR="003D60C3" w:rsidRPr="00304694">
        <w:rPr>
          <w:rFonts w:ascii="Arial" w:hAnsi="Arial" w:cs="Arial"/>
        </w:rPr>
        <w:t xml:space="preserve"> de 19</w:t>
      </w:r>
      <w:r w:rsidRPr="00304694">
        <w:rPr>
          <w:rFonts w:ascii="Arial" w:hAnsi="Arial" w:cs="Arial"/>
        </w:rPr>
        <w:t xml:space="preserve">93, modificado por </w:t>
      </w:r>
      <w:r w:rsidR="000A33B2" w:rsidRPr="00304694">
        <w:rPr>
          <w:rFonts w:ascii="Arial" w:hAnsi="Arial" w:cs="Arial"/>
        </w:rPr>
        <w:t>el Artículo</w:t>
      </w:r>
      <w:r w:rsidRPr="00304694">
        <w:rPr>
          <w:rFonts w:ascii="Arial" w:hAnsi="Arial" w:cs="Arial"/>
        </w:rPr>
        <w:t xml:space="preserve"> 106 de la </w:t>
      </w:r>
      <w:r w:rsidR="00406913" w:rsidRPr="00304694">
        <w:rPr>
          <w:rFonts w:ascii="Arial" w:hAnsi="Arial" w:cs="Arial"/>
        </w:rPr>
        <w:t>Ley</w:t>
      </w:r>
      <w:r w:rsidRPr="00304694">
        <w:rPr>
          <w:rFonts w:ascii="Arial" w:hAnsi="Arial" w:cs="Arial"/>
        </w:rPr>
        <w:t xml:space="preserve"> 1151 de 2007 y el </w:t>
      </w:r>
      <w:r w:rsidR="000A33B2" w:rsidRPr="00304694">
        <w:rPr>
          <w:rFonts w:ascii="Arial" w:hAnsi="Arial" w:cs="Arial"/>
        </w:rPr>
        <w:t>Artículo</w:t>
      </w:r>
      <w:r w:rsidRPr="00304694">
        <w:rPr>
          <w:rFonts w:ascii="Arial" w:hAnsi="Arial" w:cs="Arial"/>
        </w:rPr>
        <w:t xml:space="preserve"> 210 de la </w:t>
      </w:r>
      <w:r w:rsidR="00406913" w:rsidRPr="00304694">
        <w:rPr>
          <w:rFonts w:ascii="Arial" w:hAnsi="Arial" w:cs="Arial"/>
        </w:rPr>
        <w:t>Ley</w:t>
      </w:r>
      <w:r w:rsidRPr="00304694">
        <w:rPr>
          <w:rFonts w:ascii="Arial" w:hAnsi="Arial" w:cs="Arial"/>
        </w:rPr>
        <w:t xml:space="preserve"> 1450 d</w:t>
      </w:r>
      <w:r w:rsidR="00FB7D0A" w:rsidRPr="00304694">
        <w:rPr>
          <w:rFonts w:ascii="Arial" w:hAnsi="Arial" w:cs="Arial"/>
        </w:rPr>
        <w:t>e 2011, quedará</w:t>
      </w:r>
      <w:r w:rsidRPr="00304694">
        <w:rPr>
          <w:rFonts w:ascii="Arial" w:hAnsi="Arial" w:cs="Arial"/>
        </w:rPr>
        <w:t xml:space="preserve"> así:</w:t>
      </w:r>
    </w:p>
    <w:p w14:paraId="35B1F554" w14:textId="77777777" w:rsidR="00E80A5C" w:rsidRPr="00304694" w:rsidRDefault="00E80A5C" w:rsidP="00955F04">
      <w:pPr>
        <w:shd w:val="clear" w:color="auto" w:fill="FFFFFF"/>
        <w:spacing w:line="276" w:lineRule="auto"/>
        <w:ind w:left="142"/>
        <w:jc w:val="both"/>
        <w:rPr>
          <w:rFonts w:ascii="Arial" w:hAnsi="Arial" w:cs="Arial"/>
        </w:rPr>
      </w:pPr>
    </w:p>
    <w:p w14:paraId="071D5E8D" w14:textId="77777777" w:rsidR="00E80A5C" w:rsidRPr="00304694" w:rsidRDefault="00FB7D0A" w:rsidP="00955F04">
      <w:pPr>
        <w:shd w:val="clear" w:color="auto" w:fill="FFFFFF"/>
        <w:spacing w:line="276" w:lineRule="auto"/>
        <w:ind w:left="142"/>
        <w:jc w:val="both"/>
        <w:rPr>
          <w:rFonts w:ascii="Arial" w:eastAsia="Times New Roman" w:hAnsi="Arial" w:cs="Arial"/>
          <w:lang w:eastAsia="es-ES_tradnl"/>
        </w:rPr>
      </w:pPr>
      <w:r w:rsidRPr="00304694">
        <w:rPr>
          <w:rFonts w:ascii="Arial" w:hAnsi="Arial" w:cs="Arial"/>
          <w:b/>
        </w:rPr>
        <w:t>“Artí</w:t>
      </w:r>
      <w:r w:rsidR="00E80A5C" w:rsidRPr="00304694">
        <w:rPr>
          <w:rFonts w:ascii="Arial" w:hAnsi="Arial" w:cs="Arial"/>
          <w:b/>
        </w:rPr>
        <w:t xml:space="preserve">culo 111. Adquisición de Areas de Interés para Acueductos Municipales. </w:t>
      </w:r>
      <w:r w:rsidR="00E80A5C" w:rsidRPr="00304694">
        <w:rPr>
          <w:rFonts w:ascii="Arial" w:eastAsia="Times New Roman" w:hAnsi="Arial" w:cs="Arial"/>
          <w:lang w:eastAsia="es-ES_tradnl"/>
        </w:rPr>
        <w:t>Declárense de interés público las áreas de importancia estratégica para la preservación y conservación de recursos hídricos que surten de agua los acueductos veredales, municipales y distritales.</w:t>
      </w:r>
    </w:p>
    <w:p w14:paraId="0CC10232" w14:textId="77777777" w:rsidR="00E80A5C" w:rsidRPr="00304694" w:rsidRDefault="00E80A5C" w:rsidP="00955F04">
      <w:pPr>
        <w:pStyle w:val="Textocomentario"/>
        <w:spacing w:line="276" w:lineRule="auto"/>
        <w:ind w:left="142"/>
        <w:jc w:val="both"/>
        <w:rPr>
          <w:rFonts w:ascii="Arial" w:eastAsia="Times New Roman" w:hAnsi="Arial" w:cs="Arial"/>
          <w:lang w:eastAsia="es-ES_tradnl"/>
        </w:rPr>
      </w:pPr>
    </w:p>
    <w:p w14:paraId="637DE9C4" w14:textId="77777777" w:rsidR="00E80A5C" w:rsidRPr="00304694" w:rsidRDefault="00E80A5C" w:rsidP="00955F04">
      <w:pPr>
        <w:pStyle w:val="Textocomentario"/>
        <w:spacing w:line="276" w:lineRule="auto"/>
        <w:ind w:left="142"/>
        <w:jc w:val="both"/>
        <w:rPr>
          <w:rFonts w:ascii="Arial" w:eastAsia="Times New Roman" w:hAnsi="Arial" w:cs="Arial"/>
          <w:lang w:eastAsia="es-ES_tradnl"/>
        </w:rPr>
      </w:pPr>
      <w:r w:rsidRPr="00304694">
        <w:rPr>
          <w:rFonts w:ascii="Arial" w:eastAsia="Times New Roman" w:hAnsi="Arial" w:cs="Arial"/>
          <w:lang w:eastAsia="es-ES_tradnl"/>
        </w:rPr>
        <w:t xml:space="preserve">Los departamentos, municipios y distritos deberán invertir </w:t>
      </w:r>
      <w:r w:rsidR="00F90E7A" w:rsidRPr="00304694">
        <w:rPr>
          <w:rFonts w:ascii="Arial" w:eastAsia="Times New Roman" w:hAnsi="Arial" w:cs="Arial"/>
          <w:lang w:eastAsia="es-ES_tradnl"/>
        </w:rPr>
        <w:t xml:space="preserve">el </w:t>
      </w:r>
      <w:r w:rsidRPr="00304694">
        <w:rPr>
          <w:rFonts w:ascii="Arial" w:eastAsia="Times New Roman" w:hAnsi="Arial" w:cs="Arial"/>
          <w:lang w:eastAsia="es-ES_tradnl"/>
        </w:rPr>
        <w:t>1% de sus ingresos corrientes en compra, mantenimiento y/o preservación y conservación de las áreas de importancia estratégica a que se hace referencia en el presente artículo o al pago de los servicios ambientales que generan estas áreas, de acuerdo con la reglamentación vigente. La mencionada inversión podrá realizarse por fuera de su jurisdicción acudiendo a la suscripción de los convenios correspondientes.</w:t>
      </w:r>
    </w:p>
    <w:p w14:paraId="707DE77B" w14:textId="77777777" w:rsidR="00E80A5C" w:rsidRPr="00304694" w:rsidRDefault="00E80A5C" w:rsidP="00955F04">
      <w:pPr>
        <w:pStyle w:val="Textocomentario"/>
        <w:spacing w:line="276" w:lineRule="auto"/>
        <w:ind w:left="142"/>
        <w:jc w:val="both"/>
        <w:rPr>
          <w:rFonts w:ascii="Arial" w:eastAsia="Times New Roman" w:hAnsi="Arial" w:cs="Arial"/>
          <w:lang w:eastAsia="es-ES_tradnl"/>
        </w:rPr>
      </w:pPr>
    </w:p>
    <w:p w14:paraId="29264D60" w14:textId="77777777" w:rsidR="00E80A5C" w:rsidRPr="00304694" w:rsidRDefault="00E80A5C" w:rsidP="00955F04">
      <w:pPr>
        <w:pStyle w:val="Textocomentario"/>
        <w:spacing w:line="276" w:lineRule="auto"/>
        <w:ind w:left="142"/>
        <w:jc w:val="both"/>
        <w:rPr>
          <w:rFonts w:ascii="Arial" w:hAnsi="Arial" w:cs="Arial"/>
        </w:rPr>
      </w:pPr>
      <w:r w:rsidRPr="00304694">
        <w:rPr>
          <w:rFonts w:ascii="Arial" w:eastAsia="Times New Roman" w:hAnsi="Arial" w:cs="Arial"/>
          <w:lang w:eastAsia="es-ES_tradnl"/>
        </w:rPr>
        <w:t>La administración de estas áreas corresponderá al municipio o distrito y para ello contará con el apoyo y asistencia técnica de la respectiva Corporación Autónoma Regional.</w:t>
      </w:r>
    </w:p>
    <w:p w14:paraId="3D7320BC" w14:textId="77777777" w:rsidR="00E80A5C" w:rsidRPr="00304694" w:rsidRDefault="00E80A5C" w:rsidP="00955F04">
      <w:pPr>
        <w:pStyle w:val="Textocomentario"/>
        <w:spacing w:line="276" w:lineRule="auto"/>
        <w:ind w:left="142"/>
        <w:jc w:val="both"/>
        <w:rPr>
          <w:rFonts w:ascii="Arial" w:eastAsia="Times New Roman" w:hAnsi="Arial" w:cs="Arial"/>
          <w:lang w:eastAsia="es-ES_tradnl"/>
        </w:rPr>
      </w:pPr>
    </w:p>
    <w:p w14:paraId="04BBA35E" w14:textId="77777777" w:rsidR="00E80A5C" w:rsidRPr="00304694" w:rsidRDefault="00E80A5C" w:rsidP="00955F04">
      <w:pPr>
        <w:pStyle w:val="Textocomentario"/>
        <w:spacing w:line="276" w:lineRule="auto"/>
        <w:ind w:left="142"/>
        <w:jc w:val="both"/>
        <w:rPr>
          <w:rFonts w:ascii="Arial" w:hAnsi="Arial" w:cs="Arial"/>
        </w:rPr>
      </w:pPr>
      <w:r w:rsidRPr="00304694">
        <w:rPr>
          <w:rStyle w:val="Ninguno"/>
          <w:rFonts w:ascii="Arial" w:eastAsia="Calibri" w:hAnsi="Arial" w:cs="Arial"/>
          <w:b/>
          <w:lang w:val="es-CO"/>
        </w:rPr>
        <w:t xml:space="preserve">PARÁGRAFO </w:t>
      </w:r>
      <w:r w:rsidRPr="00304694">
        <w:rPr>
          <w:rFonts w:ascii="Arial" w:eastAsia="Times New Roman" w:hAnsi="Arial" w:cs="Arial"/>
          <w:b/>
          <w:lang w:eastAsia="es-ES_tradnl"/>
        </w:rPr>
        <w:t>1.</w:t>
      </w:r>
      <w:r w:rsidRPr="00304694">
        <w:rPr>
          <w:rFonts w:ascii="Arial" w:eastAsia="Times New Roman" w:hAnsi="Arial" w:cs="Arial"/>
          <w:lang w:eastAsia="es-ES_tradnl"/>
        </w:rPr>
        <w:t xml:space="preserve"> Los proyectos de construcción de distritos de riego dedicar</w:t>
      </w:r>
      <w:r w:rsidR="0056497F" w:rsidRPr="00304694">
        <w:rPr>
          <w:rFonts w:ascii="Arial" w:eastAsia="Times New Roman" w:hAnsi="Arial" w:cs="Arial"/>
          <w:lang w:eastAsia="es-ES_tradnl"/>
        </w:rPr>
        <w:t>án</w:t>
      </w:r>
      <w:r w:rsidRPr="00304694">
        <w:rPr>
          <w:rFonts w:ascii="Arial" w:eastAsia="Times New Roman" w:hAnsi="Arial" w:cs="Arial"/>
          <w:lang w:eastAsia="es-ES_tradnl"/>
        </w:rPr>
        <w:t xml:space="preserve"> un porcentaje no inferior al </w:t>
      </w:r>
      <w:r w:rsidR="00C955AC" w:rsidRPr="00304694">
        <w:rPr>
          <w:rFonts w:ascii="Arial" w:eastAsia="Times New Roman" w:hAnsi="Arial" w:cs="Arial"/>
          <w:lang w:eastAsia="es-ES_tradnl"/>
        </w:rPr>
        <w:t>1</w:t>
      </w:r>
      <w:r w:rsidRPr="00304694">
        <w:rPr>
          <w:rFonts w:ascii="Arial" w:eastAsia="Times New Roman" w:hAnsi="Arial" w:cs="Arial"/>
          <w:lang w:eastAsia="es-ES_tradnl"/>
        </w:rPr>
        <w:t>% del valor de la obra a la adquisición de áreas estratégicas para la preservación y conservación de los recursos hídricos que los surten de agua.</w:t>
      </w:r>
    </w:p>
    <w:p w14:paraId="2D77032C" w14:textId="77777777" w:rsidR="00C11A74" w:rsidRPr="00304694" w:rsidRDefault="00C11A74" w:rsidP="00955F04">
      <w:pPr>
        <w:pStyle w:val="Textocomentario"/>
        <w:spacing w:line="276" w:lineRule="auto"/>
        <w:ind w:left="142"/>
        <w:jc w:val="both"/>
        <w:rPr>
          <w:rFonts w:ascii="Arial" w:hAnsi="Arial" w:cs="Arial"/>
        </w:rPr>
      </w:pPr>
    </w:p>
    <w:p w14:paraId="49C18766" w14:textId="77777777" w:rsidR="00C11A74" w:rsidRPr="00304694" w:rsidRDefault="006A17B7" w:rsidP="00955F04">
      <w:pPr>
        <w:pStyle w:val="Textocomentario"/>
        <w:spacing w:line="276" w:lineRule="auto"/>
        <w:ind w:left="142"/>
        <w:jc w:val="both"/>
        <w:rPr>
          <w:rFonts w:ascii="Arial" w:eastAsia="Times New Roman" w:hAnsi="Arial" w:cs="Arial"/>
          <w:lang w:eastAsia="es-ES_tradnl"/>
        </w:rPr>
      </w:pPr>
      <w:r w:rsidRPr="00304694">
        <w:rPr>
          <w:rStyle w:val="Ninguno"/>
          <w:rFonts w:ascii="Arial" w:eastAsia="Calibri" w:hAnsi="Arial" w:cs="Arial"/>
          <w:b/>
          <w:lang w:val="es-CO"/>
        </w:rPr>
        <w:t>PARÁGRAFO</w:t>
      </w:r>
      <w:r w:rsidR="00855460" w:rsidRPr="00304694">
        <w:rPr>
          <w:rStyle w:val="Ninguno"/>
          <w:rFonts w:ascii="Arial" w:eastAsia="Calibri" w:hAnsi="Arial" w:cs="Arial"/>
          <w:b/>
          <w:lang w:val="es-CO"/>
        </w:rPr>
        <w:t xml:space="preserve"> </w:t>
      </w:r>
      <w:r w:rsidR="00C11A74" w:rsidRPr="00304694">
        <w:rPr>
          <w:rFonts w:ascii="Arial" w:eastAsia="Times New Roman" w:hAnsi="Arial" w:cs="Arial"/>
          <w:b/>
          <w:lang w:eastAsia="es-ES_tradnl"/>
        </w:rPr>
        <w:t>2.</w:t>
      </w:r>
      <w:r w:rsidR="00855460" w:rsidRPr="00304694">
        <w:rPr>
          <w:rFonts w:ascii="Arial" w:eastAsia="Times New Roman" w:hAnsi="Arial" w:cs="Arial"/>
          <w:lang w:eastAsia="es-ES_tradnl"/>
        </w:rPr>
        <w:t xml:space="preserve"> Adicional al 1% del que trata el presente artículo, los municipios</w:t>
      </w:r>
      <w:r w:rsidR="00C11A74" w:rsidRPr="00304694">
        <w:rPr>
          <w:rFonts w:ascii="Arial" w:eastAsia="Times New Roman" w:hAnsi="Arial" w:cs="Arial"/>
          <w:lang w:eastAsia="es-ES_tradnl"/>
        </w:rPr>
        <w:t xml:space="preserve"> con población superior a </w:t>
      </w:r>
      <w:r w:rsidR="003B265F" w:rsidRPr="00304694">
        <w:rPr>
          <w:rFonts w:ascii="Arial" w:eastAsia="Times New Roman" w:hAnsi="Arial" w:cs="Arial"/>
          <w:lang w:eastAsia="es-ES_tradnl"/>
        </w:rPr>
        <w:t>un</w:t>
      </w:r>
      <w:r w:rsidR="00C11A74" w:rsidRPr="00304694">
        <w:rPr>
          <w:rFonts w:ascii="Arial" w:eastAsia="Times New Roman" w:hAnsi="Arial" w:cs="Arial"/>
          <w:lang w:eastAsia="es-ES_tradnl"/>
        </w:rPr>
        <w:t xml:space="preserve"> mill</w:t>
      </w:r>
      <w:r w:rsidR="003B265F" w:rsidRPr="00304694">
        <w:rPr>
          <w:rFonts w:ascii="Arial" w:eastAsia="Times New Roman" w:hAnsi="Arial" w:cs="Arial"/>
          <w:lang w:eastAsia="es-ES_tradnl"/>
        </w:rPr>
        <w:t>ó</w:t>
      </w:r>
      <w:r w:rsidR="00C11A74" w:rsidRPr="00304694">
        <w:rPr>
          <w:rFonts w:ascii="Arial" w:eastAsia="Times New Roman" w:hAnsi="Arial" w:cs="Arial"/>
          <w:lang w:eastAsia="es-ES_tradnl"/>
        </w:rPr>
        <w:t>n</w:t>
      </w:r>
      <w:r w:rsidR="00185A7A" w:rsidRPr="00304694">
        <w:rPr>
          <w:rFonts w:ascii="Arial" w:eastAsia="Times New Roman" w:hAnsi="Arial" w:cs="Arial"/>
          <w:lang w:eastAsia="es-ES_tradnl"/>
        </w:rPr>
        <w:t xml:space="preserve"> </w:t>
      </w:r>
      <w:r w:rsidR="00C11A74" w:rsidRPr="00304694">
        <w:rPr>
          <w:rFonts w:ascii="Arial" w:eastAsia="Times New Roman" w:hAnsi="Arial" w:cs="Arial"/>
          <w:lang w:eastAsia="es-ES_tradnl"/>
        </w:rPr>
        <w:t>(</w:t>
      </w:r>
      <w:r w:rsidR="003B265F" w:rsidRPr="00304694">
        <w:rPr>
          <w:rFonts w:ascii="Arial" w:eastAsia="Times New Roman" w:hAnsi="Arial" w:cs="Arial"/>
          <w:lang w:eastAsia="es-ES_tradnl"/>
        </w:rPr>
        <w:t>1</w:t>
      </w:r>
      <w:r w:rsidR="00C11A74" w:rsidRPr="00304694">
        <w:rPr>
          <w:rFonts w:ascii="Arial" w:eastAsia="Times New Roman" w:hAnsi="Arial" w:cs="Arial"/>
          <w:lang w:eastAsia="es-ES_tradnl"/>
        </w:rPr>
        <w:t>.</w:t>
      </w:r>
      <w:r w:rsidR="003B265F" w:rsidRPr="00304694">
        <w:rPr>
          <w:rFonts w:ascii="Arial" w:eastAsia="Times New Roman" w:hAnsi="Arial" w:cs="Arial"/>
          <w:lang w:eastAsia="es-ES_tradnl"/>
        </w:rPr>
        <w:t>0</w:t>
      </w:r>
      <w:r w:rsidR="00C11A74" w:rsidRPr="00304694">
        <w:rPr>
          <w:rFonts w:ascii="Arial" w:eastAsia="Times New Roman" w:hAnsi="Arial" w:cs="Arial"/>
          <w:lang w:eastAsia="es-ES_tradnl"/>
        </w:rPr>
        <w:t xml:space="preserve">00.000) </w:t>
      </w:r>
      <w:r w:rsidR="00A30AD0" w:rsidRPr="00304694">
        <w:rPr>
          <w:rFonts w:ascii="Arial" w:eastAsia="Times New Roman" w:hAnsi="Arial" w:cs="Arial"/>
          <w:lang w:eastAsia="es-ES_tradnl"/>
        </w:rPr>
        <w:t>de habitantes</w:t>
      </w:r>
      <w:r w:rsidR="00855460" w:rsidRPr="00304694">
        <w:rPr>
          <w:rFonts w:ascii="Arial" w:eastAsia="Times New Roman" w:hAnsi="Arial" w:cs="Arial"/>
          <w:lang w:eastAsia="es-ES_tradnl"/>
        </w:rPr>
        <w:t xml:space="preserve"> y los distritos</w:t>
      </w:r>
      <w:r w:rsidR="00A30AD0" w:rsidRPr="00304694">
        <w:rPr>
          <w:rFonts w:ascii="Arial" w:eastAsia="Times New Roman" w:hAnsi="Arial" w:cs="Arial"/>
          <w:lang w:eastAsia="es-ES_tradnl"/>
        </w:rPr>
        <w:t xml:space="preserve"> </w:t>
      </w:r>
      <w:r w:rsidR="00C11A74" w:rsidRPr="00304694">
        <w:rPr>
          <w:rFonts w:ascii="Arial" w:eastAsia="Times New Roman" w:hAnsi="Arial" w:cs="Arial"/>
          <w:lang w:eastAsia="es-ES_tradnl"/>
        </w:rPr>
        <w:t xml:space="preserve">deberán invertir </w:t>
      </w:r>
      <w:r w:rsidR="00855460" w:rsidRPr="00304694">
        <w:rPr>
          <w:rFonts w:ascii="Arial" w:eastAsia="Times New Roman" w:hAnsi="Arial" w:cs="Arial"/>
          <w:lang w:eastAsia="es-ES_tradnl"/>
        </w:rPr>
        <w:t>otro</w:t>
      </w:r>
      <w:r w:rsidR="00C11A74" w:rsidRPr="00304694">
        <w:rPr>
          <w:rFonts w:ascii="Arial" w:eastAsia="Times New Roman" w:hAnsi="Arial" w:cs="Arial"/>
          <w:lang w:eastAsia="es-ES_tradnl"/>
        </w:rPr>
        <w:t xml:space="preserve"> 1% de sus ingresos corrientes para el desarrollo de actividades de reemplazo de cobertura vegetal, restauraciones ecológicas y sendero</w:t>
      </w:r>
      <w:r w:rsidR="00376FBB" w:rsidRPr="00304694">
        <w:rPr>
          <w:rFonts w:ascii="Arial" w:eastAsia="Times New Roman" w:hAnsi="Arial" w:cs="Arial"/>
          <w:lang w:eastAsia="es-ES_tradnl"/>
        </w:rPr>
        <w:t>s de conectividad del espacio pú</w:t>
      </w:r>
      <w:r w:rsidR="00C11A74" w:rsidRPr="00304694">
        <w:rPr>
          <w:rFonts w:ascii="Arial" w:eastAsia="Times New Roman" w:hAnsi="Arial" w:cs="Arial"/>
          <w:lang w:eastAsia="es-ES_tradnl"/>
        </w:rPr>
        <w:t xml:space="preserve">blico natural. </w:t>
      </w:r>
    </w:p>
    <w:p w14:paraId="20743AC9" w14:textId="77777777" w:rsidR="00C11A74" w:rsidRPr="00304694" w:rsidRDefault="00C11A74" w:rsidP="00955F04">
      <w:pPr>
        <w:pStyle w:val="Textocomentario"/>
        <w:spacing w:line="276" w:lineRule="auto"/>
        <w:ind w:left="142"/>
        <w:jc w:val="both"/>
        <w:rPr>
          <w:rFonts w:ascii="Arial" w:eastAsia="Times New Roman" w:hAnsi="Arial" w:cs="Arial"/>
          <w:lang w:eastAsia="es-ES_tradnl"/>
        </w:rPr>
      </w:pPr>
    </w:p>
    <w:p w14:paraId="25FFE59F" w14:textId="77777777" w:rsidR="00C11A74" w:rsidRPr="00304694" w:rsidRDefault="006A17B7" w:rsidP="00955F04">
      <w:pPr>
        <w:pStyle w:val="Textocomentario"/>
        <w:spacing w:line="276" w:lineRule="auto"/>
        <w:ind w:left="142"/>
        <w:jc w:val="both"/>
        <w:rPr>
          <w:rFonts w:ascii="Arial" w:eastAsia="Times New Roman" w:hAnsi="Arial" w:cs="Arial"/>
          <w:lang w:eastAsia="es-ES_tradnl"/>
        </w:rPr>
      </w:pPr>
      <w:r w:rsidRPr="00304694">
        <w:rPr>
          <w:rStyle w:val="Ninguno"/>
          <w:rFonts w:ascii="Arial" w:eastAsia="Calibri" w:hAnsi="Arial" w:cs="Arial"/>
          <w:b/>
          <w:lang w:val="es-CO"/>
        </w:rPr>
        <w:lastRenderedPageBreak/>
        <w:t>PARÁGRAFO</w:t>
      </w:r>
      <w:r w:rsidR="00855460" w:rsidRPr="00304694">
        <w:rPr>
          <w:rStyle w:val="Ninguno"/>
          <w:rFonts w:ascii="Arial" w:eastAsia="Calibri" w:hAnsi="Arial" w:cs="Arial"/>
          <w:b/>
          <w:lang w:val="es-CO"/>
        </w:rPr>
        <w:t xml:space="preserve"> </w:t>
      </w:r>
      <w:r w:rsidR="00C11A74" w:rsidRPr="00304694">
        <w:rPr>
          <w:rFonts w:ascii="Arial" w:eastAsia="Times New Roman" w:hAnsi="Arial" w:cs="Arial"/>
          <w:b/>
          <w:lang w:eastAsia="es-ES_tradnl"/>
        </w:rPr>
        <w:t>3.</w:t>
      </w:r>
      <w:r w:rsidR="00855460" w:rsidRPr="00304694">
        <w:rPr>
          <w:rFonts w:ascii="Arial" w:eastAsia="Times New Roman" w:hAnsi="Arial" w:cs="Arial"/>
          <w:b/>
          <w:lang w:eastAsia="es-ES_tradnl"/>
        </w:rPr>
        <w:t xml:space="preserve"> </w:t>
      </w:r>
      <w:r w:rsidR="003B265F" w:rsidRPr="00304694">
        <w:rPr>
          <w:rFonts w:ascii="Arial" w:eastAsia="Times New Roman" w:hAnsi="Arial" w:cs="Arial"/>
          <w:lang w:eastAsia="es-ES_tradnl"/>
        </w:rPr>
        <w:t xml:space="preserve">Todas las entidades territoriales mencionadas en este artículo </w:t>
      </w:r>
      <w:r w:rsidR="00C11A74" w:rsidRPr="00304694">
        <w:rPr>
          <w:rFonts w:ascii="Arial" w:eastAsia="Times New Roman" w:hAnsi="Arial" w:cs="Arial"/>
          <w:lang w:eastAsia="es-ES_tradnl"/>
        </w:rPr>
        <w:t>presentará</w:t>
      </w:r>
      <w:r w:rsidR="003B265F" w:rsidRPr="00304694">
        <w:rPr>
          <w:rFonts w:ascii="Arial" w:eastAsia="Times New Roman" w:hAnsi="Arial" w:cs="Arial"/>
          <w:lang w:eastAsia="es-ES_tradnl"/>
        </w:rPr>
        <w:t>n</w:t>
      </w:r>
      <w:r w:rsidR="00C11A74" w:rsidRPr="00304694">
        <w:rPr>
          <w:rFonts w:ascii="Arial" w:eastAsia="Times New Roman" w:hAnsi="Arial" w:cs="Arial"/>
          <w:lang w:eastAsia="es-ES_tradnl"/>
        </w:rPr>
        <w:t xml:space="preserve"> reportes semestrales </w:t>
      </w:r>
      <w:r w:rsidR="00820BEF" w:rsidRPr="00304694">
        <w:rPr>
          <w:rFonts w:ascii="Arial" w:eastAsia="Times New Roman" w:hAnsi="Arial" w:cs="Arial"/>
          <w:lang w:eastAsia="es-ES_tradnl"/>
        </w:rPr>
        <w:t xml:space="preserve">sobre </w:t>
      </w:r>
      <w:r w:rsidR="00C11A74" w:rsidRPr="00304694">
        <w:rPr>
          <w:rFonts w:ascii="Arial" w:eastAsia="Times New Roman" w:hAnsi="Arial" w:cs="Arial"/>
          <w:lang w:eastAsia="es-ES_tradnl"/>
        </w:rPr>
        <w:t xml:space="preserve">las inversiones realizadas y los </w:t>
      </w:r>
      <w:r w:rsidR="00A30AD0" w:rsidRPr="00304694">
        <w:rPr>
          <w:rFonts w:ascii="Arial" w:eastAsia="Times New Roman" w:hAnsi="Arial" w:cs="Arial"/>
          <w:lang w:eastAsia="es-ES_tradnl"/>
        </w:rPr>
        <w:t>impactos ambientales generados</w:t>
      </w:r>
      <w:r w:rsidR="00820BEF" w:rsidRPr="00304694">
        <w:rPr>
          <w:rFonts w:ascii="Arial" w:eastAsia="Times New Roman" w:hAnsi="Arial" w:cs="Arial"/>
          <w:lang w:eastAsia="es-ES_tradnl"/>
        </w:rPr>
        <w:t xml:space="preserve"> en el marco de esta obligación</w:t>
      </w:r>
      <w:r w:rsidR="00C11A74" w:rsidRPr="00304694">
        <w:rPr>
          <w:rFonts w:ascii="Arial" w:eastAsia="Times New Roman" w:hAnsi="Arial" w:cs="Arial"/>
          <w:lang w:eastAsia="es-ES_tradnl"/>
        </w:rPr>
        <w:t xml:space="preserve">, </w:t>
      </w:r>
      <w:r w:rsidR="00820BEF" w:rsidRPr="00304694">
        <w:rPr>
          <w:rFonts w:ascii="Arial" w:eastAsia="Times New Roman" w:hAnsi="Arial" w:cs="Arial"/>
          <w:lang w:eastAsia="es-ES_tradnl"/>
        </w:rPr>
        <w:t>a</w:t>
      </w:r>
      <w:r w:rsidR="001D4DB3" w:rsidRPr="00304694">
        <w:rPr>
          <w:rFonts w:ascii="Arial" w:eastAsia="Times New Roman" w:hAnsi="Arial" w:cs="Arial"/>
          <w:lang w:eastAsia="es-ES_tradnl"/>
        </w:rPr>
        <w:t xml:space="preserve"> </w:t>
      </w:r>
      <w:r w:rsidR="00820BEF" w:rsidRPr="00304694">
        <w:rPr>
          <w:rFonts w:ascii="Arial" w:eastAsia="Times New Roman" w:hAnsi="Arial" w:cs="Arial"/>
          <w:lang w:eastAsia="es-ES_tradnl"/>
        </w:rPr>
        <w:t>l</w:t>
      </w:r>
      <w:r w:rsidR="003B265F" w:rsidRPr="00304694">
        <w:rPr>
          <w:rFonts w:ascii="Arial" w:eastAsia="Times New Roman" w:hAnsi="Arial" w:cs="Arial"/>
          <w:lang w:eastAsia="es-ES_tradnl"/>
        </w:rPr>
        <w:t>a Corporación Autónoma Regional</w:t>
      </w:r>
      <w:r w:rsidR="00820BEF" w:rsidRPr="00304694">
        <w:rPr>
          <w:rFonts w:ascii="Arial" w:eastAsia="Times New Roman" w:hAnsi="Arial" w:cs="Arial"/>
          <w:lang w:eastAsia="es-ES_tradnl"/>
        </w:rPr>
        <w:t xml:space="preserve"> con copia </w:t>
      </w:r>
      <w:r w:rsidR="00C11A74" w:rsidRPr="00304694">
        <w:rPr>
          <w:rFonts w:ascii="Arial" w:eastAsia="Times New Roman" w:hAnsi="Arial" w:cs="Arial"/>
          <w:lang w:eastAsia="es-ES_tradnl"/>
        </w:rPr>
        <w:t>a la Procuraduría General de la Nación y a la Contraloría General de la Republica para lo de su competencia.</w:t>
      </w:r>
      <w:r w:rsidR="003B265F" w:rsidRPr="00304694">
        <w:rPr>
          <w:rFonts w:ascii="Arial" w:eastAsia="Times New Roman" w:hAnsi="Arial" w:cs="Arial"/>
          <w:lang w:eastAsia="es-ES_tradnl"/>
        </w:rPr>
        <w:t xml:space="preserve"> En la misma periodicidad, la Corporación Autónoma Regional producirá un informe consolidado sobre el cumplimiento de esta obligación por parte de las entidades territoriales</w:t>
      </w:r>
      <w:r w:rsidR="00A30AD0" w:rsidRPr="00304694">
        <w:rPr>
          <w:rFonts w:ascii="Arial" w:eastAsia="Times New Roman" w:hAnsi="Arial" w:cs="Arial"/>
          <w:lang w:eastAsia="es-ES_tradnl"/>
        </w:rPr>
        <w:t xml:space="preserve"> al</w:t>
      </w:r>
      <w:r w:rsidR="003B265F" w:rsidRPr="00304694">
        <w:rPr>
          <w:rFonts w:ascii="Arial" w:eastAsia="Times New Roman" w:hAnsi="Arial" w:cs="Arial"/>
          <w:lang w:eastAsia="es-ES_tradnl"/>
        </w:rPr>
        <w:t xml:space="preserve"> Ministerio de Ambiente y Desarrollo Sostenible</w:t>
      </w:r>
      <w:r w:rsidR="00A30AD0" w:rsidRPr="00304694">
        <w:rPr>
          <w:rFonts w:ascii="Arial" w:eastAsia="Times New Roman" w:hAnsi="Arial" w:cs="Arial"/>
          <w:lang w:eastAsia="es-ES_tradnl"/>
        </w:rPr>
        <w:t xml:space="preserve"> que</w:t>
      </w:r>
      <w:r w:rsidR="00855460" w:rsidRPr="00304694">
        <w:rPr>
          <w:rFonts w:ascii="Arial" w:eastAsia="Times New Roman" w:hAnsi="Arial" w:cs="Arial"/>
          <w:lang w:eastAsia="es-ES_tradnl"/>
        </w:rPr>
        <w:t xml:space="preserve"> </w:t>
      </w:r>
      <w:r w:rsidR="00A30AD0" w:rsidRPr="00304694">
        <w:rPr>
          <w:rFonts w:ascii="Arial" w:eastAsia="Times New Roman" w:hAnsi="Arial" w:cs="Arial"/>
          <w:lang w:eastAsia="es-ES_tradnl"/>
        </w:rPr>
        <w:t>reglamentará la materia</w:t>
      </w:r>
      <w:r w:rsidR="00873441" w:rsidRPr="00304694">
        <w:rPr>
          <w:rFonts w:ascii="Arial" w:eastAsia="Times New Roman" w:hAnsi="Arial" w:cs="Arial"/>
          <w:lang w:eastAsia="es-ES_tradnl"/>
        </w:rPr>
        <w:t xml:space="preserve"> dentro de los seis (6) meses siguientes a la entrada en vigencia de la presente Ley</w:t>
      </w:r>
      <w:r w:rsidR="00AB52EA" w:rsidRPr="00304694">
        <w:rPr>
          <w:rFonts w:ascii="Arial" w:eastAsia="Times New Roman" w:hAnsi="Arial" w:cs="Arial"/>
          <w:lang w:eastAsia="es-ES_tradnl"/>
        </w:rPr>
        <w:t>.</w:t>
      </w:r>
    </w:p>
    <w:p w14:paraId="6518CBDE" w14:textId="77777777" w:rsidR="00C11A74" w:rsidRPr="00304694" w:rsidRDefault="00C11A74" w:rsidP="00955F04">
      <w:pPr>
        <w:pStyle w:val="Prrafodelista"/>
        <w:spacing w:line="276" w:lineRule="auto"/>
        <w:ind w:left="142" w:firstLine="0"/>
        <w:rPr>
          <w:rStyle w:val="Ninguno"/>
          <w:rFonts w:ascii="Arial" w:hAnsi="Arial" w:cs="Arial"/>
          <w:bCs/>
          <w:color w:val="auto"/>
          <w:sz w:val="24"/>
          <w:szCs w:val="24"/>
          <w:lang w:val="es-CO"/>
        </w:rPr>
      </w:pPr>
    </w:p>
    <w:p w14:paraId="0351EBF4" w14:textId="2C895E7C" w:rsidR="00B9458E" w:rsidRPr="00304694" w:rsidRDefault="007A35EC" w:rsidP="00955F04">
      <w:pPr>
        <w:pStyle w:val="Cuerpo"/>
        <w:spacing w:line="276" w:lineRule="auto"/>
        <w:ind w:left="0" w:firstLine="0"/>
        <w:jc w:val="both"/>
        <w:rPr>
          <w:rFonts w:ascii="Arial" w:hAnsi="Arial" w:cs="Arial"/>
          <w:b w:val="0"/>
          <w:color w:val="auto"/>
        </w:rPr>
      </w:pPr>
      <w:r w:rsidRPr="00304694">
        <w:rPr>
          <w:rFonts w:ascii="Arial" w:hAnsi="Arial" w:cs="Arial"/>
          <w:color w:val="auto"/>
        </w:rPr>
        <w:t xml:space="preserve">ARTÍCULO </w:t>
      </w:r>
      <w:r w:rsidRPr="00304694">
        <w:rPr>
          <w:rFonts w:ascii="Arial" w:hAnsi="Arial" w:cs="Arial"/>
          <w:color w:val="auto"/>
        </w:rPr>
        <w:fldChar w:fldCharType="begin"/>
      </w:r>
      <w:r w:rsidRPr="00304694">
        <w:rPr>
          <w:rFonts w:ascii="Arial" w:hAnsi="Arial" w:cs="Arial"/>
          <w:color w:val="auto"/>
        </w:rPr>
        <w:instrText xml:space="preserve"> SEQ ARTÍCULO \* ARABIC </w:instrText>
      </w:r>
      <w:r w:rsidRPr="00304694">
        <w:rPr>
          <w:rFonts w:ascii="Arial" w:hAnsi="Arial" w:cs="Arial"/>
          <w:color w:val="auto"/>
        </w:rPr>
        <w:fldChar w:fldCharType="separate"/>
      </w:r>
      <w:r w:rsidR="00C53158">
        <w:rPr>
          <w:rFonts w:ascii="Arial" w:hAnsi="Arial" w:cs="Arial"/>
          <w:noProof/>
          <w:color w:val="auto"/>
        </w:rPr>
        <w:t>41</w:t>
      </w:r>
      <w:r w:rsidRPr="00304694">
        <w:rPr>
          <w:rFonts w:ascii="Arial" w:hAnsi="Arial" w:cs="Arial"/>
          <w:color w:val="auto"/>
        </w:rPr>
        <w:fldChar w:fldCharType="end"/>
      </w:r>
      <w:r w:rsidR="00B9458E" w:rsidRPr="00304694">
        <w:rPr>
          <w:rFonts w:ascii="Arial" w:hAnsi="Arial" w:cs="Arial"/>
          <w:color w:val="auto"/>
        </w:rPr>
        <w:t>. RECURSOS PARA PROTECCIÓN DEL MEDIO MARINO</w:t>
      </w:r>
      <w:r w:rsidR="00B9458E" w:rsidRPr="00304694">
        <w:rPr>
          <w:rFonts w:ascii="Arial" w:hAnsi="Arial" w:cs="Arial"/>
          <w:b w:val="0"/>
          <w:color w:val="auto"/>
        </w:rPr>
        <w:t>. T</w:t>
      </w:r>
      <w:r w:rsidR="00B9458E" w:rsidRPr="00304694">
        <w:rPr>
          <w:rFonts w:ascii="Arial" w:hAnsi="Arial" w:cs="Arial"/>
          <w:b w:val="0"/>
          <w:bCs w:val="0"/>
          <w:color w:val="auto"/>
        </w:rPr>
        <w:t xml:space="preserve">odo proyecto que involucre en su ejecución la ocupación y/o uso de </w:t>
      </w:r>
      <w:r w:rsidR="001D4DB3" w:rsidRPr="00304694">
        <w:rPr>
          <w:rFonts w:ascii="Arial" w:hAnsi="Arial" w:cs="Arial"/>
          <w:b w:val="0"/>
          <w:bCs w:val="0"/>
          <w:color w:val="auto"/>
        </w:rPr>
        <w:t>lo</w:t>
      </w:r>
      <w:r w:rsidR="00B9458E" w:rsidRPr="00304694">
        <w:rPr>
          <w:rFonts w:ascii="Arial" w:hAnsi="Arial" w:cs="Arial"/>
          <w:b w:val="0"/>
          <w:bCs w:val="0"/>
          <w:color w:val="auto"/>
        </w:rPr>
        <w:t xml:space="preserve">s recursos naturales renovables </w:t>
      </w:r>
      <w:r w:rsidR="001D4DB3" w:rsidRPr="00304694">
        <w:rPr>
          <w:rFonts w:ascii="Arial" w:hAnsi="Arial" w:cs="Arial"/>
          <w:b w:val="0"/>
          <w:bCs w:val="0"/>
          <w:color w:val="auto"/>
        </w:rPr>
        <w:t xml:space="preserve">del medio marino </w:t>
      </w:r>
      <w:r w:rsidR="00B9458E" w:rsidRPr="00304694">
        <w:rPr>
          <w:rFonts w:ascii="Arial" w:hAnsi="Arial" w:cs="Arial"/>
          <w:b w:val="0"/>
          <w:bCs w:val="0"/>
          <w:color w:val="auto"/>
        </w:rPr>
        <w:t xml:space="preserve">deberá destinar no menos de un 1% del total de la inversión para el manejo </w:t>
      </w:r>
      <w:r w:rsidR="001D4DB3" w:rsidRPr="00304694">
        <w:rPr>
          <w:rFonts w:ascii="Arial" w:hAnsi="Arial" w:cs="Arial"/>
          <w:b w:val="0"/>
          <w:bCs w:val="0"/>
          <w:color w:val="auto"/>
        </w:rPr>
        <w:t xml:space="preserve">y conservación </w:t>
      </w:r>
      <w:r w:rsidR="00B9458E" w:rsidRPr="00304694">
        <w:rPr>
          <w:rFonts w:ascii="Arial" w:hAnsi="Arial" w:cs="Arial"/>
          <w:b w:val="0"/>
          <w:bCs w:val="0"/>
          <w:color w:val="auto"/>
        </w:rPr>
        <w:t>ambiental de</w:t>
      </w:r>
      <w:r w:rsidR="001D4DB3" w:rsidRPr="00304694">
        <w:rPr>
          <w:rFonts w:ascii="Arial" w:hAnsi="Arial" w:cs="Arial"/>
          <w:b w:val="0"/>
          <w:bCs w:val="0"/>
          <w:color w:val="auto"/>
        </w:rPr>
        <w:t>l medio marino, playas y litorales en el área de influencia del proyecto.</w:t>
      </w:r>
    </w:p>
    <w:p w14:paraId="78D59D1E" w14:textId="77777777" w:rsidR="001D1C85" w:rsidRPr="00304694" w:rsidRDefault="001D1C85" w:rsidP="00955F04">
      <w:pPr>
        <w:pStyle w:val="Prrafodelista"/>
        <w:spacing w:line="276" w:lineRule="auto"/>
        <w:ind w:left="0" w:firstLine="0"/>
        <w:rPr>
          <w:rStyle w:val="Ninguno"/>
          <w:rFonts w:ascii="Arial" w:hAnsi="Arial" w:cs="Arial"/>
          <w:bCs/>
          <w:color w:val="auto"/>
          <w:sz w:val="24"/>
          <w:szCs w:val="24"/>
          <w:lang w:val="es-CO"/>
        </w:rPr>
      </w:pPr>
    </w:p>
    <w:p w14:paraId="35F991EB" w14:textId="77777777" w:rsidR="00422662" w:rsidRPr="00304694" w:rsidRDefault="00422662" w:rsidP="00955F04">
      <w:pPr>
        <w:pStyle w:val="Ttulo1"/>
        <w:keepNext w:val="0"/>
        <w:keepLines w:val="0"/>
        <w:rPr>
          <w:rStyle w:val="Ninguno"/>
          <w:rFonts w:ascii="Arial" w:hAnsi="Arial" w:cs="Arial"/>
          <w:sz w:val="24"/>
          <w:szCs w:val="24"/>
          <w:lang w:val="es-CO"/>
        </w:rPr>
      </w:pPr>
      <w:bookmarkStart w:id="21" w:name="_Toc506807729"/>
      <w:r w:rsidRPr="00304694">
        <w:rPr>
          <w:rStyle w:val="Ninguno"/>
          <w:rFonts w:ascii="Arial" w:hAnsi="Arial" w:cs="Arial"/>
          <w:sz w:val="24"/>
          <w:szCs w:val="24"/>
          <w:lang w:val="es-CO"/>
        </w:rPr>
        <w:t>TÍTULO X</w:t>
      </w:r>
      <w:bookmarkEnd w:id="21"/>
    </w:p>
    <w:p w14:paraId="425FC541" w14:textId="77777777" w:rsidR="0045051D" w:rsidRPr="00304694" w:rsidRDefault="0045051D" w:rsidP="00955F04">
      <w:pPr>
        <w:pStyle w:val="Ttulo1"/>
        <w:rPr>
          <w:rStyle w:val="Ninguno"/>
          <w:rFonts w:ascii="Arial" w:hAnsi="Arial" w:cs="Arial"/>
          <w:sz w:val="24"/>
          <w:szCs w:val="24"/>
          <w:lang w:val="es-CO"/>
        </w:rPr>
      </w:pPr>
      <w:bookmarkStart w:id="22" w:name="_Toc506807730"/>
      <w:r w:rsidRPr="00304694">
        <w:rPr>
          <w:rStyle w:val="Ninguno"/>
          <w:rFonts w:ascii="Arial" w:hAnsi="Arial" w:cs="Arial"/>
          <w:sz w:val="24"/>
          <w:szCs w:val="24"/>
          <w:lang w:val="es-CO"/>
        </w:rPr>
        <w:t>DISPOSICIONES FINALES</w:t>
      </w:r>
      <w:bookmarkEnd w:id="22"/>
    </w:p>
    <w:p w14:paraId="6F1F2321" w14:textId="77777777" w:rsidR="0045051D" w:rsidRPr="00304694" w:rsidRDefault="0045051D" w:rsidP="00955F04">
      <w:pPr>
        <w:pStyle w:val="Cuerpo"/>
        <w:spacing w:line="276" w:lineRule="auto"/>
        <w:rPr>
          <w:rFonts w:ascii="Arial" w:hAnsi="Arial" w:cs="Arial"/>
          <w:color w:val="auto"/>
        </w:rPr>
      </w:pPr>
    </w:p>
    <w:p w14:paraId="1893A4FF" w14:textId="6E32E55C" w:rsidR="00E33EC6" w:rsidRPr="00304694" w:rsidRDefault="007A35EC" w:rsidP="00955F04">
      <w:pPr>
        <w:pStyle w:val="Cuerpo"/>
        <w:spacing w:line="276" w:lineRule="auto"/>
        <w:ind w:left="0" w:firstLine="0"/>
        <w:jc w:val="both"/>
        <w:rPr>
          <w:rFonts w:ascii="Arial" w:hAnsi="Arial" w:cs="Arial"/>
          <w:b w:val="0"/>
          <w:color w:val="auto"/>
        </w:rPr>
      </w:pPr>
      <w:r w:rsidRPr="00304694">
        <w:rPr>
          <w:rFonts w:ascii="Arial" w:hAnsi="Arial" w:cs="Arial"/>
          <w:color w:val="auto"/>
        </w:rPr>
        <w:t xml:space="preserve">ARTÍCULO </w:t>
      </w:r>
      <w:r w:rsidRPr="00304694">
        <w:rPr>
          <w:rFonts w:ascii="Arial" w:hAnsi="Arial" w:cs="Arial"/>
          <w:color w:val="auto"/>
        </w:rPr>
        <w:fldChar w:fldCharType="begin"/>
      </w:r>
      <w:r w:rsidRPr="00304694">
        <w:rPr>
          <w:rFonts w:ascii="Arial" w:hAnsi="Arial" w:cs="Arial"/>
          <w:color w:val="auto"/>
        </w:rPr>
        <w:instrText xml:space="preserve"> SEQ ARTÍCULO \* ARABIC </w:instrText>
      </w:r>
      <w:r w:rsidRPr="00304694">
        <w:rPr>
          <w:rFonts w:ascii="Arial" w:hAnsi="Arial" w:cs="Arial"/>
          <w:color w:val="auto"/>
        </w:rPr>
        <w:fldChar w:fldCharType="separate"/>
      </w:r>
      <w:r w:rsidR="00C53158">
        <w:rPr>
          <w:rFonts w:ascii="Arial" w:hAnsi="Arial" w:cs="Arial"/>
          <w:noProof/>
          <w:color w:val="auto"/>
        </w:rPr>
        <w:t>42</w:t>
      </w:r>
      <w:r w:rsidRPr="00304694">
        <w:rPr>
          <w:rFonts w:ascii="Arial" w:hAnsi="Arial" w:cs="Arial"/>
          <w:color w:val="auto"/>
        </w:rPr>
        <w:fldChar w:fldCharType="end"/>
      </w:r>
      <w:r w:rsidR="007C21E4" w:rsidRPr="00304694">
        <w:rPr>
          <w:rFonts w:ascii="Arial" w:hAnsi="Arial" w:cs="Arial"/>
          <w:color w:val="auto"/>
        </w:rPr>
        <w:t>.</w:t>
      </w:r>
      <w:r w:rsidR="00AE5B8B" w:rsidRPr="00304694">
        <w:rPr>
          <w:rFonts w:ascii="Arial" w:hAnsi="Arial" w:cs="Arial"/>
          <w:color w:val="auto"/>
        </w:rPr>
        <w:t xml:space="preserve"> </w:t>
      </w:r>
      <w:r w:rsidR="001263F1" w:rsidRPr="00304694">
        <w:rPr>
          <w:rFonts w:ascii="Arial" w:hAnsi="Arial" w:cs="Arial"/>
          <w:color w:val="auto"/>
        </w:rPr>
        <w:t xml:space="preserve">PARTICIPACIÓN </w:t>
      </w:r>
      <w:r w:rsidR="00CA18F0" w:rsidRPr="00304694">
        <w:rPr>
          <w:rFonts w:ascii="Arial" w:hAnsi="Arial" w:cs="Arial"/>
          <w:color w:val="auto"/>
        </w:rPr>
        <w:t xml:space="preserve">DEL MINISTERIO DE AMBIENTE Y DESARROLLO SOSTENIBLE EN </w:t>
      </w:r>
      <w:r w:rsidR="00321CFC" w:rsidRPr="00304694">
        <w:rPr>
          <w:rFonts w:ascii="Arial" w:hAnsi="Arial" w:cs="Arial"/>
          <w:color w:val="auto"/>
        </w:rPr>
        <w:t>LA CREG</w:t>
      </w:r>
      <w:r w:rsidR="00CA18F0" w:rsidRPr="00304694">
        <w:rPr>
          <w:rFonts w:ascii="Arial" w:hAnsi="Arial" w:cs="Arial"/>
          <w:color w:val="auto"/>
        </w:rPr>
        <w:t xml:space="preserve">. </w:t>
      </w:r>
      <w:r w:rsidR="001263F1" w:rsidRPr="00304694">
        <w:rPr>
          <w:rFonts w:ascii="Arial" w:hAnsi="Arial" w:cs="Arial"/>
          <w:b w:val="0"/>
          <w:color w:val="auto"/>
        </w:rPr>
        <w:t xml:space="preserve">El Ministerio de Ambiente y Desarrollo Sostenible formará parte </w:t>
      </w:r>
      <w:r w:rsidR="003D60C3" w:rsidRPr="00304694">
        <w:rPr>
          <w:rFonts w:ascii="Arial" w:hAnsi="Arial" w:cs="Arial"/>
          <w:b w:val="0"/>
          <w:color w:val="auto"/>
        </w:rPr>
        <w:t xml:space="preserve">con voz y voto </w:t>
      </w:r>
      <w:r w:rsidR="001263F1" w:rsidRPr="00304694">
        <w:rPr>
          <w:rFonts w:ascii="Arial" w:hAnsi="Arial" w:cs="Arial"/>
          <w:b w:val="0"/>
          <w:color w:val="auto"/>
        </w:rPr>
        <w:t>de la Comisión de Regulación de Energía y Gas – CREG</w:t>
      </w:r>
      <w:r w:rsidR="003D60C3" w:rsidRPr="00304694">
        <w:rPr>
          <w:rFonts w:ascii="Arial" w:hAnsi="Arial" w:cs="Arial"/>
          <w:b w:val="0"/>
          <w:color w:val="auto"/>
        </w:rPr>
        <w:t>.</w:t>
      </w:r>
    </w:p>
    <w:p w14:paraId="732D95C9" w14:textId="77777777" w:rsidR="00E33EC6" w:rsidRPr="00304694" w:rsidRDefault="00E33EC6" w:rsidP="00955F04">
      <w:pPr>
        <w:pStyle w:val="Cuerpo"/>
        <w:spacing w:line="276" w:lineRule="auto"/>
        <w:ind w:left="0" w:firstLine="0"/>
        <w:jc w:val="both"/>
        <w:rPr>
          <w:rFonts w:ascii="Arial" w:hAnsi="Arial" w:cs="Arial"/>
          <w:b w:val="0"/>
          <w:color w:val="auto"/>
        </w:rPr>
      </w:pPr>
    </w:p>
    <w:p w14:paraId="36D84757" w14:textId="1CA08DCA" w:rsidR="00B46A72" w:rsidRPr="00304694" w:rsidRDefault="007A35EC" w:rsidP="00955F04">
      <w:pPr>
        <w:pStyle w:val="Cuerpo"/>
        <w:spacing w:line="276" w:lineRule="auto"/>
        <w:ind w:left="0" w:firstLine="0"/>
        <w:jc w:val="both"/>
        <w:rPr>
          <w:rFonts w:ascii="Arial" w:hAnsi="Arial" w:cs="Arial"/>
          <w:b w:val="0"/>
          <w:color w:val="auto"/>
        </w:rPr>
      </w:pPr>
      <w:r w:rsidRPr="00304694">
        <w:rPr>
          <w:rFonts w:ascii="Arial" w:hAnsi="Arial" w:cs="Arial"/>
          <w:color w:val="auto"/>
        </w:rPr>
        <w:t xml:space="preserve">ARTÍCULO </w:t>
      </w:r>
      <w:r w:rsidRPr="00304694">
        <w:rPr>
          <w:rFonts w:ascii="Arial" w:hAnsi="Arial" w:cs="Arial"/>
          <w:color w:val="auto"/>
        </w:rPr>
        <w:fldChar w:fldCharType="begin"/>
      </w:r>
      <w:r w:rsidRPr="00304694">
        <w:rPr>
          <w:rFonts w:ascii="Arial" w:hAnsi="Arial" w:cs="Arial"/>
          <w:color w:val="auto"/>
        </w:rPr>
        <w:instrText xml:space="preserve"> SEQ ARTÍCULO \* ARABIC </w:instrText>
      </w:r>
      <w:r w:rsidRPr="00304694">
        <w:rPr>
          <w:rFonts w:ascii="Arial" w:hAnsi="Arial" w:cs="Arial"/>
          <w:color w:val="auto"/>
        </w:rPr>
        <w:fldChar w:fldCharType="separate"/>
      </w:r>
      <w:r w:rsidR="00C53158">
        <w:rPr>
          <w:rFonts w:ascii="Arial" w:hAnsi="Arial" w:cs="Arial"/>
          <w:noProof/>
          <w:color w:val="auto"/>
        </w:rPr>
        <w:t>43</w:t>
      </w:r>
      <w:r w:rsidRPr="00304694">
        <w:rPr>
          <w:rFonts w:ascii="Arial" w:hAnsi="Arial" w:cs="Arial"/>
          <w:color w:val="auto"/>
        </w:rPr>
        <w:fldChar w:fldCharType="end"/>
      </w:r>
      <w:r w:rsidR="002F3EF2" w:rsidRPr="00304694">
        <w:rPr>
          <w:rStyle w:val="Ninguno"/>
          <w:rFonts w:ascii="Arial" w:hAnsi="Arial" w:cs="Arial"/>
          <w:color w:val="auto"/>
        </w:rPr>
        <w:t xml:space="preserve">. ARTICULACIÓN ENTRE EL SISTEMA NACIONAL AMBIENTAL Y EL SISTEMA NACIONAL DE CIENCIA, TECNOLOGÍA E INNOVACIÓN. </w:t>
      </w:r>
      <w:r w:rsidR="00B46A72" w:rsidRPr="00304694">
        <w:rPr>
          <w:rFonts w:ascii="Arial" w:hAnsi="Arial" w:cs="Arial"/>
          <w:b w:val="0"/>
          <w:color w:val="auto"/>
        </w:rPr>
        <w:t>El Ministerio de Ambiente y Desarrollo Sostenible formará parte con voz y voto del Consejo Asesor de Ciencia, Tecnología e Innovación del Departamento Administrativo de Ciencia, Tecnología e Innovación – Colciencias.</w:t>
      </w:r>
    </w:p>
    <w:p w14:paraId="2235B03F" w14:textId="77777777" w:rsidR="00B46A72" w:rsidRPr="00304694" w:rsidRDefault="00B46A72" w:rsidP="00955F04">
      <w:pPr>
        <w:pStyle w:val="Cuerpo"/>
        <w:spacing w:line="276" w:lineRule="auto"/>
        <w:ind w:left="0" w:firstLine="0"/>
        <w:jc w:val="both"/>
        <w:rPr>
          <w:rFonts w:ascii="Arial" w:hAnsi="Arial" w:cs="Arial"/>
          <w:b w:val="0"/>
          <w:color w:val="auto"/>
        </w:rPr>
      </w:pPr>
    </w:p>
    <w:p w14:paraId="00B719FC" w14:textId="77777777" w:rsidR="002F3EF2" w:rsidRPr="00304694" w:rsidRDefault="002F3EF2" w:rsidP="00955F04">
      <w:pPr>
        <w:pStyle w:val="Cuerpo"/>
        <w:spacing w:line="276" w:lineRule="auto"/>
        <w:ind w:left="0" w:firstLine="0"/>
        <w:jc w:val="both"/>
        <w:rPr>
          <w:rStyle w:val="Ninguno"/>
          <w:rFonts w:ascii="Arial" w:hAnsi="Arial" w:cs="Arial"/>
          <w:color w:val="auto"/>
        </w:rPr>
      </w:pPr>
      <w:r w:rsidRPr="00304694">
        <w:rPr>
          <w:rStyle w:val="Ninguno"/>
          <w:rFonts w:ascii="Arial" w:hAnsi="Arial" w:cs="Arial"/>
          <w:b w:val="0"/>
          <w:color w:val="auto"/>
        </w:rPr>
        <w:t>En el marco del Sistema Nacional de Ciencia, Tecnología e Innovación, el Ministerio de Ambiente y Desarrollo Sostenible, sus</w:t>
      </w:r>
      <w:r w:rsidR="004777F6" w:rsidRPr="00304694">
        <w:rPr>
          <w:rStyle w:val="Ninguno"/>
          <w:rFonts w:ascii="Arial" w:hAnsi="Arial" w:cs="Arial"/>
          <w:b w:val="0"/>
          <w:color w:val="auto"/>
        </w:rPr>
        <w:t xml:space="preserve"> </w:t>
      </w:r>
      <w:r w:rsidRPr="00304694">
        <w:rPr>
          <w:rFonts w:ascii="Arial" w:hAnsi="Arial" w:cs="Arial"/>
          <w:b w:val="0"/>
          <w:color w:val="auto"/>
        </w:rPr>
        <w:t>entidades científicas adscritas y vinculadas, y el Departamento Administrativo de Ciencia, Tecnología e Innovación - Colciencias</w:t>
      </w:r>
      <w:r w:rsidRPr="00304694">
        <w:rPr>
          <w:rStyle w:val="Ninguno"/>
          <w:rFonts w:ascii="Arial" w:hAnsi="Arial" w:cs="Arial"/>
          <w:b w:val="0"/>
          <w:color w:val="auto"/>
        </w:rPr>
        <w:t xml:space="preserve"> formulan </w:t>
      </w:r>
      <w:r w:rsidRPr="00304694">
        <w:rPr>
          <w:rFonts w:ascii="Arial" w:hAnsi="Arial" w:cs="Arial"/>
          <w:b w:val="0"/>
          <w:color w:val="auto"/>
        </w:rPr>
        <w:t xml:space="preserve">el Plan Estratégico de Ciencia, Tecnología e Innovación para el Sistema Nacional Ambiental. </w:t>
      </w:r>
    </w:p>
    <w:p w14:paraId="0B6C9BC3" w14:textId="77777777" w:rsidR="002F3EF2" w:rsidRPr="00304694" w:rsidRDefault="002F3EF2" w:rsidP="00955F04">
      <w:pPr>
        <w:pStyle w:val="Cuerpo"/>
        <w:spacing w:line="276" w:lineRule="auto"/>
        <w:ind w:left="0" w:firstLine="0"/>
        <w:jc w:val="both"/>
        <w:rPr>
          <w:rFonts w:ascii="Arial" w:hAnsi="Arial" w:cs="Arial"/>
          <w:b w:val="0"/>
          <w:color w:val="auto"/>
          <w:lang w:val="es-ES_tradnl"/>
        </w:rPr>
      </w:pPr>
    </w:p>
    <w:p w14:paraId="60A038B1" w14:textId="284B37C2" w:rsidR="008F77DE" w:rsidRPr="00304694" w:rsidRDefault="008F77DE" w:rsidP="00955F04">
      <w:pPr>
        <w:pStyle w:val="TableParagraph"/>
        <w:widowControl/>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Fonts w:ascii="Arial" w:hAnsi="Arial" w:cs="Arial"/>
          <w:color w:val="auto"/>
          <w:sz w:val="24"/>
          <w:szCs w:val="24"/>
          <w:lang w:val="es-CO"/>
        </w:rPr>
      </w:pPr>
      <w:r w:rsidRPr="00304694">
        <w:rPr>
          <w:rStyle w:val="Ninguno"/>
          <w:rFonts w:ascii="Arial" w:eastAsia="Calibri" w:hAnsi="Arial" w:cs="Arial"/>
          <w:b/>
          <w:color w:val="auto"/>
          <w:sz w:val="24"/>
          <w:szCs w:val="24"/>
          <w:lang w:val="es-CO"/>
        </w:rPr>
        <w:t xml:space="preserve">ARTÍCULO </w:t>
      </w:r>
      <w:r w:rsidRPr="00304694">
        <w:rPr>
          <w:rFonts w:ascii="Arial" w:hAnsi="Arial" w:cs="Arial"/>
          <w:b/>
          <w:color w:val="auto"/>
          <w:sz w:val="24"/>
          <w:szCs w:val="24"/>
        </w:rPr>
        <w:fldChar w:fldCharType="begin"/>
      </w:r>
      <w:r w:rsidRPr="00304694">
        <w:rPr>
          <w:rFonts w:ascii="Arial" w:hAnsi="Arial" w:cs="Arial"/>
          <w:b/>
          <w:color w:val="auto"/>
          <w:sz w:val="24"/>
          <w:szCs w:val="24"/>
          <w:lang w:val="es-CO"/>
        </w:rPr>
        <w:instrText xml:space="preserve"> SEQ ARTÍCULO \* ARABIC </w:instrText>
      </w:r>
      <w:r w:rsidRPr="00304694">
        <w:rPr>
          <w:rFonts w:ascii="Arial" w:hAnsi="Arial" w:cs="Arial"/>
          <w:b/>
          <w:color w:val="auto"/>
          <w:sz w:val="24"/>
          <w:szCs w:val="24"/>
        </w:rPr>
        <w:fldChar w:fldCharType="separate"/>
      </w:r>
      <w:r w:rsidR="00C53158">
        <w:rPr>
          <w:rFonts w:ascii="Arial" w:hAnsi="Arial" w:cs="Arial"/>
          <w:b/>
          <w:noProof/>
          <w:color w:val="auto"/>
          <w:sz w:val="24"/>
          <w:szCs w:val="24"/>
          <w:lang w:val="es-CO"/>
        </w:rPr>
        <w:t>44</w:t>
      </w:r>
      <w:r w:rsidRPr="00304694">
        <w:rPr>
          <w:rFonts w:ascii="Arial" w:hAnsi="Arial" w:cs="Arial"/>
          <w:b/>
          <w:color w:val="auto"/>
          <w:sz w:val="24"/>
          <w:szCs w:val="24"/>
        </w:rPr>
        <w:fldChar w:fldCharType="end"/>
      </w:r>
      <w:r w:rsidRPr="00304694">
        <w:rPr>
          <w:rStyle w:val="Ninguno"/>
          <w:rFonts w:ascii="Arial" w:eastAsia="Calibri" w:hAnsi="Arial" w:cs="Arial"/>
          <w:b/>
          <w:color w:val="auto"/>
          <w:sz w:val="24"/>
          <w:szCs w:val="24"/>
          <w:lang w:val="es-CO"/>
        </w:rPr>
        <w:t>.</w:t>
      </w:r>
      <w:r w:rsidRPr="00304694">
        <w:rPr>
          <w:rStyle w:val="Ninguno"/>
          <w:rFonts w:ascii="Arial" w:eastAsia="Calibri" w:hAnsi="Arial" w:cs="Arial"/>
          <w:color w:val="auto"/>
          <w:sz w:val="24"/>
          <w:szCs w:val="24"/>
          <w:lang w:val="es-CO"/>
        </w:rPr>
        <w:t xml:space="preserve"> </w:t>
      </w:r>
      <w:r w:rsidRPr="00304694">
        <w:rPr>
          <w:rStyle w:val="Ninguno"/>
          <w:rFonts w:ascii="Arial" w:eastAsia="Calibri" w:hAnsi="Arial" w:cs="Arial"/>
          <w:b/>
          <w:color w:val="auto"/>
          <w:sz w:val="24"/>
          <w:szCs w:val="24"/>
          <w:lang w:val="es-CO"/>
        </w:rPr>
        <w:t>JURISDICCIÓN DE LA CORPORACIÓN AUTÓNOMA REGIONAL DE LA MACARENA</w:t>
      </w:r>
      <w:r w:rsidRPr="00304694">
        <w:rPr>
          <w:rStyle w:val="Ninguno"/>
          <w:rFonts w:ascii="Arial" w:eastAsia="Calibri" w:hAnsi="Arial" w:cs="Arial"/>
          <w:color w:val="auto"/>
          <w:sz w:val="24"/>
          <w:szCs w:val="24"/>
          <w:lang w:val="es-CO"/>
        </w:rPr>
        <w:t xml:space="preserve"> </w:t>
      </w:r>
      <w:r w:rsidRPr="00304694">
        <w:rPr>
          <w:rStyle w:val="Ninguno"/>
          <w:rFonts w:ascii="Arial" w:eastAsia="Calibri" w:hAnsi="Arial" w:cs="Arial"/>
          <w:b/>
          <w:color w:val="auto"/>
          <w:sz w:val="24"/>
          <w:szCs w:val="24"/>
          <w:lang w:val="es-CO"/>
        </w:rPr>
        <w:t>– CORMACARENA</w:t>
      </w:r>
      <w:r w:rsidRPr="00304694">
        <w:rPr>
          <w:rStyle w:val="Ninguno"/>
          <w:rFonts w:ascii="Arial" w:eastAsia="Calibri" w:hAnsi="Arial" w:cs="Arial"/>
          <w:color w:val="auto"/>
          <w:sz w:val="24"/>
          <w:szCs w:val="24"/>
          <w:lang w:val="es-CO"/>
        </w:rPr>
        <w:t xml:space="preserve">. </w:t>
      </w:r>
      <w:r w:rsidRPr="00304694">
        <w:rPr>
          <w:rFonts w:ascii="Arial" w:hAnsi="Arial" w:cs="Arial"/>
          <w:color w:val="auto"/>
          <w:sz w:val="24"/>
          <w:szCs w:val="24"/>
          <w:lang w:val="es-CO"/>
        </w:rPr>
        <w:t>La jurisdicción de la Corporación para el Desarrollo Sostenible de La Macarena- “Cormacarena” comprende todo el territorio del Departamento del Meta, incluida el Área de Manejo Especial de La Macarena ubicada en dicho departamento.</w:t>
      </w:r>
    </w:p>
    <w:p w14:paraId="7DABD41F" w14:textId="77777777" w:rsidR="008F77DE" w:rsidRPr="00304694" w:rsidRDefault="008F77DE" w:rsidP="00955F04">
      <w:pPr>
        <w:spacing w:line="276" w:lineRule="auto"/>
        <w:jc w:val="both"/>
        <w:rPr>
          <w:rStyle w:val="Ninguno"/>
          <w:rFonts w:ascii="Arial" w:hAnsi="Arial" w:cs="Arial"/>
          <w:b/>
          <w:lang w:val="es-CO"/>
        </w:rPr>
      </w:pPr>
    </w:p>
    <w:p w14:paraId="43F5AE7C" w14:textId="42E4FA4D" w:rsidR="00CA5C4B" w:rsidRPr="00304694" w:rsidRDefault="000D6B77" w:rsidP="00955F04">
      <w:pPr>
        <w:pStyle w:val="Cuerpo"/>
        <w:spacing w:line="276" w:lineRule="auto"/>
        <w:ind w:left="0" w:firstLine="0"/>
        <w:jc w:val="both"/>
        <w:rPr>
          <w:rFonts w:ascii="Arial" w:hAnsi="Arial" w:cs="Arial"/>
          <w:b w:val="0"/>
          <w:color w:val="auto"/>
        </w:rPr>
      </w:pPr>
      <w:bookmarkStart w:id="23" w:name="40"/>
      <w:r w:rsidRPr="00304694">
        <w:rPr>
          <w:rFonts w:ascii="Arial" w:hAnsi="Arial" w:cs="Arial"/>
          <w:color w:val="auto"/>
        </w:rPr>
        <w:t xml:space="preserve">ARTÍCULO </w:t>
      </w:r>
      <w:r w:rsidRPr="00304694">
        <w:rPr>
          <w:rFonts w:ascii="Arial" w:hAnsi="Arial" w:cs="Arial"/>
          <w:color w:val="auto"/>
        </w:rPr>
        <w:fldChar w:fldCharType="begin"/>
      </w:r>
      <w:r w:rsidRPr="00304694">
        <w:rPr>
          <w:rFonts w:ascii="Arial" w:hAnsi="Arial" w:cs="Arial"/>
          <w:color w:val="auto"/>
        </w:rPr>
        <w:instrText xml:space="preserve"> SEQ ARTÍCULO \* ARABIC </w:instrText>
      </w:r>
      <w:r w:rsidRPr="00304694">
        <w:rPr>
          <w:rFonts w:ascii="Arial" w:hAnsi="Arial" w:cs="Arial"/>
          <w:color w:val="auto"/>
        </w:rPr>
        <w:fldChar w:fldCharType="separate"/>
      </w:r>
      <w:r w:rsidR="00C53158">
        <w:rPr>
          <w:rFonts w:ascii="Arial" w:hAnsi="Arial" w:cs="Arial"/>
          <w:noProof/>
          <w:color w:val="auto"/>
        </w:rPr>
        <w:t>45</w:t>
      </w:r>
      <w:r w:rsidRPr="00304694">
        <w:rPr>
          <w:rFonts w:ascii="Arial" w:hAnsi="Arial" w:cs="Arial"/>
          <w:color w:val="auto"/>
        </w:rPr>
        <w:fldChar w:fldCharType="end"/>
      </w:r>
      <w:r w:rsidR="00B025BF" w:rsidRPr="00304694">
        <w:rPr>
          <w:rFonts w:ascii="Arial" w:hAnsi="Arial" w:cs="Arial"/>
          <w:color w:val="auto"/>
        </w:rPr>
        <w:t>. VIGENCIA</w:t>
      </w:r>
      <w:r w:rsidR="001425D0" w:rsidRPr="00304694">
        <w:rPr>
          <w:rFonts w:ascii="Arial" w:hAnsi="Arial" w:cs="Arial"/>
          <w:color w:val="auto"/>
        </w:rPr>
        <w:t xml:space="preserve"> Y DEROGATORIAS</w:t>
      </w:r>
      <w:r w:rsidR="00B025BF" w:rsidRPr="00304694">
        <w:rPr>
          <w:rFonts w:ascii="Arial" w:hAnsi="Arial" w:cs="Arial"/>
          <w:b w:val="0"/>
          <w:color w:val="auto"/>
        </w:rPr>
        <w:t>.</w:t>
      </w:r>
      <w:bookmarkEnd w:id="23"/>
      <w:r w:rsidR="003919EB" w:rsidRPr="00304694">
        <w:rPr>
          <w:rFonts w:ascii="Arial" w:hAnsi="Arial" w:cs="Arial"/>
          <w:b w:val="0"/>
          <w:color w:val="auto"/>
        </w:rPr>
        <w:t xml:space="preserve"> La p</w:t>
      </w:r>
      <w:r w:rsidR="00B025BF" w:rsidRPr="00304694">
        <w:rPr>
          <w:rFonts w:ascii="Arial" w:hAnsi="Arial" w:cs="Arial"/>
          <w:b w:val="0"/>
          <w:color w:val="auto"/>
        </w:rPr>
        <w:t xml:space="preserve">resente </w:t>
      </w:r>
      <w:r w:rsidR="00D32913" w:rsidRPr="00304694">
        <w:rPr>
          <w:rFonts w:ascii="Arial" w:hAnsi="Arial" w:cs="Arial"/>
          <w:b w:val="0"/>
          <w:color w:val="auto"/>
        </w:rPr>
        <w:t>Ley</w:t>
      </w:r>
      <w:r w:rsidR="00B025BF" w:rsidRPr="00304694">
        <w:rPr>
          <w:rFonts w:ascii="Arial" w:hAnsi="Arial" w:cs="Arial"/>
          <w:b w:val="0"/>
          <w:color w:val="auto"/>
        </w:rPr>
        <w:t xml:space="preserve"> rige a partir de la </w:t>
      </w:r>
      <w:r w:rsidR="008018D9" w:rsidRPr="00304694">
        <w:rPr>
          <w:rFonts w:ascii="Arial" w:hAnsi="Arial" w:cs="Arial"/>
          <w:b w:val="0"/>
          <w:color w:val="auto"/>
        </w:rPr>
        <w:t>fecha de su publicación y deroga:</w:t>
      </w:r>
    </w:p>
    <w:p w14:paraId="4333A363" w14:textId="77777777" w:rsidR="008018D9" w:rsidRPr="00304694" w:rsidRDefault="008018D9" w:rsidP="00944628">
      <w:pPr>
        <w:pStyle w:val="Cuerpo"/>
        <w:ind w:left="0" w:firstLine="0"/>
        <w:jc w:val="both"/>
        <w:rPr>
          <w:rFonts w:ascii="Arial" w:hAnsi="Arial" w:cs="Arial"/>
          <w:b w:val="0"/>
          <w:color w:val="auto"/>
        </w:rPr>
      </w:pPr>
    </w:p>
    <w:p w14:paraId="2F0FECB9" w14:textId="77777777" w:rsidR="00622ED8" w:rsidRPr="00304694" w:rsidRDefault="00F459F1" w:rsidP="004F02C5">
      <w:pPr>
        <w:pStyle w:val="Cuerpo"/>
        <w:numPr>
          <w:ilvl w:val="0"/>
          <w:numId w:val="37"/>
        </w:numPr>
        <w:ind w:left="284" w:hanging="284"/>
        <w:jc w:val="both"/>
        <w:rPr>
          <w:rFonts w:ascii="Arial" w:hAnsi="Arial" w:cs="Arial"/>
          <w:b w:val="0"/>
          <w:color w:val="auto"/>
        </w:rPr>
      </w:pPr>
      <w:r w:rsidRPr="00304694">
        <w:rPr>
          <w:rFonts w:ascii="Arial" w:hAnsi="Arial" w:cs="Arial"/>
          <w:b w:val="0"/>
          <w:color w:val="auto"/>
        </w:rPr>
        <w:t xml:space="preserve">Los </w:t>
      </w:r>
      <w:r w:rsidR="007A03AB" w:rsidRPr="00304694">
        <w:rPr>
          <w:rFonts w:ascii="Arial" w:hAnsi="Arial" w:cs="Arial"/>
          <w:b w:val="0"/>
          <w:color w:val="auto"/>
        </w:rPr>
        <w:t>a</w:t>
      </w:r>
      <w:r w:rsidR="000A33B2" w:rsidRPr="00304694">
        <w:rPr>
          <w:rFonts w:ascii="Arial" w:hAnsi="Arial" w:cs="Arial"/>
          <w:b w:val="0"/>
          <w:color w:val="auto"/>
        </w:rPr>
        <w:t>rtículo</w:t>
      </w:r>
      <w:r w:rsidRPr="00304694">
        <w:rPr>
          <w:rFonts w:ascii="Arial" w:hAnsi="Arial" w:cs="Arial"/>
          <w:b w:val="0"/>
          <w:color w:val="auto"/>
        </w:rPr>
        <w:t>s 13 y</w:t>
      </w:r>
      <w:r w:rsidR="00895B24" w:rsidRPr="00304694">
        <w:rPr>
          <w:rFonts w:ascii="Arial" w:hAnsi="Arial" w:cs="Arial"/>
          <w:b w:val="0"/>
          <w:color w:val="auto"/>
        </w:rPr>
        <w:t xml:space="preserve"> 14 de la Ley 99 de 1993</w:t>
      </w:r>
      <w:r w:rsidR="00622ED8" w:rsidRPr="00304694">
        <w:rPr>
          <w:rFonts w:ascii="Arial" w:hAnsi="Arial" w:cs="Arial"/>
          <w:b w:val="0"/>
          <w:color w:val="auto"/>
        </w:rPr>
        <w:t xml:space="preserve"> y los artículos 28, 29 y 30 del Decreto 3570 de 2011, relacionados con el Consejo Nacional Ambiental.</w:t>
      </w:r>
    </w:p>
    <w:p w14:paraId="10F9544B" w14:textId="77777777" w:rsidR="003860D8" w:rsidRPr="00304694" w:rsidRDefault="003860D8" w:rsidP="004F02C5">
      <w:pPr>
        <w:pStyle w:val="Cuerpo"/>
        <w:numPr>
          <w:ilvl w:val="0"/>
          <w:numId w:val="37"/>
        </w:numPr>
        <w:ind w:left="284" w:hanging="284"/>
        <w:jc w:val="both"/>
        <w:rPr>
          <w:rStyle w:val="Ninguno"/>
          <w:rFonts w:ascii="Arial" w:hAnsi="Arial" w:cs="Arial"/>
          <w:b w:val="0"/>
          <w:bCs w:val="0"/>
          <w:color w:val="auto"/>
          <w:lang w:val="es-CO"/>
        </w:rPr>
      </w:pPr>
      <w:r w:rsidRPr="00304694">
        <w:rPr>
          <w:rStyle w:val="Ninguno"/>
          <w:rFonts w:ascii="Arial" w:hAnsi="Arial" w:cs="Arial"/>
          <w:b w:val="0"/>
          <w:bCs w:val="0"/>
          <w:color w:val="auto"/>
          <w:lang w:val="es-CO"/>
        </w:rPr>
        <w:t xml:space="preserve">El </w:t>
      </w:r>
      <w:r w:rsidR="00622ED8" w:rsidRPr="00304694">
        <w:rPr>
          <w:rStyle w:val="Ninguno"/>
          <w:rFonts w:ascii="Arial" w:hAnsi="Arial" w:cs="Arial"/>
          <w:b w:val="0"/>
          <w:bCs w:val="0"/>
          <w:color w:val="auto"/>
          <w:lang w:val="es-CO"/>
        </w:rPr>
        <w:t>a</w:t>
      </w:r>
      <w:r w:rsidR="000A33B2" w:rsidRPr="00304694">
        <w:rPr>
          <w:rStyle w:val="Ninguno"/>
          <w:rFonts w:ascii="Arial" w:hAnsi="Arial" w:cs="Arial"/>
          <w:b w:val="0"/>
          <w:bCs w:val="0"/>
          <w:color w:val="auto"/>
          <w:lang w:val="es-CO"/>
        </w:rPr>
        <w:t>rtículo</w:t>
      </w:r>
      <w:r w:rsidRPr="00304694">
        <w:rPr>
          <w:rStyle w:val="Ninguno"/>
          <w:rFonts w:ascii="Arial" w:hAnsi="Arial" w:cs="Arial"/>
          <w:b w:val="0"/>
          <w:bCs w:val="0"/>
          <w:color w:val="auto"/>
          <w:lang w:val="es-CO"/>
        </w:rPr>
        <w:t xml:space="preserve"> 21 del Decreto 1768 de 1994</w:t>
      </w:r>
      <w:r w:rsidR="008329D8" w:rsidRPr="00304694">
        <w:rPr>
          <w:rStyle w:val="Ninguno"/>
          <w:rFonts w:ascii="Arial" w:hAnsi="Arial" w:cs="Arial"/>
          <w:b w:val="0"/>
          <w:bCs w:val="0"/>
          <w:color w:val="auto"/>
          <w:lang w:val="es-CO"/>
        </w:rPr>
        <w:t>, relacionado con las calidades del Director de las Corporaciones Autónomas Regionales</w:t>
      </w:r>
      <w:r w:rsidRPr="00304694">
        <w:rPr>
          <w:rStyle w:val="Ninguno"/>
          <w:rFonts w:ascii="Arial" w:hAnsi="Arial" w:cs="Arial"/>
          <w:b w:val="0"/>
          <w:bCs w:val="0"/>
          <w:color w:val="auto"/>
          <w:lang w:val="es-CO"/>
        </w:rPr>
        <w:t>.</w:t>
      </w:r>
    </w:p>
    <w:p w14:paraId="482387FA" w14:textId="77777777" w:rsidR="008329D8" w:rsidRPr="00304694" w:rsidRDefault="008329D8" w:rsidP="004F02C5">
      <w:pPr>
        <w:pStyle w:val="Cuerpo"/>
        <w:numPr>
          <w:ilvl w:val="0"/>
          <w:numId w:val="37"/>
        </w:numPr>
        <w:ind w:left="284" w:hanging="284"/>
        <w:jc w:val="both"/>
        <w:rPr>
          <w:rFonts w:ascii="Arial" w:hAnsi="Arial" w:cs="Arial"/>
          <w:b w:val="0"/>
          <w:color w:val="auto"/>
        </w:rPr>
      </w:pPr>
      <w:r w:rsidRPr="00304694">
        <w:rPr>
          <w:rFonts w:ascii="Arial" w:hAnsi="Arial" w:cs="Arial"/>
          <w:b w:val="0"/>
          <w:color w:val="auto"/>
        </w:rPr>
        <w:t>El aparte del inciso 6, Artículo 39 de la Ley 99 de 1993 en lo relacionado con la expresión “La representación del Consejo Directivo es indelegable y sus reuniones se celebrarán en el territorio de su jurisdicción”.</w:t>
      </w:r>
    </w:p>
    <w:p w14:paraId="16246DA5" w14:textId="77777777" w:rsidR="008329D8" w:rsidRPr="00304694" w:rsidRDefault="008329D8" w:rsidP="004F02C5">
      <w:pPr>
        <w:pStyle w:val="Cuerpo"/>
        <w:numPr>
          <w:ilvl w:val="0"/>
          <w:numId w:val="37"/>
        </w:numPr>
        <w:ind w:left="284" w:hanging="284"/>
        <w:jc w:val="both"/>
        <w:rPr>
          <w:rFonts w:ascii="Arial" w:hAnsi="Arial" w:cs="Arial"/>
          <w:b w:val="0"/>
          <w:color w:val="auto"/>
        </w:rPr>
      </w:pPr>
      <w:r w:rsidRPr="00304694">
        <w:rPr>
          <w:rFonts w:ascii="Arial" w:hAnsi="Arial" w:cs="Arial"/>
          <w:b w:val="0"/>
          <w:color w:val="auto"/>
        </w:rPr>
        <w:lastRenderedPageBreak/>
        <w:t>El parágrafo 2 del Artículo 11 de la Ley 1537 de 2012, relacionado con inversiones de recursos de la tasa retributiva en proyectos de vivienda de interés social y de interés prioritario.</w:t>
      </w:r>
    </w:p>
    <w:p w14:paraId="0E8F1508" w14:textId="77777777" w:rsidR="00895B24" w:rsidRDefault="00895B24" w:rsidP="004F02C5">
      <w:pPr>
        <w:pStyle w:val="Cuerpo"/>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left="284" w:hanging="284"/>
        <w:jc w:val="both"/>
        <w:rPr>
          <w:rFonts w:ascii="Arial" w:hAnsi="Arial" w:cs="Arial"/>
          <w:b w:val="0"/>
          <w:color w:val="auto"/>
        </w:rPr>
      </w:pPr>
      <w:r w:rsidRPr="00304694">
        <w:rPr>
          <w:rFonts w:ascii="Arial" w:hAnsi="Arial" w:cs="Arial"/>
          <w:b w:val="0"/>
          <w:color w:val="auto"/>
        </w:rPr>
        <w:t>Las demás disposiciones que le sean contrarias.</w:t>
      </w:r>
    </w:p>
    <w:p w14:paraId="06480FC2" w14:textId="77777777" w:rsidR="00C36BB9" w:rsidRDefault="00C36BB9" w:rsidP="00C36BB9">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b w:val="0"/>
          <w:color w:val="auto"/>
        </w:rPr>
      </w:pPr>
    </w:p>
    <w:p w14:paraId="19EBD53A" w14:textId="77777777" w:rsidR="00C36BB9" w:rsidRDefault="00C36BB9">
      <w:pPr>
        <w:rPr>
          <w:rFonts w:ascii="Arial" w:hAnsi="Arial" w:cs="Arial"/>
          <w:b/>
        </w:rPr>
      </w:pPr>
    </w:p>
    <w:p w14:paraId="075FCE64" w14:textId="77777777" w:rsidR="00C36BB9" w:rsidRDefault="00C36BB9">
      <w:pPr>
        <w:rPr>
          <w:rFonts w:ascii="Arial" w:hAnsi="Arial" w:cs="Arial"/>
          <w:b/>
        </w:rPr>
      </w:pPr>
    </w:p>
    <w:p w14:paraId="017D8E46" w14:textId="77777777" w:rsidR="00C36BB9" w:rsidRDefault="00C36BB9">
      <w:pPr>
        <w:rPr>
          <w:rFonts w:ascii="Arial" w:hAnsi="Arial" w:cs="Arial"/>
          <w:b/>
        </w:rPr>
      </w:pPr>
    </w:p>
    <w:p w14:paraId="34F26F43" w14:textId="77777777" w:rsidR="00C36BB9" w:rsidRDefault="00C36BB9" w:rsidP="00C36BB9">
      <w:pPr>
        <w:jc w:val="center"/>
        <w:rPr>
          <w:rFonts w:ascii="Arial" w:hAnsi="Arial" w:cs="Arial"/>
          <w:b/>
        </w:rPr>
      </w:pPr>
    </w:p>
    <w:p w14:paraId="53A33B00" w14:textId="77777777" w:rsidR="00C36BB9" w:rsidRDefault="00C36BB9" w:rsidP="00C36BB9">
      <w:pPr>
        <w:jc w:val="center"/>
        <w:rPr>
          <w:rFonts w:ascii="Arial" w:hAnsi="Arial" w:cs="Arial"/>
          <w:b/>
        </w:rPr>
      </w:pPr>
    </w:p>
    <w:p w14:paraId="381B4ACA" w14:textId="77777777" w:rsidR="00C36BB9" w:rsidRDefault="00C36BB9" w:rsidP="00C36BB9">
      <w:pPr>
        <w:jc w:val="center"/>
        <w:rPr>
          <w:rFonts w:ascii="Arial" w:hAnsi="Arial" w:cs="Arial"/>
          <w:b/>
        </w:rPr>
      </w:pPr>
    </w:p>
    <w:p w14:paraId="7A37BF3B" w14:textId="48C7D2E5" w:rsidR="00C36BB9" w:rsidRDefault="00C36BB9" w:rsidP="00C36BB9">
      <w:pPr>
        <w:jc w:val="center"/>
        <w:rPr>
          <w:rFonts w:ascii="Arial" w:hAnsi="Arial" w:cs="Arial"/>
          <w:b/>
        </w:rPr>
      </w:pPr>
      <w:r>
        <w:rPr>
          <w:rFonts w:ascii="Arial" w:hAnsi="Arial" w:cs="Arial"/>
          <w:b/>
        </w:rPr>
        <w:t>LUIS GILBERTO MURILLO URRUTIA</w:t>
      </w:r>
    </w:p>
    <w:p w14:paraId="0A10EE6B" w14:textId="2529B942" w:rsidR="00C36BB9" w:rsidRDefault="00C36BB9" w:rsidP="00C36BB9">
      <w:pPr>
        <w:jc w:val="center"/>
        <w:rPr>
          <w:rFonts w:ascii="Arial" w:hAnsi="Arial" w:cs="Arial"/>
          <w:b/>
        </w:rPr>
      </w:pPr>
      <w:r>
        <w:rPr>
          <w:rFonts w:ascii="Arial" w:hAnsi="Arial" w:cs="Arial"/>
          <w:b/>
        </w:rPr>
        <w:t>Ministro de Ambiente y Desarrollo Sostenible</w:t>
      </w:r>
    </w:p>
    <w:sectPr w:rsidR="00C36BB9" w:rsidSect="0041640C">
      <w:headerReference w:type="default" r:id="rId19"/>
      <w:footerReference w:type="default" r:id="rId20"/>
      <w:pgSz w:w="12242" w:h="18722" w:code="126"/>
      <w:pgMar w:top="1418" w:right="1418" w:bottom="1418" w:left="1418"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EA583F" w14:textId="77777777" w:rsidR="00390D53" w:rsidRDefault="00390D53">
      <w:r>
        <w:separator/>
      </w:r>
    </w:p>
  </w:endnote>
  <w:endnote w:type="continuationSeparator" w:id="0">
    <w:p w14:paraId="3CB0C836" w14:textId="77777777" w:rsidR="00390D53" w:rsidRDefault="00390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4161794"/>
      <w:docPartObj>
        <w:docPartGallery w:val="Page Numbers (Bottom of Page)"/>
        <w:docPartUnique/>
      </w:docPartObj>
    </w:sdtPr>
    <w:sdtEndPr>
      <w:rPr>
        <w:rFonts w:ascii="Arial Narrow" w:hAnsi="Arial Narrow"/>
        <w:sz w:val="20"/>
      </w:rPr>
    </w:sdtEndPr>
    <w:sdtContent>
      <w:p w14:paraId="2F2F93D6" w14:textId="39A4809D" w:rsidR="00C53158" w:rsidRPr="009566C9" w:rsidRDefault="00C53158">
        <w:pPr>
          <w:pStyle w:val="Piedepgina"/>
          <w:jc w:val="right"/>
          <w:rPr>
            <w:rFonts w:ascii="Arial Narrow" w:hAnsi="Arial Narrow"/>
            <w:sz w:val="20"/>
          </w:rPr>
        </w:pPr>
        <w:r w:rsidRPr="009566C9">
          <w:rPr>
            <w:rFonts w:ascii="Arial Narrow" w:hAnsi="Arial Narrow"/>
            <w:sz w:val="20"/>
          </w:rPr>
          <w:fldChar w:fldCharType="begin"/>
        </w:r>
        <w:r w:rsidRPr="009566C9">
          <w:rPr>
            <w:rFonts w:ascii="Arial Narrow" w:hAnsi="Arial Narrow"/>
            <w:sz w:val="20"/>
          </w:rPr>
          <w:instrText>PAGE   \* MERGEFORMAT</w:instrText>
        </w:r>
        <w:r w:rsidRPr="009566C9">
          <w:rPr>
            <w:rFonts w:ascii="Arial Narrow" w:hAnsi="Arial Narrow"/>
            <w:sz w:val="20"/>
          </w:rPr>
          <w:fldChar w:fldCharType="separate"/>
        </w:r>
        <w:r w:rsidR="004F02C5" w:rsidRPr="004F02C5">
          <w:rPr>
            <w:rFonts w:ascii="Arial Narrow" w:hAnsi="Arial Narrow"/>
            <w:noProof/>
            <w:sz w:val="20"/>
            <w:lang w:val="es-ES"/>
          </w:rPr>
          <w:t>52</w:t>
        </w:r>
        <w:r w:rsidRPr="009566C9">
          <w:rPr>
            <w:rFonts w:ascii="Arial Narrow" w:hAnsi="Arial Narrow"/>
            <w:sz w:val="20"/>
          </w:rPr>
          <w:fldChar w:fldCharType="end"/>
        </w:r>
      </w:p>
    </w:sdtContent>
  </w:sdt>
  <w:p w14:paraId="4F475354" w14:textId="77777777" w:rsidR="00C53158" w:rsidRDefault="00C5315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D5F1C" w14:textId="77777777" w:rsidR="00390D53" w:rsidRDefault="00390D53">
      <w:r>
        <w:separator/>
      </w:r>
    </w:p>
  </w:footnote>
  <w:footnote w:type="continuationSeparator" w:id="0">
    <w:p w14:paraId="0D999309" w14:textId="77777777" w:rsidR="00390D53" w:rsidRDefault="00390D53">
      <w:r>
        <w:continuationSeparator/>
      </w:r>
    </w:p>
  </w:footnote>
  <w:footnote w:id="1">
    <w:p w14:paraId="3F9AF9F1" w14:textId="77777777" w:rsidR="004F02C5" w:rsidRPr="00433E9C" w:rsidRDefault="004F02C5" w:rsidP="004F02C5">
      <w:pPr>
        <w:pStyle w:val="Textonotapie"/>
        <w:rPr>
          <w:rFonts w:ascii="Arial" w:hAnsi="Arial" w:cs="Arial"/>
          <w:sz w:val="18"/>
          <w:szCs w:val="18"/>
        </w:rPr>
      </w:pPr>
      <w:r w:rsidRPr="00433E9C">
        <w:rPr>
          <w:rStyle w:val="Refdenotaalpie"/>
          <w:rFonts w:ascii="Arial" w:hAnsi="Arial" w:cs="Arial"/>
          <w:sz w:val="18"/>
          <w:szCs w:val="18"/>
        </w:rPr>
        <w:footnoteRef/>
      </w:r>
      <w:r w:rsidRPr="00433E9C">
        <w:rPr>
          <w:rFonts w:ascii="Arial" w:hAnsi="Arial" w:cs="Arial"/>
          <w:sz w:val="18"/>
          <w:szCs w:val="18"/>
        </w:rPr>
        <w:t xml:space="preserve"> Ley 99 de 1993, Artículo 65, numeral 6.</w:t>
      </w:r>
    </w:p>
  </w:footnote>
  <w:footnote w:id="2">
    <w:p w14:paraId="377362E0" w14:textId="77777777" w:rsidR="004F02C5" w:rsidRPr="00B979BA" w:rsidRDefault="004F02C5" w:rsidP="004F02C5">
      <w:pPr>
        <w:pStyle w:val="Textonotapie"/>
        <w:ind w:left="142" w:hanging="142"/>
        <w:jc w:val="both"/>
        <w:rPr>
          <w:rFonts w:ascii="Arial Narrow" w:hAnsi="Arial Narrow"/>
          <w:sz w:val="18"/>
          <w:szCs w:val="18"/>
        </w:rPr>
      </w:pPr>
      <w:r w:rsidRPr="00433E9C">
        <w:rPr>
          <w:rStyle w:val="Refdenotaalpie"/>
          <w:rFonts w:ascii="Arial" w:hAnsi="Arial" w:cs="Arial"/>
          <w:sz w:val="18"/>
          <w:szCs w:val="18"/>
        </w:rPr>
        <w:footnoteRef/>
      </w:r>
      <w:r w:rsidRPr="00433E9C">
        <w:rPr>
          <w:rFonts w:ascii="Arial" w:hAnsi="Arial" w:cs="Arial"/>
          <w:sz w:val="18"/>
          <w:szCs w:val="18"/>
        </w:rPr>
        <w:t xml:space="preserve"> Entre otros, en las sentencias: C-644 de 2017, C-438 de 2017, C-123 de 2014C-259 de 2016, T-622 de 2016 y T-445 de 2016.</w:t>
      </w:r>
    </w:p>
  </w:footnote>
  <w:footnote w:id="3">
    <w:p w14:paraId="60A4FA6C" w14:textId="77777777" w:rsidR="004F02C5" w:rsidRPr="00433E9C" w:rsidRDefault="004F02C5" w:rsidP="004F02C5">
      <w:pPr>
        <w:pStyle w:val="Textonotapie"/>
        <w:rPr>
          <w:rFonts w:ascii="Arial" w:hAnsi="Arial" w:cs="Arial"/>
        </w:rPr>
      </w:pPr>
      <w:r w:rsidRPr="00433E9C">
        <w:rPr>
          <w:rStyle w:val="Refdenotaalpie"/>
          <w:rFonts w:ascii="Arial" w:hAnsi="Arial" w:cs="Arial"/>
          <w:sz w:val="18"/>
          <w:szCs w:val="18"/>
        </w:rPr>
        <w:footnoteRef/>
      </w:r>
      <w:r w:rsidRPr="00433E9C">
        <w:rPr>
          <w:rFonts w:ascii="Arial" w:hAnsi="Arial" w:cs="Arial"/>
          <w:sz w:val="18"/>
          <w:szCs w:val="18"/>
        </w:rPr>
        <w:t xml:space="preserve"> Mediante la cual conforma el Grupo de Seguimiento y Vigilancia a las CAR.</w:t>
      </w:r>
    </w:p>
  </w:footnote>
  <w:footnote w:id="4">
    <w:p w14:paraId="3427F347" w14:textId="77777777" w:rsidR="004F02C5" w:rsidRPr="00B979BA" w:rsidRDefault="004F02C5" w:rsidP="004F02C5">
      <w:pPr>
        <w:pStyle w:val="Textonotapie"/>
        <w:rPr>
          <w:rFonts w:ascii="Arial Narrow" w:hAnsi="Arial Narrow"/>
          <w:sz w:val="18"/>
          <w:szCs w:val="18"/>
        </w:rPr>
      </w:pPr>
      <w:r w:rsidRPr="00433E9C">
        <w:rPr>
          <w:rStyle w:val="Refdenotaalpie"/>
          <w:rFonts w:ascii="Arial" w:hAnsi="Arial" w:cs="Arial"/>
          <w:sz w:val="18"/>
          <w:szCs w:val="18"/>
        </w:rPr>
        <w:footnoteRef/>
      </w:r>
      <w:r w:rsidRPr="00433E9C">
        <w:rPr>
          <w:rFonts w:ascii="Arial" w:hAnsi="Arial" w:cs="Arial"/>
          <w:sz w:val="18"/>
          <w:szCs w:val="18"/>
        </w:rPr>
        <w:t xml:space="preserve"> Resumen ejecutivo 14 evaluaciones del desempeño ambiental: Colombia 2014 de cuentas.</w:t>
      </w:r>
    </w:p>
  </w:footnote>
  <w:footnote w:id="5">
    <w:p w14:paraId="7BACAFCC" w14:textId="77777777" w:rsidR="004F02C5" w:rsidRPr="00433E9C" w:rsidRDefault="004F02C5" w:rsidP="004F02C5">
      <w:pPr>
        <w:pStyle w:val="Textonotapie"/>
        <w:rPr>
          <w:rFonts w:ascii="Arial" w:hAnsi="Arial" w:cs="Arial"/>
          <w:sz w:val="18"/>
        </w:rPr>
      </w:pPr>
      <w:r w:rsidRPr="00433E9C">
        <w:rPr>
          <w:rStyle w:val="Refdenotaalpie"/>
          <w:rFonts w:ascii="Arial" w:hAnsi="Arial" w:cs="Arial"/>
          <w:sz w:val="18"/>
        </w:rPr>
        <w:footnoteRef/>
      </w:r>
      <w:r w:rsidRPr="00433E9C">
        <w:rPr>
          <w:rFonts w:ascii="Arial" w:hAnsi="Arial" w:cs="Arial"/>
          <w:sz w:val="18"/>
        </w:rPr>
        <w:t xml:space="preserve"> Primer informe correspondiente a 16 corporaciones.</w:t>
      </w:r>
    </w:p>
  </w:footnote>
  <w:footnote w:id="6">
    <w:p w14:paraId="2AE1307A" w14:textId="77777777" w:rsidR="004F02C5" w:rsidRPr="00433E9C" w:rsidRDefault="004F02C5" w:rsidP="004F02C5">
      <w:pPr>
        <w:spacing w:line="276" w:lineRule="auto"/>
        <w:ind w:left="142" w:hanging="142"/>
        <w:jc w:val="both"/>
        <w:rPr>
          <w:rFonts w:ascii="Arial" w:eastAsia="Arial" w:hAnsi="Arial" w:cs="Arial"/>
          <w:sz w:val="18"/>
          <w:szCs w:val="16"/>
        </w:rPr>
      </w:pPr>
      <w:r w:rsidRPr="00433E9C">
        <w:rPr>
          <w:rFonts w:ascii="Arial" w:hAnsi="Arial" w:cs="Arial"/>
          <w:sz w:val="18"/>
          <w:szCs w:val="16"/>
          <w:vertAlign w:val="superscript"/>
        </w:rPr>
        <w:footnoteRef/>
      </w:r>
      <w:r w:rsidRPr="00433E9C">
        <w:rPr>
          <w:rFonts w:ascii="Arial" w:eastAsia="Arial" w:hAnsi="Arial" w:cs="Arial"/>
          <w:sz w:val="18"/>
          <w:szCs w:val="16"/>
        </w:rPr>
        <w:t xml:space="preserve"> Política de rendición de cuentas CONPES 3654 de 2010; LEY 1474 DE 2011, Ley de fortalecimiento de los mecanismos de prevención, investigación y sanción de actos de corrupción y la efectividad del control de la gestión pública (Reglamentada por los Decretos Nacionales 4632 de 2011 y 734 de 2012); Iniciativa de Transparencia para las Industrias Extractivas, EITI-Colombia 2013; Ley 1712 DE 2014, Ley de Transparencia y del Derecho de Acceso a la Información Pública Nacional (Reglamentada por el Decreto Nacional 103 de 2015); Proceso de adhesión a la Organización para la Cooperación y el Desarrollo Económico - OCDE e instrumentos legales OCDE 2013; Convención Interamericana contra la Corrupción (B-58); Declaración sobre la Aplicación del Principio 10 de la Declaración de Río sobre el Medio Ambiente y el Desarrollo (Río+20) 2012; Decisión de Santiago de 2014, Negociación del instrumento regional sobre el acceso a la información, la participación pública y el acceso a la justicia en asuntos ambientales en América Latina y el Caribe; LEY 1757 DE 2015, Ley de promoción y protección del derecho a la participación democrática; Carta Iberoamericana de Gobierno Abierto 2015; Declaración de Compromisos por un Estado Abierto 2017.</w:t>
      </w:r>
    </w:p>
  </w:footnote>
  <w:footnote w:id="7">
    <w:p w14:paraId="1C0D8C78" w14:textId="77777777" w:rsidR="004F02C5" w:rsidRPr="00433E9C" w:rsidRDefault="004F02C5" w:rsidP="004F02C5">
      <w:pPr>
        <w:spacing w:line="276" w:lineRule="auto"/>
        <w:ind w:left="142" w:hanging="142"/>
        <w:jc w:val="both"/>
        <w:rPr>
          <w:rFonts w:ascii="Arial" w:eastAsia="Arial" w:hAnsi="Arial" w:cs="Arial"/>
          <w:sz w:val="18"/>
          <w:szCs w:val="16"/>
        </w:rPr>
      </w:pPr>
      <w:r w:rsidRPr="00433E9C">
        <w:rPr>
          <w:rFonts w:ascii="Arial" w:hAnsi="Arial" w:cs="Arial"/>
          <w:sz w:val="18"/>
          <w:szCs w:val="16"/>
          <w:vertAlign w:val="superscript"/>
        </w:rPr>
        <w:footnoteRef/>
      </w:r>
      <w:r w:rsidRPr="00433E9C">
        <w:rPr>
          <w:rFonts w:ascii="Arial" w:eastAsia="Arial" w:hAnsi="Arial" w:cs="Arial"/>
          <w:sz w:val="18"/>
          <w:szCs w:val="16"/>
        </w:rPr>
        <w:t xml:space="preserve"> Consejo de Estado, Sección Cuarta, Radicado No.11001031500020160194301, 20 de febrero de 2017, Consejera Ponente. Stella Jeannette Carvajal Basto; Corte Constitucional, Sentencia C-274 de 2013. M.P. María Victoria Calle Correa. </w:t>
      </w:r>
    </w:p>
  </w:footnote>
  <w:footnote w:id="8">
    <w:p w14:paraId="4ED28A65" w14:textId="77777777" w:rsidR="004F02C5" w:rsidRPr="00B979BA" w:rsidRDefault="004F02C5" w:rsidP="004F02C5">
      <w:pPr>
        <w:pStyle w:val="Textonotapie"/>
        <w:ind w:left="142" w:hanging="142"/>
        <w:jc w:val="both"/>
        <w:rPr>
          <w:rFonts w:ascii="Arial Narrow" w:hAnsi="Arial Narrow"/>
        </w:rPr>
      </w:pPr>
      <w:r w:rsidRPr="00433E9C">
        <w:rPr>
          <w:rStyle w:val="Refdenotaalpie"/>
          <w:rFonts w:ascii="Arial" w:hAnsi="Arial" w:cs="Arial"/>
          <w:sz w:val="18"/>
        </w:rPr>
        <w:footnoteRef/>
      </w:r>
      <w:r w:rsidRPr="00433E9C">
        <w:rPr>
          <w:rFonts w:ascii="Arial" w:hAnsi="Arial" w:cs="Arial"/>
          <w:sz w:val="18"/>
        </w:rPr>
        <w:t xml:space="preserve"> Como por ejemplo, los establecidos en la </w:t>
      </w:r>
      <w:r w:rsidRPr="00433E9C">
        <w:rPr>
          <w:rFonts w:ascii="Arial" w:eastAsia="Arial" w:hAnsi="Arial" w:cs="Arial"/>
          <w:sz w:val="18"/>
        </w:rPr>
        <w:t>Iniciativa de Transparencia en la Industria Extractiva -EITI por su nombre en inglés-, el Instrumento Regional sobre Principio 10, el proceso de ingreso a la OCDE, los Objetivos de Desarrollo Sostenible, y Alianza para el Gobierno Abierto, entre otros.</w:t>
      </w:r>
    </w:p>
  </w:footnote>
  <w:footnote w:id="9">
    <w:p w14:paraId="7E14245F" w14:textId="77777777" w:rsidR="004F02C5" w:rsidRPr="00433E9C" w:rsidRDefault="004F02C5" w:rsidP="004F02C5">
      <w:pPr>
        <w:pStyle w:val="Textonotapie"/>
        <w:rPr>
          <w:rFonts w:ascii="Arial" w:hAnsi="Arial" w:cs="Arial"/>
          <w:sz w:val="22"/>
        </w:rPr>
      </w:pPr>
      <w:r w:rsidRPr="00433E9C">
        <w:rPr>
          <w:rFonts w:ascii="Arial" w:eastAsiaTheme="minorHAnsi" w:hAnsi="Arial" w:cs="Arial"/>
          <w:sz w:val="18"/>
          <w:szCs w:val="16"/>
          <w:vertAlign w:val="superscript"/>
        </w:rPr>
        <w:footnoteRef/>
      </w:r>
      <w:r w:rsidRPr="00433E9C">
        <w:rPr>
          <w:rFonts w:ascii="Arial" w:eastAsiaTheme="minorHAnsi" w:hAnsi="Arial" w:cs="Arial"/>
          <w:sz w:val="18"/>
          <w:szCs w:val="16"/>
        </w:rPr>
        <w:t xml:space="preserve"> http://www.manuelrodriguezbecerra.com/bajar/corporaciones.pdf</w:t>
      </w:r>
    </w:p>
  </w:footnote>
  <w:footnote w:id="10">
    <w:p w14:paraId="65C44EFD" w14:textId="77777777" w:rsidR="004F02C5" w:rsidRPr="00A6432B" w:rsidRDefault="004F02C5" w:rsidP="004F02C5">
      <w:pPr>
        <w:pStyle w:val="Textonotapie"/>
        <w:ind w:left="142" w:hanging="142"/>
        <w:rPr>
          <w:rFonts w:asciiTheme="minorHAnsi" w:hAnsiTheme="minorHAnsi"/>
          <w:sz w:val="18"/>
          <w:szCs w:val="18"/>
        </w:rPr>
      </w:pPr>
      <w:r w:rsidRPr="00A6432B">
        <w:rPr>
          <w:rStyle w:val="Refdenotaalpie"/>
          <w:rFonts w:asciiTheme="minorHAnsi" w:hAnsiTheme="minorHAnsi"/>
          <w:sz w:val="18"/>
          <w:szCs w:val="18"/>
        </w:rPr>
        <w:footnoteRef/>
      </w:r>
      <w:r w:rsidRPr="00A6432B">
        <w:rPr>
          <w:rFonts w:asciiTheme="minorHAnsi" w:hAnsiTheme="minorHAnsi"/>
          <w:sz w:val="18"/>
          <w:szCs w:val="18"/>
        </w:rPr>
        <w:t xml:space="preserve"> </w:t>
      </w:r>
      <w:r>
        <w:rPr>
          <w:rFonts w:asciiTheme="minorHAnsi" w:eastAsiaTheme="minorHAnsi" w:hAnsiTheme="minorHAnsi" w:cs="Cambria"/>
          <w:sz w:val="18"/>
          <w:szCs w:val="18"/>
        </w:rPr>
        <w:t>C</w:t>
      </w:r>
      <w:r w:rsidRPr="00A6432B">
        <w:rPr>
          <w:rFonts w:asciiTheme="minorHAnsi" w:eastAsiaTheme="minorHAnsi" w:hAnsiTheme="minorHAnsi" w:cs="Cambria"/>
          <w:sz w:val="18"/>
          <w:szCs w:val="18"/>
        </w:rPr>
        <w:t>apítulo: Instituciones, Capacidades y Competencias de las Autoridades Ambientales. Javier Tomás Blanco Freja Gloria Sanclemente Zea Informe Final</w:t>
      </w:r>
      <w:r>
        <w:rPr>
          <w:rFonts w:asciiTheme="minorHAnsi" w:eastAsiaTheme="minorHAnsi" w:hAnsiTheme="minorHAnsi" w:cs="Cambria"/>
          <w:sz w:val="18"/>
          <w:szCs w:val="18"/>
        </w:rPr>
        <w:t>.</w:t>
      </w:r>
    </w:p>
  </w:footnote>
  <w:footnote w:id="11">
    <w:p w14:paraId="37173121" w14:textId="77777777" w:rsidR="004F02C5" w:rsidRPr="00B979BA" w:rsidRDefault="004F02C5" w:rsidP="004F02C5">
      <w:pPr>
        <w:pStyle w:val="Textonotapie"/>
        <w:ind w:left="142" w:hanging="142"/>
        <w:rPr>
          <w:rFonts w:ascii="Arial Narrow" w:hAnsi="Arial Narrow"/>
          <w:sz w:val="18"/>
        </w:rPr>
      </w:pPr>
      <w:r w:rsidRPr="00B979BA">
        <w:rPr>
          <w:rStyle w:val="Refdenotaalpie"/>
          <w:sz w:val="18"/>
        </w:rPr>
        <w:footnoteRef/>
      </w:r>
      <w:r w:rsidRPr="00B979BA">
        <w:rPr>
          <w:rFonts w:ascii="Arial Narrow" w:hAnsi="Arial Narrow"/>
          <w:sz w:val="18"/>
        </w:rPr>
        <w:t xml:space="preserve"> En el marco</w:t>
      </w:r>
      <w:r w:rsidRPr="00B979BA">
        <w:rPr>
          <w:rFonts w:ascii="Arial Narrow" w:eastAsia="Arial" w:hAnsi="Arial Narrow" w:cs="Arial"/>
          <w:sz w:val="18"/>
        </w:rPr>
        <w:t xml:space="preserve"> de esta última, hoy en día avanza la negociación de un instrumento regional que involucra a Latinoamérica y el Caribe en la adopción de un estándar que promueva la cabal aplicación de estos derechos.</w:t>
      </w:r>
    </w:p>
  </w:footnote>
  <w:footnote w:id="12">
    <w:p w14:paraId="0FC48413" w14:textId="77777777" w:rsidR="004F02C5" w:rsidRDefault="004F02C5" w:rsidP="004F02C5">
      <w:pPr>
        <w:pStyle w:val="Textonotapie"/>
        <w:jc w:val="both"/>
        <w:rPr>
          <w:sz w:val="18"/>
        </w:rPr>
      </w:pPr>
      <w:r>
        <w:rPr>
          <w:rStyle w:val="Refdenotaalpie"/>
          <w:sz w:val="18"/>
        </w:rPr>
        <w:footnoteRef/>
      </w:r>
      <w:r>
        <w:rPr>
          <w:sz w:val="18"/>
        </w:rPr>
        <w:t xml:space="preserve"> Este valor no incluye la totalidad de las rentas propias, ni excluye a las Corporaciones de Desarrollo Sostenible.</w:t>
      </w:r>
    </w:p>
  </w:footnote>
  <w:footnote w:id="13">
    <w:p w14:paraId="010B9284" w14:textId="77777777" w:rsidR="004F02C5" w:rsidRPr="00234A35" w:rsidRDefault="004F02C5" w:rsidP="004F02C5">
      <w:pPr>
        <w:pStyle w:val="Textonotapie"/>
        <w:rPr>
          <w:sz w:val="18"/>
          <w:szCs w:val="18"/>
        </w:rPr>
      </w:pPr>
      <w:r w:rsidRPr="00234A35">
        <w:rPr>
          <w:rStyle w:val="Refdenotaalpie"/>
          <w:sz w:val="18"/>
          <w:szCs w:val="18"/>
        </w:rPr>
        <w:footnoteRef/>
      </w:r>
      <w:r w:rsidRPr="00234A35">
        <w:rPr>
          <w:sz w:val="18"/>
          <w:szCs w:val="18"/>
        </w:rPr>
        <w:t xml:space="preserve"> El riesgo moral es un concepto económico que describe las situaciones en las que un agente tiene información privada acerca de sus propias acciones, pero son otras personas las que asumen los costos de las mismas (Krugman, 2012).</w:t>
      </w:r>
    </w:p>
  </w:footnote>
  <w:footnote w:id="14">
    <w:p w14:paraId="34007B9D" w14:textId="77777777" w:rsidR="004F02C5" w:rsidRPr="00861099" w:rsidRDefault="004F02C5" w:rsidP="004F02C5">
      <w:pPr>
        <w:pStyle w:val="Textonotapie"/>
        <w:rPr>
          <w:sz w:val="16"/>
          <w:szCs w:val="18"/>
        </w:rPr>
      </w:pPr>
      <w:r w:rsidRPr="00234A35">
        <w:rPr>
          <w:rStyle w:val="Refdenotaalpie"/>
          <w:sz w:val="18"/>
          <w:szCs w:val="18"/>
        </w:rPr>
        <w:footnoteRef/>
      </w:r>
      <w:r w:rsidRPr="00234A35">
        <w:rPr>
          <w:sz w:val="18"/>
          <w:szCs w:val="18"/>
        </w:rPr>
        <w:t xml:space="preserve"> </w:t>
      </w:r>
      <w:r w:rsidRPr="00234A35">
        <w:rPr>
          <w:rStyle w:val="Refdecomentario"/>
        </w:rPr>
        <w:t>Se construyó la tabla a partir de los acuerdos expedidos por los concejos de cada municipio, pero sería prudente validar la información con la Dirección de Ordenamiento Ambiental Territorial y Coordinación del SINA, ya que no todos los acuerdos trabajados corresponden a la vigencia 2016.</w:t>
      </w:r>
    </w:p>
  </w:footnote>
  <w:footnote w:id="15">
    <w:p w14:paraId="11930F94" w14:textId="77777777" w:rsidR="004F02C5" w:rsidRDefault="004F02C5" w:rsidP="004F02C5">
      <w:pPr>
        <w:pStyle w:val="Textonotapie"/>
      </w:pPr>
      <w:r>
        <w:rPr>
          <w:rStyle w:val="Refdenotaalpie"/>
        </w:rPr>
        <w:footnoteRef/>
      </w:r>
      <w:r>
        <w:t xml:space="preserve"> Basado en el informe final del </w:t>
      </w:r>
      <w:r w:rsidRPr="00644458">
        <w:t>Contrato de Consultoría 400 de 2016</w:t>
      </w:r>
      <w:r>
        <w:t xml:space="preserve"> entre Ecoversa y el Ministerio de Ambiente y Desarrollo Sostenible.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73F7B" w14:textId="764A0C94" w:rsidR="00C53158" w:rsidRDefault="00C5315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A630A"/>
    <w:multiLevelType w:val="hybridMultilevel"/>
    <w:tmpl w:val="6BF4D076"/>
    <w:lvl w:ilvl="0" w:tplc="0C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CD3566"/>
    <w:multiLevelType w:val="hybridMultilevel"/>
    <w:tmpl w:val="3D5074E2"/>
    <w:lvl w:ilvl="0" w:tplc="6B3EB908">
      <w:start w:val="1"/>
      <w:numFmt w:val="decimal"/>
      <w:lvlText w:val="%1."/>
      <w:lvlJc w:val="left"/>
      <w:pPr>
        <w:ind w:left="720" w:hanging="360"/>
      </w:pPr>
      <w:rPr>
        <w:rFonts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2F519D"/>
    <w:multiLevelType w:val="hybridMultilevel"/>
    <w:tmpl w:val="3D22B392"/>
    <w:lvl w:ilvl="0" w:tplc="F9863EA4">
      <w:start w:val="1"/>
      <w:numFmt w:val="decimal"/>
      <w:lvlText w:val="%1."/>
      <w:lvlJc w:val="left"/>
      <w:pPr>
        <w:ind w:left="720" w:hanging="360"/>
      </w:pPr>
    </w:lvl>
    <w:lvl w:ilvl="1" w:tplc="8C6C6F36">
      <w:numFmt w:val="bullet"/>
      <w:lvlText w:val="-"/>
      <w:lvlJc w:val="left"/>
      <w:pPr>
        <w:ind w:left="1440" w:hanging="360"/>
      </w:pPr>
      <w:rPr>
        <w:rFonts w:ascii="Arial Narrow" w:eastAsia="Times New Roman" w:hAnsi="Arial Narrow"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453A69"/>
    <w:multiLevelType w:val="hybridMultilevel"/>
    <w:tmpl w:val="D486D628"/>
    <w:lvl w:ilvl="0" w:tplc="A440B27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C71CA5"/>
    <w:multiLevelType w:val="hybridMultilevel"/>
    <w:tmpl w:val="FC24BF3E"/>
    <w:lvl w:ilvl="0" w:tplc="6E2E52C6">
      <w:start w:val="1"/>
      <w:numFmt w:val="decimal"/>
      <w:lvlText w:val="%1."/>
      <w:lvlJc w:val="left"/>
      <w:pPr>
        <w:ind w:left="463" w:hanging="360"/>
      </w:pPr>
      <w:rPr>
        <w:rFonts w:hint="default"/>
      </w:rPr>
    </w:lvl>
    <w:lvl w:ilvl="1" w:tplc="240A0019" w:tentative="1">
      <w:start w:val="1"/>
      <w:numFmt w:val="lowerLetter"/>
      <w:lvlText w:val="%2."/>
      <w:lvlJc w:val="left"/>
      <w:pPr>
        <w:ind w:left="1183" w:hanging="360"/>
      </w:pPr>
    </w:lvl>
    <w:lvl w:ilvl="2" w:tplc="240A001B" w:tentative="1">
      <w:start w:val="1"/>
      <w:numFmt w:val="lowerRoman"/>
      <w:lvlText w:val="%3."/>
      <w:lvlJc w:val="right"/>
      <w:pPr>
        <w:ind w:left="1903" w:hanging="180"/>
      </w:pPr>
    </w:lvl>
    <w:lvl w:ilvl="3" w:tplc="240A000F" w:tentative="1">
      <w:start w:val="1"/>
      <w:numFmt w:val="decimal"/>
      <w:lvlText w:val="%4."/>
      <w:lvlJc w:val="left"/>
      <w:pPr>
        <w:ind w:left="2623" w:hanging="360"/>
      </w:pPr>
    </w:lvl>
    <w:lvl w:ilvl="4" w:tplc="240A0019" w:tentative="1">
      <w:start w:val="1"/>
      <w:numFmt w:val="lowerLetter"/>
      <w:lvlText w:val="%5."/>
      <w:lvlJc w:val="left"/>
      <w:pPr>
        <w:ind w:left="3343" w:hanging="360"/>
      </w:pPr>
    </w:lvl>
    <w:lvl w:ilvl="5" w:tplc="240A001B" w:tentative="1">
      <w:start w:val="1"/>
      <w:numFmt w:val="lowerRoman"/>
      <w:lvlText w:val="%6."/>
      <w:lvlJc w:val="right"/>
      <w:pPr>
        <w:ind w:left="4063" w:hanging="180"/>
      </w:pPr>
    </w:lvl>
    <w:lvl w:ilvl="6" w:tplc="240A000F" w:tentative="1">
      <w:start w:val="1"/>
      <w:numFmt w:val="decimal"/>
      <w:lvlText w:val="%7."/>
      <w:lvlJc w:val="left"/>
      <w:pPr>
        <w:ind w:left="4783" w:hanging="360"/>
      </w:pPr>
    </w:lvl>
    <w:lvl w:ilvl="7" w:tplc="240A0019" w:tentative="1">
      <w:start w:val="1"/>
      <w:numFmt w:val="lowerLetter"/>
      <w:lvlText w:val="%8."/>
      <w:lvlJc w:val="left"/>
      <w:pPr>
        <w:ind w:left="5503" w:hanging="360"/>
      </w:pPr>
    </w:lvl>
    <w:lvl w:ilvl="8" w:tplc="240A001B" w:tentative="1">
      <w:start w:val="1"/>
      <w:numFmt w:val="lowerRoman"/>
      <w:lvlText w:val="%9."/>
      <w:lvlJc w:val="right"/>
      <w:pPr>
        <w:ind w:left="6223" w:hanging="180"/>
      </w:pPr>
    </w:lvl>
  </w:abstractNum>
  <w:abstractNum w:abstractNumId="5" w15:restartNumberingAfterBreak="0">
    <w:nsid w:val="116F7F66"/>
    <w:multiLevelType w:val="hybridMultilevel"/>
    <w:tmpl w:val="D46824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E12436"/>
    <w:multiLevelType w:val="hybridMultilevel"/>
    <w:tmpl w:val="C010969C"/>
    <w:lvl w:ilvl="0" w:tplc="31E44554">
      <w:start w:val="1"/>
      <w:numFmt w:val="decimal"/>
      <w:lvlText w:val="%1."/>
      <w:lvlJc w:val="left"/>
      <w:pPr>
        <w:ind w:left="463"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30B3969"/>
    <w:multiLevelType w:val="hybridMultilevel"/>
    <w:tmpl w:val="61C6783C"/>
    <w:lvl w:ilvl="0" w:tplc="0409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13CB013E"/>
    <w:multiLevelType w:val="hybridMultilevel"/>
    <w:tmpl w:val="8004C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CC432B3"/>
    <w:multiLevelType w:val="hybridMultilevel"/>
    <w:tmpl w:val="AE94F3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E40217A"/>
    <w:multiLevelType w:val="hybridMultilevel"/>
    <w:tmpl w:val="7CA42EF6"/>
    <w:lvl w:ilvl="0" w:tplc="0362256E">
      <w:start w:val="1"/>
      <w:numFmt w:val="decimal"/>
      <w:lvlText w:val="%1."/>
      <w:lvlJc w:val="left"/>
      <w:pPr>
        <w:ind w:left="786" w:hanging="360"/>
      </w:pPr>
      <w:rPr>
        <w:rFonts w:hint="default"/>
      </w:rPr>
    </w:lvl>
    <w:lvl w:ilvl="1" w:tplc="E2DA80F4">
      <w:start w:val="1"/>
      <w:numFmt w:val="lowerLetter"/>
      <w:lvlText w:val="%2)"/>
      <w:lvlJc w:val="left"/>
      <w:pPr>
        <w:ind w:left="1506" w:hanging="360"/>
      </w:pPr>
      <w:rPr>
        <w:rFonts w:hint="default"/>
      </w:r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1" w15:restartNumberingAfterBreak="0">
    <w:nsid w:val="1EDD4807"/>
    <w:multiLevelType w:val="hybridMultilevel"/>
    <w:tmpl w:val="0E624BBC"/>
    <w:styleLink w:val="Estiloimportado19"/>
    <w:lvl w:ilvl="0" w:tplc="C58AC7FE">
      <w:start w:val="1"/>
      <w:numFmt w:val="decimal"/>
      <w:lvlText w:val="%1."/>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82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E807F36">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C790561C">
      <w:start w:val="1"/>
      <w:numFmt w:val="decimal"/>
      <w:lvlText w:val="%3."/>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27C2C88">
      <w:start w:val="1"/>
      <w:numFmt w:val="decimal"/>
      <w:lvlText w:val="%4."/>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C0FE5568">
      <w:start w:val="1"/>
      <w:numFmt w:val="decimal"/>
      <w:lvlText w:val="%5."/>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DA28DD98">
      <w:start w:val="1"/>
      <w:numFmt w:val="decimal"/>
      <w:lvlText w:val="%6."/>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9666467A">
      <w:start w:val="1"/>
      <w:numFmt w:val="decimal"/>
      <w:lvlText w:val="%7."/>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13AE6AE4">
      <w:start w:val="1"/>
      <w:numFmt w:val="decimal"/>
      <w:lvlText w:val="%8."/>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462A4518">
      <w:start w:val="1"/>
      <w:numFmt w:val="decimal"/>
      <w:lvlText w:val="%9."/>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1EF257C1"/>
    <w:multiLevelType w:val="hybridMultilevel"/>
    <w:tmpl w:val="8D72F8F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03844DA"/>
    <w:multiLevelType w:val="hybridMultilevel"/>
    <w:tmpl w:val="25B621E2"/>
    <w:lvl w:ilvl="0" w:tplc="240A0017">
      <w:start w:val="1"/>
      <w:numFmt w:val="lowerLetter"/>
      <w:lvlText w:val="%1)"/>
      <w:lvlJc w:val="left"/>
      <w:pPr>
        <w:ind w:left="862" w:hanging="360"/>
      </w:pPr>
    </w:lvl>
    <w:lvl w:ilvl="1" w:tplc="240A0019">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14" w15:restartNumberingAfterBreak="0">
    <w:nsid w:val="2393064A"/>
    <w:multiLevelType w:val="hybridMultilevel"/>
    <w:tmpl w:val="0C82238A"/>
    <w:styleLink w:val="Estiloimportado3"/>
    <w:lvl w:ilvl="0" w:tplc="C930EEE6">
      <w:start w:val="1"/>
      <w:numFmt w:val="decimal"/>
      <w:lvlText w:val="%1."/>
      <w:lvlJc w:val="left"/>
      <w:pPr>
        <w:ind w:left="284" w:hanging="284"/>
      </w:pPr>
      <w:rPr>
        <w:rFonts w:ascii="Arial Narrow" w:eastAsia="Arial Unicode MS" w:hAnsi="Arial Narrow" w:cs="Times New Roman"/>
        <w:b/>
        <w:bCs/>
        <w:i w:val="0"/>
        <w:iCs w:val="0"/>
        <w:caps w:val="0"/>
        <w:smallCaps w:val="0"/>
        <w:strike w:val="0"/>
        <w:dstrike w:val="0"/>
        <w:color w:val="000000"/>
        <w:spacing w:val="0"/>
        <w:w w:val="100"/>
        <w:kern w:val="0"/>
        <w:position w:val="0"/>
        <w:highlight w:val="none"/>
        <w:vertAlign w:val="baseline"/>
      </w:rPr>
    </w:lvl>
    <w:lvl w:ilvl="1" w:tplc="A0623D42">
      <w:start w:val="1"/>
      <w:numFmt w:val="lowerLetter"/>
      <w:lvlText w:val="%2."/>
      <w:lvlJc w:val="left"/>
      <w:pPr>
        <w:ind w:left="1004" w:hanging="284"/>
      </w:pPr>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rPr>
    </w:lvl>
    <w:lvl w:ilvl="2" w:tplc="8424E34A">
      <w:start w:val="1"/>
      <w:numFmt w:val="lowerRoman"/>
      <w:lvlText w:val="%3."/>
      <w:lvlJc w:val="left"/>
      <w:pPr>
        <w:ind w:left="1724" w:hanging="182"/>
      </w:pPr>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rPr>
    </w:lvl>
    <w:lvl w:ilvl="3" w:tplc="4AC01896">
      <w:start w:val="1"/>
      <w:numFmt w:val="decimal"/>
      <w:lvlText w:val="%4."/>
      <w:lvlJc w:val="left"/>
      <w:pPr>
        <w:ind w:left="2444" w:hanging="284"/>
      </w:pPr>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rPr>
    </w:lvl>
    <w:lvl w:ilvl="4" w:tplc="A1EC73D4">
      <w:start w:val="1"/>
      <w:numFmt w:val="lowerLetter"/>
      <w:lvlText w:val="%5."/>
      <w:lvlJc w:val="left"/>
      <w:pPr>
        <w:ind w:left="3164" w:hanging="284"/>
      </w:pPr>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rPr>
    </w:lvl>
    <w:lvl w:ilvl="5" w:tplc="F48ADFD4">
      <w:start w:val="1"/>
      <w:numFmt w:val="lowerRoman"/>
      <w:lvlText w:val="%6."/>
      <w:lvlJc w:val="left"/>
      <w:pPr>
        <w:ind w:left="3884" w:hanging="182"/>
      </w:pPr>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rPr>
    </w:lvl>
    <w:lvl w:ilvl="6" w:tplc="6CDCA482">
      <w:start w:val="1"/>
      <w:numFmt w:val="decimal"/>
      <w:lvlText w:val="%7."/>
      <w:lvlJc w:val="left"/>
      <w:pPr>
        <w:ind w:left="4604" w:hanging="284"/>
      </w:pPr>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rPr>
    </w:lvl>
    <w:lvl w:ilvl="7" w:tplc="AA1EC722">
      <w:start w:val="1"/>
      <w:numFmt w:val="lowerLetter"/>
      <w:lvlText w:val="%8."/>
      <w:lvlJc w:val="left"/>
      <w:pPr>
        <w:ind w:left="5324" w:hanging="284"/>
      </w:pPr>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rPr>
    </w:lvl>
    <w:lvl w:ilvl="8" w:tplc="DC28ACE4">
      <w:start w:val="1"/>
      <w:numFmt w:val="lowerRoman"/>
      <w:lvlText w:val="%9."/>
      <w:lvlJc w:val="left"/>
      <w:pPr>
        <w:ind w:left="6044" w:hanging="182"/>
      </w:pPr>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250975E7"/>
    <w:multiLevelType w:val="hybridMultilevel"/>
    <w:tmpl w:val="EE98C04C"/>
    <w:styleLink w:val="Estiloimportado13"/>
    <w:lvl w:ilvl="0" w:tplc="C3984758">
      <w:start w:val="1"/>
      <w:numFmt w:val="lowerLetter"/>
      <w:lvlText w:val="%1)"/>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82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5FEC7EC4">
      <w:start w:val="1"/>
      <w:numFmt w:val="lowerLetter"/>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BCE01C">
      <w:start w:val="1"/>
      <w:numFmt w:val="lowerLetter"/>
      <w:lvlText w:val="%3)"/>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182A726">
      <w:start w:val="1"/>
      <w:numFmt w:val="lowerLetter"/>
      <w:lvlText w:val="%4)"/>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CF5819C6">
      <w:start w:val="1"/>
      <w:numFmt w:val="lowerLetter"/>
      <w:lvlText w:val="%5)"/>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3DA9DD4">
      <w:start w:val="1"/>
      <w:numFmt w:val="lowerLetter"/>
      <w:lvlText w:val="%6)"/>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36C0F634">
      <w:start w:val="1"/>
      <w:numFmt w:val="lowerLetter"/>
      <w:lvlText w:val="%7)"/>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BDB44AEC">
      <w:start w:val="1"/>
      <w:numFmt w:val="lowerLetter"/>
      <w:lvlText w:val="%8)"/>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964A02F0">
      <w:start w:val="1"/>
      <w:numFmt w:val="lowerLetter"/>
      <w:lvlText w:val="%9)"/>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6" w15:restartNumberingAfterBreak="0">
    <w:nsid w:val="268915D1"/>
    <w:multiLevelType w:val="hybridMultilevel"/>
    <w:tmpl w:val="3E42CB60"/>
    <w:styleLink w:val="Estiloimportado11"/>
    <w:lvl w:ilvl="0" w:tplc="CE60B0D2">
      <w:start w:val="1"/>
      <w:numFmt w:val="bullet"/>
      <w:lvlText w:val="-"/>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82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F858CCC2">
      <w:start w:val="1"/>
      <w:numFmt w:val="bullet"/>
      <w:lvlText w:val="•"/>
      <w:lvlJc w:val="left"/>
      <w:pPr>
        <w:tabs>
          <w:tab w:val="left" w:pos="823"/>
          <w:tab w:val="left" w:pos="824"/>
          <w:tab w:val="left" w:pos="2160"/>
          <w:tab w:val="left" w:pos="2880"/>
          <w:tab w:val="left" w:pos="3600"/>
          <w:tab w:val="left" w:pos="4320"/>
          <w:tab w:val="left" w:pos="5040"/>
          <w:tab w:val="left" w:pos="5760"/>
          <w:tab w:val="left" w:pos="6480"/>
          <w:tab w:val="left" w:pos="7200"/>
          <w:tab w:val="left" w:pos="7920"/>
          <w:tab w:val="left" w:pos="8640"/>
        </w:tabs>
        <w:ind w:left="164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FF4D1FA">
      <w:start w:val="1"/>
      <w:numFmt w:val="bullet"/>
      <w:lvlText w:val="•"/>
      <w:lvlJc w:val="left"/>
      <w:pPr>
        <w:tabs>
          <w:tab w:val="left" w:pos="823"/>
          <w:tab w:val="left" w:pos="824"/>
          <w:tab w:val="left" w:pos="1440"/>
          <w:tab w:val="left" w:pos="2880"/>
          <w:tab w:val="left" w:pos="3600"/>
          <w:tab w:val="left" w:pos="4320"/>
          <w:tab w:val="left" w:pos="5040"/>
          <w:tab w:val="left" w:pos="5760"/>
          <w:tab w:val="left" w:pos="6480"/>
          <w:tab w:val="left" w:pos="7200"/>
          <w:tab w:val="left" w:pos="7920"/>
          <w:tab w:val="left" w:pos="8640"/>
        </w:tabs>
        <w:ind w:left="246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0D66640E">
      <w:start w:val="1"/>
      <w:numFmt w:val="bullet"/>
      <w:lvlText w:val="•"/>
      <w:lvlJc w:val="left"/>
      <w:pPr>
        <w:tabs>
          <w:tab w:val="left" w:pos="823"/>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29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C4D4715A">
      <w:start w:val="1"/>
      <w:numFmt w:val="bullet"/>
      <w:lvlText w:val="•"/>
      <w:lvlJc w:val="left"/>
      <w:pPr>
        <w:tabs>
          <w:tab w:val="left" w:pos="823"/>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4117"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E528AB5E">
      <w:start w:val="1"/>
      <w:numFmt w:val="bullet"/>
      <w:lvlText w:val="•"/>
      <w:lvlJc w:val="left"/>
      <w:pPr>
        <w:tabs>
          <w:tab w:val="left" w:pos="823"/>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4941"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E4CC10C4">
      <w:start w:val="1"/>
      <w:numFmt w:val="bullet"/>
      <w:lvlText w:val="•"/>
      <w:lvlJc w:val="left"/>
      <w:pPr>
        <w:tabs>
          <w:tab w:val="left" w:pos="823"/>
          <w:tab w:val="left" w:pos="824"/>
          <w:tab w:val="left" w:pos="1440"/>
          <w:tab w:val="left" w:pos="2160"/>
          <w:tab w:val="left" w:pos="2880"/>
          <w:tab w:val="left" w:pos="3600"/>
          <w:tab w:val="left" w:pos="4320"/>
          <w:tab w:val="left" w:pos="5040"/>
          <w:tab w:val="left" w:pos="6480"/>
          <w:tab w:val="left" w:pos="7200"/>
          <w:tab w:val="left" w:pos="7920"/>
          <w:tab w:val="left" w:pos="8640"/>
        </w:tabs>
        <w:ind w:left="5766"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AE9E89E4">
      <w:start w:val="1"/>
      <w:numFmt w:val="bullet"/>
      <w:lvlText w:val="•"/>
      <w:lvlJc w:val="left"/>
      <w:pPr>
        <w:tabs>
          <w:tab w:val="left" w:pos="823"/>
          <w:tab w:val="left" w:pos="824"/>
          <w:tab w:val="left" w:pos="1440"/>
          <w:tab w:val="left" w:pos="2160"/>
          <w:tab w:val="left" w:pos="2880"/>
          <w:tab w:val="left" w:pos="3600"/>
          <w:tab w:val="left" w:pos="4320"/>
          <w:tab w:val="left" w:pos="5040"/>
          <w:tab w:val="left" w:pos="5760"/>
          <w:tab w:val="left" w:pos="7200"/>
          <w:tab w:val="left" w:pos="7920"/>
          <w:tab w:val="left" w:pos="8640"/>
        </w:tabs>
        <w:ind w:left="659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66B6DF84">
      <w:start w:val="1"/>
      <w:numFmt w:val="bullet"/>
      <w:lvlText w:val="•"/>
      <w:lvlJc w:val="left"/>
      <w:pPr>
        <w:tabs>
          <w:tab w:val="left" w:pos="823"/>
          <w:tab w:val="left" w:pos="824"/>
          <w:tab w:val="left" w:pos="1440"/>
          <w:tab w:val="left" w:pos="2160"/>
          <w:tab w:val="left" w:pos="2880"/>
          <w:tab w:val="left" w:pos="3600"/>
          <w:tab w:val="left" w:pos="4320"/>
          <w:tab w:val="left" w:pos="5040"/>
          <w:tab w:val="left" w:pos="5760"/>
          <w:tab w:val="left" w:pos="6480"/>
          <w:tab w:val="left" w:pos="7920"/>
          <w:tab w:val="left" w:pos="8640"/>
        </w:tabs>
        <w:ind w:left="741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7" w15:restartNumberingAfterBreak="0">
    <w:nsid w:val="2AC61A7C"/>
    <w:multiLevelType w:val="hybridMultilevel"/>
    <w:tmpl w:val="6524B0CC"/>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8" w15:restartNumberingAfterBreak="0">
    <w:nsid w:val="2B1038C5"/>
    <w:multiLevelType w:val="hybridMultilevel"/>
    <w:tmpl w:val="9A5AD38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5454C3A"/>
    <w:multiLevelType w:val="hybridMultilevel"/>
    <w:tmpl w:val="412A57D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6A211D0"/>
    <w:multiLevelType w:val="hybridMultilevel"/>
    <w:tmpl w:val="67B877C8"/>
    <w:lvl w:ilvl="0" w:tplc="040A0017">
      <w:start w:val="1"/>
      <w:numFmt w:val="lowerLetter"/>
      <w:lvlText w:val="%1)"/>
      <w:lvlJc w:val="left"/>
      <w:pPr>
        <w:ind w:left="862" w:hanging="360"/>
      </w:pPr>
    </w:lvl>
    <w:lvl w:ilvl="1" w:tplc="040A0019" w:tentative="1">
      <w:start w:val="1"/>
      <w:numFmt w:val="lowerLetter"/>
      <w:lvlText w:val="%2."/>
      <w:lvlJc w:val="left"/>
      <w:pPr>
        <w:ind w:left="1582" w:hanging="360"/>
      </w:pPr>
    </w:lvl>
    <w:lvl w:ilvl="2" w:tplc="040A001B" w:tentative="1">
      <w:start w:val="1"/>
      <w:numFmt w:val="lowerRoman"/>
      <w:lvlText w:val="%3."/>
      <w:lvlJc w:val="right"/>
      <w:pPr>
        <w:ind w:left="2302" w:hanging="180"/>
      </w:pPr>
    </w:lvl>
    <w:lvl w:ilvl="3" w:tplc="040A000F" w:tentative="1">
      <w:start w:val="1"/>
      <w:numFmt w:val="decimal"/>
      <w:lvlText w:val="%4."/>
      <w:lvlJc w:val="left"/>
      <w:pPr>
        <w:ind w:left="3022" w:hanging="360"/>
      </w:pPr>
    </w:lvl>
    <w:lvl w:ilvl="4" w:tplc="040A0019" w:tentative="1">
      <w:start w:val="1"/>
      <w:numFmt w:val="lowerLetter"/>
      <w:lvlText w:val="%5."/>
      <w:lvlJc w:val="left"/>
      <w:pPr>
        <w:ind w:left="3742" w:hanging="360"/>
      </w:pPr>
    </w:lvl>
    <w:lvl w:ilvl="5" w:tplc="040A001B" w:tentative="1">
      <w:start w:val="1"/>
      <w:numFmt w:val="lowerRoman"/>
      <w:lvlText w:val="%6."/>
      <w:lvlJc w:val="right"/>
      <w:pPr>
        <w:ind w:left="4462" w:hanging="180"/>
      </w:pPr>
    </w:lvl>
    <w:lvl w:ilvl="6" w:tplc="040A000F" w:tentative="1">
      <w:start w:val="1"/>
      <w:numFmt w:val="decimal"/>
      <w:lvlText w:val="%7."/>
      <w:lvlJc w:val="left"/>
      <w:pPr>
        <w:ind w:left="5182" w:hanging="360"/>
      </w:pPr>
    </w:lvl>
    <w:lvl w:ilvl="7" w:tplc="040A0019" w:tentative="1">
      <w:start w:val="1"/>
      <w:numFmt w:val="lowerLetter"/>
      <w:lvlText w:val="%8."/>
      <w:lvlJc w:val="left"/>
      <w:pPr>
        <w:ind w:left="5902" w:hanging="360"/>
      </w:pPr>
    </w:lvl>
    <w:lvl w:ilvl="8" w:tplc="040A001B" w:tentative="1">
      <w:start w:val="1"/>
      <w:numFmt w:val="lowerRoman"/>
      <w:lvlText w:val="%9."/>
      <w:lvlJc w:val="right"/>
      <w:pPr>
        <w:ind w:left="6622" w:hanging="180"/>
      </w:pPr>
    </w:lvl>
  </w:abstractNum>
  <w:abstractNum w:abstractNumId="21" w15:restartNumberingAfterBreak="0">
    <w:nsid w:val="370A4632"/>
    <w:multiLevelType w:val="hybridMultilevel"/>
    <w:tmpl w:val="8C4E1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8A55F46"/>
    <w:multiLevelType w:val="hybridMultilevel"/>
    <w:tmpl w:val="210665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A8A762E"/>
    <w:multiLevelType w:val="hybridMultilevel"/>
    <w:tmpl w:val="D14A814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3BF145F3"/>
    <w:multiLevelType w:val="hybridMultilevel"/>
    <w:tmpl w:val="9036FCE4"/>
    <w:styleLink w:val="Estiloimportado8"/>
    <w:lvl w:ilvl="0" w:tplc="5588C9CE">
      <w:start w:val="1"/>
      <w:numFmt w:val="lowerLetter"/>
      <w:lvlText w:val="%1)"/>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82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7DECD4A">
      <w:start w:val="1"/>
      <w:numFmt w:val="lowerLetter"/>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44700592">
      <w:start w:val="1"/>
      <w:numFmt w:val="lowerLetter"/>
      <w:lvlText w:val="%3)"/>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1B30754C">
      <w:start w:val="1"/>
      <w:numFmt w:val="lowerLetter"/>
      <w:lvlText w:val="%4)"/>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74AC479A">
      <w:start w:val="1"/>
      <w:numFmt w:val="lowerLetter"/>
      <w:lvlText w:val="%5)"/>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5A04D34E">
      <w:start w:val="1"/>
      <w:numFmt w:val="lowerLetter"/>
      <w:lvlText w:val="%6)"/>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BAEFA2C">
      <w:start w:val="1"/>
      <w:numFmt w:val="lowerLetter"/>
      <w:lvlText w:val="%7)"/>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20548830">
      <w:start w:val="1"/>
      <w:numFmt w:val="lowerLetter"/>
      <w:lvlText w:val="%8)"/>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B5C3680">
      <w:start w:val="1"/>
      <w:numFmt w:val="lowerLetter"/>
      <w:lvlText w:val="%9)"/>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5" w15:restartNumberingAfterBreak="0">
    <w:nsid w:val="3D39651F"/>
    <w:multiLevelType w:val="hybridMultilevel"/>
    <w:tmpl w:val="7D8AA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D74511C"/>
    <w:multiLevelType w:val="hybridMultilevel"/>
    <w:tmpl w:val="E7DA5C9C"/>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7" w15:restartNumberingAfterBreak="0">
    <w:nsid w:val="41885283"/>
    <w:multiLevelType w:val="hybridMultilevel"/>
    <w:tmpl w:val="C7964602"/>
    <w:lvl w:ilvl="0" w:tplc="2B0A8A46">
      <w:start w:val="1"/>
      <w:numFmt w:val="decimal"/>
      <w:lvlText w:val="%1."/>
      <w:lvlJc w:val="left"/>
      <w:pPr>
        <w:ind w:left="720" w:hanging="360"/>
      </w:pPr>
      <w:rPr>
        <w:sz w:val="24"/>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1C71F27"/>
    <w:multiLevelType w:val="hybridMultilevel"/>
    <w:tmpl w:val="5B1EE00A"/>
    <w:lvl w:ilvl="0" w:tplc="080A000F">
      <w:start w:val="1"/>
      <w:numFmt w:val="decimal"/>
      <w:lvlText w:val="%1."/>
      <w:lvlJc w:val="left"/>
      <w:pPr>
        <w:ind w:left="765" w:hanging="360"/>
      </w:pPr>
    </w:lvl>
    <w:lvl w:ilvl="1" w:tplc="9BCC50BC">
      <w:start w:val="1"/>
      <w:numFmt w:val="lowerRoman"/>
      <w:lvlText w:val="%2)"/>
      <w:lvlJc w:val="left"/>
      <w:pPr>
        <w:ind w:left="1845" w:hanging="720"/>
      </w:pPr>
      <w:rPr>
        <w:rFonts w:hint="default"/>
      </w:r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29" w15:restartNumberingAfterBreak="0">
    <w:nsid w:val="42F45E8D"/>
    <w:multiLevelType w:val="hybridMultilevel"/>
    <w:tmpl w:val="2F5EABBC"/>
    <w:styleLink w:val="Estiloimportado6"/>
    <w:lvl w:ilvl="0" w:tplc="C33C921E">
      <w:start w:val="1"/>
      <w:numFmt w:val="lowerLetter"/>
      <w:lvlText w:val="%1)"/>
      <w:lvlJc w:val="left"/>
      <w:p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5" w:hanging="14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0DC52CC">
      <w:start w:val="1"/>
      <w:numFmt w:val="lowerLetter"/>
      <w:lvlText w:val="%2)"/>
      <w:lvlJc w:val="left"/>
      <w:p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2" w:hanging="14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C3B2FC18">
      <w:start w:val="1"/>
      <w:numFmt w:val="lowerLetter"/>
      <w:lvlText w:val="%3)"/>
      <w:lvlJc w:val="left"/>
      <w:p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582" w:hanging="14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AEC488C">
      <w:start w:val="1"/>
      <w:numFmt w:val="lowerLetter"/>
      <w:lvlText w:val="%4)"/>
      <w:lvlJc w:val="left"/>
      <w:p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302" w:hanging="14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84C2B0D0">
      <w:start w:val="1"/>
      <w:numFmt w:val="lowerLetter"/>
      <w:lvlText w:val="%5)"/>
      <w:lvlJc w:val="left"/>
      <w:p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022" w:hanging="14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86DACD48">
      <w:start w:val="1"/>
      <w:numFmt w:val="lowerLetter"/>
      <w:lvlText w:val="%6)"/>
      <w:lvlJc w:val="left"/>
      <w:p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742" w:hanging="14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C74C493E">
      <w:start w:val="1"/>
      <w:numFmt w:val="lowerLetter"/>
      <w:lvlText w:val="%7)"/>
      <w:lvlJc w:val="left"/>
      <w:p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462" w:hanging="14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2CAE888E">
      <w:start w:val="1"/>
      <w:numFmt w:val="lowerLetter"/>
      <w:lvlText w:val="%8)"/>
      <w:lvlJc w:val="left"/>
      <w:p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182" w:hanging="14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1D4673D2">
      <w:start w:val="1"/>
      <w:numFmt w:val="lowerLetter"/>
      <w:lvlText w:val="%9)"/>
      <w:lvlJc w:val="left"/>
      <w:pPr>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902" w:hanging="14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0" w15:restartNumberingAfterBreak="0">
    <w:nsid w:val="432113EB"/>
    <w:multiLevelType w:val="hybridMultilevel"/>
    <w:tmpl w:val="8D3A7612"/>
    <w:styleLink w:val="Estiloimportado2"/>
    <w:lvl w:ilvl="0" w:tplc="FFBC6FA4">
      <w:start w:val="1"/>
      <w:numFmt w:val="lowerLetter"/>
      <w:lvlText w:val="%1)"/>
      <w:lvlJc w:val="left"/>
      <w:pPr>
        <w:ind w:left="284" w:hanging="284"/>
      </w:pPr>
      <w:rPr>
        <w:rFonts w:hAnsi="Arial Unicode MS"/>
        <w:caps w:val="0"/>
        <w:smallCaps w:val="0"/>
        <w:strike w:val="0"/>
        <w:dstrike w:val="0"/>
        <w:color w:val="000000"/>
        <w:spacing w:val="0"/>
        <w:w w:val="100"/>
        <w:kern w:val="0"/>
        <w:position w:val="0"/>
        <w:highlight w:val="none"/>
        <w:vertAlign w:val="baseline"/>
      </w:rPr>
    </w:lvl>
    <w:lvl w:ilvl="1" w:tplc="74D467A0">
      <w:start w:val="1"/>
      <w:numFmt w:val="lowerLetter"/>
      <w:lvlText w:val="%2."/>
      <w:lvlJc w:val="left"/>
      <w:pPr>
        <w:ind w:left="1004" w:hanging="284"/>
      </w:pPr>
      <w:rPr>
        <w:rFonts w:hAnsi="Arial Unicode MS"/>
        <w:caps w:val="0"/>
        <w:smallCaps w:val="0"/>
        <w:strike w:val="0"/>
        <w:dstrike w:val="0"/>
        <w:color w:val="000000"/>
        <w:spacing w:val="0"/>
        <w:w w:val="100"/>
        <w:kern w:val="0"/>
        <w:position w:val="0"/>
        <w:highlight w:val="none"/>
        <w:vertAlign w:val="baseline"/>
      </w:rPr>
    </w:lvl>
    <w:lvl w:ilvl="2" w:tplc="C7744578">
      <w:start w:val="1"/>
      <w:numFmt w:val="lowerRoman"/>
      <w:lvlText w:val="%3."/>
      <w:lvlJc w:val="left"/>
      <w:pPr>
        <w:ind w:left="1724" w:hanging="182"/>
      </w:pPr>
      <w:rPr>
        <w:rFonts w:hAnsi="Arial Unicode MS"/>
        <w:caps w:val="0"/>
        <w:smallCaps w:val="0"/>
        <w:strike w:val="0"/>
        <w:dstrike w:val="0"/>
        <w:color w:val="000000"/>
        <w:spacing w:val="0"/>
        <w:w w:val="100"/>
        <w:kern w:val="0"/>
        <w:position w:val="0"/>
        <w:highlight w:val="none"/>
        <w:vertAlign w:val="baseline"/>
      </w:rPr>
    </w:lvl>
    <w:lvl w:ilvl="3" w:tplc="593A65BE">
      <w:start w:val="1"/>
      <w:numFmt w:val="decimal"/>
      <w:lvlText w:val="%4."/>
      <w:lvlJc w:val="left"/>
      <w:pPr>
        <w:ind w:left="2444" w:hanging="284"/>
      </w:pPr>
      <w:rPr>
        <w:rFonts w:hAnsi="Arial Unicode MS"/>
        <w:caps w:val="0"/>
        <w:smallCaps w:val="0"/>
        <w:strike w:val="0"/>
        <w:dstrike w:val="0"/>
        <w:color w:val="000000"/>
        <w:spacing w:val="0"/>
        <w:w w:val="100"/>
        <w:kern w:val="0"/>
        <w:position w:val="0"/>
        <w:highlight w:val="none"/>
        <w:vertAlign w:val="baseline"/>
      </w:rPr>
    </w:lvl>
    <w:lvl w:ilvl="4" w:tplc="7F5C7052">
      <w:start w:val="1"/>
      <w:numFmt w:val="lowerLetter"/>
      <w:lvlText w:val="%5."/>
      <w:lvlJc w:val="left"/>
      <w:pPr>
        <w:ind w:left="3164" w:hanging="284"/>
      </w:pPr>
      <w:rPr>
        <w:rFonts w:hAnsi="Arial Unicode MS"/>
        <w:caps w:val="0"/>
        <w:smallCaps w:val="0"/>
        <w:strike w:val="0"/>
        <w:dstrike w:val="0"/>
        <w:color w:val="000000"/>
        <w:spacing w:val="0"/>
        <w:w w:val="100"/>
        <w:kern w:val="0"/>
        <w:position w:val="0"/>
        <w:highlight w:val="none"/>
        <w:vertAlign w:val="baseline"/>
      </w:rPr>
    </w:lvl>
    <w:lvl w:ilvl="5" w:tplc="5CA6D09E">
      <w:start w:val="1"/>
      <w:numFmt w:val="lowerRoman"/>
      <w:lvlText w:val="%6."/>
      <w:lvlJc w:val="left"/>
      <w:pPr>
        <w:ind w:left="3884" w:hanging="182"/>
      </w:pPr>
      <w:rPr>
        <w:rFonts w:hAnsi="Arial Unicode MS"/>
        <w:caps w:val="0"/>
        <w:smallCaps w:val="0"/>
        <w:strike w:val="0"/>
        <w:dstrike w:val="0"/>
        <w:color w:val="000000"/>
        <w:spacing w:val="0"/>
        <w:w w:val="100"/>
        <w:kern w:val="0"/>
        <w:position w:val="0"/>
        <w:highlight w:val="none"/>
        <w:vertAlign w:val="baseline"/>
      </w:rPr>
    </w:lvl>
    <w:lvl w:ilvl="6" w:tplc="F0406FD6">
      <w:start w:val="1"/>
      <w:numFmt w:val="decimal"/>
      <w:lvlText w:val="%7."/>
      <w:lvlJc w:val="left"/>
      <w:pPr>
        <w:ind w:left="4604" w:hanging="284"/>
      </w:pPr>
      <w:rPr>
        <w:rFonts w:hAnsi="Arial Unicode MS"/>
        <w:caps w:val="0"/>
        <w:smallCaps w:val="0"/>
        <w:strike w:val="0"/>
        <w:dstrike w:val="0"/>
        <w:color w:val="000000"/>
        <w:spacing w:val="0"/>
        <w:w w:val="100"/>
        <w:kern w:val="0"/>
        <w:position w:val="0"/>
        <w:highlight w:val="none"/>
        <w:vertAlign w:val="baseline"/>
      </w:rPr>
    </w:lvl>
    <w:lvl w:ilvl="7" w:tplc="EEC80D6A">
      <w:start w:val="1"/>
      <w:numFmt w:val="lowerLetter"/>
      <w:lvlText w:val="%8."/>
      <w:lvlJc w:val="left"/>
      <w:pPr>
        <w:ind w:left="5324" w:hanging="284"/>
      </w:pPr>
      <w:rPr>
        <w:rFonts w:hAnsi="Arial Unicode MS"/>
        <w:caps w:val="0"/>
        <w:smallCaps w:val="0"/>
        <w:strike w:val="0"/>
        <w:dstrike w:val="0"/>
        <w:color w:val="000000"/>
        <w:spacing w:val="0"/>
        <w:w w:val="100"/>
        <w:kern w:val="0"/>
        <w:position w:val="0"/>
        <w:highlight w:val="none"/>
        <w:vertAlign w:val="baseline"/>
      </w:rPr>
    </w:lvl>
    <w:lvl w:ilvl="8" w:tplc="049E6398">
      <w:start w:val="1"/>
      <w:numFmt w:val="lowerRoman"/>
      <w:lvlText w:val="%9."/>
      <w:lvlJc w:val="left"/>
      <w:pPr>
        <w:ind w:left="6044" w:hanging="182"/>
      </w:pPr>
      <w:rPr>
        <w:rFonts w:hAnsi="Arial Unicode MS"/>
        <w:caps w:val="0"/>
        <w:smallCaps w:val="0"/>
        <w:strike w:val="0"/>
        <w:dstrike w:val="0"/>
        <w:color w:val="000000"/>
        <w:spacing w:val="0"/>
        <w:w w:val="100"/>
        <w:kern w:val="0"/>
        <w:position w:val="0"/>
        <w:highlight w:val="none"/>
        <w:vertAlign w:val="baseline"/>
      </w:rPr>
    </w:lvl>
  </w:abstractNum>
  <w:abstractNum w:abstractNumId="31" w15:restartNumberingAfterBreak="0">
    <w:nsid w:val="447322B8"/>
    <w:multiLevelType w:val="hybridMultilevel"/>
    <w:tmpl w:val="6B68E39C"/>
    <w:styleLink w:val="Estiloimportado1"/>
    <w:lvl w:ilvl="0" w:tplc="615EA858">
      <w:start w:val="1"/>
      <w:numFmt w:val="bullet"/>
      <w:lvlText w:val="-"/>
      <w:lvlJc w:val="left"/>
      <w:pPr>
        <w:ind w:left="142" w:hanging="142"/>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rPr>
    </w:lvl>
    <w:lvl w:ilvl="1" w:tplc="BBD68F38">
      <w:start w:val="1"/>
      <w:numFmt w:val="bullet"/>
      <w:lvlText w:val="o"/>
      <w:lvlJc w:val="left"/>
      <w:pPr>
        <w:ind w:left="862" w:hanging="142"/>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rPr>
    </w:lvl>
    <w:lvl w:ilvl="2" w:tplc="FC18B42A">
      <w:start w:val="1"/>
      <w:numFmt w:val="bullet"/>
      <w:lvlText w:val="▪"/>
      <w:lvlJc w:val="left"/>
      <w:pPr>
        <w:ind w:left="1582" w:hanging="142"/>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rPr>
    </w:lvl>
    <w:lvl w:ilvl="3" w:tplc="551458EA">
      <w:start w:val="1"/>
      <w:numFmt w:val="bullet"/>
      <w:lvlText w:val="•"/>
      <w:lvlJc w:val="left"/>
      <w:pPr>
        <w:ind w:left="2302" w:hanging="142"/>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rPr>
    </w:lvl>
    <w:lvl w:ilvl="4" w:tplc="96024DEA">
      <w:start w:val="1"/>
      <w:numFmt w:val="bullet"/>
      <w:lvlText w:val="o"/>
      <w:lvlJc w:val="left"/>
      <w:pPr>
        <w:ind w:left="3022" w:hanging="142"/>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rPr>
    </w:lvl>
    <w:lvl w:ilvl="5" w:tplc="9702C83E">
      <w:start w:val="1"/>
      <w:numFmt w:val="bullet"/>
      <w:lvlText w:val="▪"/>
      <w:lvlJc w:val="left"/>
      <w:pPr>
        <w:ind w:left="3742" w:hanging="142"/>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rPr>
    </w:lvl>
    <w:lvl w:ilvl="6" w:tplc="867473E0">
      <w:start w:val="1"/>
      <w:numFmt w:val="bullet"/>
      <w:lvlText w:val="•"/>
      <w:lvlJc w:val="left"/>
      <w:pPr>
        <w:ind w:left="4462" w:hanging="142"/>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rPr>
    </w:lvl>
    <w:lvl w:ilvl="7" w:tplc="F8881444">
      <w:start w:val="1"/>
      <w:numFmt w:val="bullet"/>
      <w:lvlText w:val="o"/>
      <w:lvlJc w:val="left"/>
      <w:pPr>
        <w:ind w:left="5182" w:hanging="142"/>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rPr>
    </w:lvl>
    <w:lvl w:ilvl="8" w:tplc="E1400534">
      <w:start w:val="1"/>
      <w:numFmt w:val="bullet"/>
      <w:lvlText w:val="▪"/>
      <w:lvlJc w:val="left"/>
      <w:pPr>
        <w:ind w:left="5902" w:hanging="142"/>
      </w:pPr>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rPr>
    </w:lvl>
  </w:abstractNum>
  <w:abstractNum w:abstractNumId="32" w15:restartNumberingAfterBreak="0">
    <w:nsid w:val="44C9074C"/>
    <w:multiLevelType w:val="hybridMultilevel"/>
    <w:tmpl w:val="5C442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794081"/>
    <w:multiLevelType w:val="hybridMultilevel"/>
    <w:tmpl w:val="9BD258E8"/>
    <w:lvl w:ilvl="0" w:tplc="41A0F174">
      <w:start w:val="1"/>
      <w:numFmt w:val="bullet"/>
      <w:lvlText w:val="•"/>
      <w:lvlJc w:val="left"/>
      <w:pPr>
        <w:ind w:left="720" w:hanging="360"/>
      </w:pPr>
      <w:rPr>
        <w:rFonts w:ascii="Calibri" w:hAnsi="Calibri" w:hint="default"/>
        <w:color w:val="auto"/>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8D00C47"/>
    <w:multiLevelType w:val="hybridMultilevel"/>
    <w:tmpl w:val="42ECCF8C"/>
    <w:styleLink w:val="Estiloimportado17"/>
    <w:lvl w:ilvl="0" w:tplc="E4567D70">
      <w:start w:val="1"/>
      <w:numFmt w:val="lowerLetter"/>
      <w:lvlText w:val="%1)"/>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82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B000715C">
      <w:start w:val="1"/>
      <w:numFmt w:val="lowerLetter"/>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6FE0799A">
      <w:start w:val="1"/>
      <w:numFmt w:val="lowerLetter"/>
      <w:lvlText w:val="%3)"/>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64ACAA86">
      <w:start w:val="1"/>
      <w:numFmt w:val="lowerLetter"/>
      <w:lvlText w:val="%4)"/>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7BB8DE4A">
      <w:start w:val="1"/>
      <w:numFmt w:val="lowerLetter"/>
      <w:lvlText w:val="%5)"/>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4D482C7E">
      <w:start w:val="1"/>
      <w:numFmt w:val="lowerLetter"/>
      <w:lvlText w:val="%6)"/>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6C9C0F56">
      <w:start w:val="1"/>
      <w:numFmt w:val="lowerLetter"/>
      <w:lvlText w:val="%7)"/>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A11AF6EA">
      <w:start w:val="1"/>
      <w:numFmt w:val="lowerLetter"/>
      <w:lvlText w:val="%8)"/>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FCFA8C72">
      <w:start w:val="1"/>
      <w:numFmt w:val="lowerLetter"/>
      <w:lvlText w:val="%9)"/>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5" w15:restartNumberingAfterBreak="0">
    <w:nsid w:val="4966208A"/>
    <w:multiLevelType w:val="hybridMultilevel"/>
    <w:tmpl w:val="1AFEDF14"/>
    <w:lvl w:ilvl="0" w:tplc="42C4E524">
      <w:start w:val="1"/>
      <w:numFmt w:val="bullet"/>
      <w:lvlText w:val="o"/>
      <w:lvlJc w:val="left"/>
      <w:pPr>
        <w:ind w:left="1080" w:hanging="360"/>
      </w:pPr>
      <w:rPr>
        <w:rFonts w:ascii="Courier New" w:hAnsi="Courier New" w:hint="default"/>
        <w:sz w:val="18"/>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15:restartNumberingAfterBreak="0">
    <w:nsid w:val="4F9F3B7D"/>
    <w:multiLevelType w:val="hybridMultilevel"/>
    <w:tmpl w:val="BD3A0450"/>
    <w:styleLink w:val="Estiloimportado5"/>
    <w:lvl w:ilvl="0" w:tplc="EF60BFBE">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rPr>
    </w:lvl>
    <w:lvl w:ilvl="1" w:tplc="96BE8154">
      <w:start w:val="1"/>
      <w:numFmt w:val="lowerLetter"/>
      <w:lvlText w:val="%2."/>
      <w:lvlJc w:val="left"/>
      <w:pPr>
        <w:tabs>
          <w:tab w:val="left" w:pos="426"/>
        </w:tabs>
        <w:ind w:left="1146" w:hanging="426"/>
      </w:pPr>
      <w:rPr>
        <w:rFonts w:hAnsi="Arial Unicode MS"/>
        <w:caps w:val="0"/>
        <w:smallCaps w:val="0"/>
        <w:strike w:val="0"/>
        <w:dstrike w:val="0"/>
        <w:color w:val="000000"/>
        <w:spacing w:val="0"/>
        <w:w w:val="100"/>
        <w:kern w:val="0"/>
        <w:position w:val="0"/>
        <w:highlight w:val="none"/>
        <w:vertAlign w:val="baseline"/>
      </w:rPr>
    </w:lvl>
    <w:lvl w:ilvl="2" w:tplc="DF2C1E3A">
      <w:start w:val="1"/>
      <w:numFmt w:val="lowerRoman"/>
      <w:lvlText w:val="%3."/>
      <w:lvlJc w:val="left"/>
      <w:pPr>
        <w:tabs>
          <w:tab w:val="left" w:pos="426"/>
        </w:tabs>
        <w:ind w:left="1866" w:hanging="362"/>
      </w:pPr>
      <w:rPr>
        <w:rFonts w:hAnsi="Arial Unicode MS"/>
        <w:caps w:val="0"/>
        <w:smallCaps w:val="0"/>
        <w:strike w:val="0"/>
        <w:dstrike w:val="0"/>
        <w:color w:val="000000"/>
        <w:spacing w:val="0"/>
        <w:w w:val="100"/>
        <w:kern w:val="0"/>
        <w:position w:val="0"/>
        <w:highlight w:val="none"/>
        <w:vertAlign w:val="baseline"/>
      </w:rPr>
    </w:lvl>
    <w:lvl w:ilvl="3" w:tplc="015096E4">
      <w:start w:val="1"/>
      <w:numFmt w:val="decimal"/>
      <w:lvlText w:val="%4."/>
      <w:lvlJc w:val="left"/>
      <w:pPr>
        <w:tabs>
          <w:tab w:val="left" w:pos="426"/>
        </w:tabs>
        <w:ind w:left="2586" w:hanging="426"/>
      </w:pPr>
      <w:rPr>
        <w:rFonts w:hAnsi="Arial Unicode MS"/>
        <w:caps w:val="0"/>
        <w:smallCaps w:val="0"/>
        <w:strike w:val="0"/>
        <w:dstrike w:val="0"/>
        <w:color w:val="000000"/>
        <w:spacing w:val="0"/>
        <w:w w:val="100"/>
        <w:kern w:val="0"/>
        <w:position w:val="0"/>
        <w:highlight w:val="none"/>
        <w:vertAlign w:val="baseline"/>
      </w:rPr>
    </w:lvl>
    <w:lvl w:ilvl="4" w:tplc="38965FF8">
      <w:start w:val="1"/>
      <w:numFmt w:val="lowerLetter"/>
      <w:lvlText w:val="%5."/>
      <w:lvlJc w:val="left"/>
      <w:pPr>
        <w:tabs>
          <w:tab w:val="left" w:pos="426"/>
        </w:tabs>
        <w:ind w:left="3306" w:hanging="426"/>
      </w:pPr>
      <w:rPr>
        <w:rFonts w:hAnsi="Arial Unicode MS"/>
        <w:caps w:val="0"/>
        <w:smallCaps w:val="0"/>
        <w:strike w:val="0"/>
        <w:dstrike w:val="0"/>
        <w:color w:val="000000"/>
        <w:spacing w:val="0"/>
        <w:w w:val="100"/>
        <w:kern w:val="0"/>
        <w:position w:val="0"/>
        <w:highlight w:val="none"/>
        <w:vertAlign w:val="baseline"/>
      </w:rPr>
    </w:lvl>
    <w:lvl w:ilvl="5" w:tplc="29C266A4">
      <w:start w:val="1"/>
      <w:numFmt w:val="lowerRoman"/>
      <w:lvlText w:val="%6."/>
      <w:lvlJc w:val="left"/>
      <w:pPr>
        <w:tabs>
          <w:tab w:val="left" w:pos="426"/>
        </w:tabs>
        <w:ind w:left="4026" w:hanging="362"/>
      </w:pPr>
      <w:rPr>
        <w:rFonts w:hAnsi="Arial Unicode MS"/>
        <w:caps w:val="0"/>
        <w:smallCaps w:val="0"/>
        <w:strike w:val="0"/>
        <w:dstrike w:val="0"/>
        <w:color w:val="000000"/>
        <w:spacing w:val="0"/>
        <w:w w:val="100"/>
        <w:kern w:val="0"/>
        <w:position w:val="0"/>
        <w:highlight w:val="none"/>
        <w:vertAlign w:val="baseline"/>
      </w:rPr>
    </w:lvl>
    <w:lvl w:ilvl="6" w:tplc="25823114">
      <w:start w:val="1"/>
      <w:numFmt w:val="decimal"/>
      <w:lvlText w:val="%7."/>
      <w:lvlJc w:val="left"/>
      <w:pPr>
        <w:tabs>
          <w:tab w:val="left" w:pos="426"/>
        </w:tabs>
        <w:ind w:left="4746" w:hanging="426"/>
      </w:pPr>
      <w:rPr>
        <w:rFonts w:hAnsi="Arial Unicode MS"/>
        <w:caps w:val="0"/>
        <w:smallCaps w:val="0"/>
        <w:strike w:val="0"/>
        <w:dstrike w:val="0"/>
        <w:color w:val="000000"/>
        <w:spacing w:val="0"/>
        <w:w w:val="100"/>
        <w:kern w:val="0"/>
        <w:position w:val="0"/>
        <w:highlight w:val="none"/>
        <w:vertAlign w:val="baseline"/>
      </w:rPr>
    </w:lvl>
    <w:lvl w:ilvl="7" w:tplc="2BD86D26">
      <w:start w:val="1"/>
      <w:numFmt w:val="lowerLetter"/>
      <w:lvlText w:val="%8."/>
      <w:lvlJc w:val="left"/>
      <w:pPr>
        <w:tabs>
          <w:tab w:val="left" w:pos="426"/>
        </w:tabs>
        <w:ind w:left="5466" w:hanging="426"/>
      </w:pPr>
      <w:rPr>
        <w:rFonts w:hAnsi="Arial Unicode MS"/>
        <w:caps w:val="0"/>
        <w:smallCaps w:val="0"/>
        <w:strike w:val="0"/>
        <w:dstrike w:val="0"/>
        <w:color w:val="000000"/>
        <w:spacing w:val="0"/>
        <w:w w:val="100"/>
        <w:kern w:val="0"/>
        <w:position w:val="0"/>
        <w:highlight w:val="none"/>
        <w:vertAlign w:val="baseline"/>
      </w:rPr>
    </w:lvl>
    <w:lvl w:ilvl="8" w:tplc="EB081F76">
      <w:start w:val="1"/>
      <w:numFmt w:val="lowerRoman"/>
      <w:lvlText w:val="%9."/>
      <w:lvlJc w:val="left"/>
      <w:pPr>
        <w:tabs>
          <w:tab w:val="left" w:pos="426"/>
        </w:tabs>
        <w:ind w:left="6186" w:hanging="362"/>
      </w:pPr>
      <w:rPr>
        <w:rFonts w:hAnsi="Arial Unicode MS"/>
        <w:caps w:val="0"/>
        <w:smallCaps w:val="0"/>
        <w:strike w:val="0"/>
        <w:dstrike w:val="0"/>
        <w:color w:val="000000"/>
        <w:spacing w:val="0"/>
        <w:w w:val="100"/>
        <w:kern w:val="0"/>
        <w:position w:val="0"/>
        <w:highlight w:val="none"/>
        <w:vertAlign w:val="baseline"/>
      </w:rPr>
    </w:lvl>
  </w:abstractNum>
  <w:abstractNum w:abstractNumId="37" w15:restartNumberingAfterBreak="0">
    <w:nsid w:val="509A767A"/>
    <w:multiLevelType w:val="hybridMultilevel"/>
    <w:tmpl w:val="E226774A"/>
    <w:lvl w:ilvl="0" w:tplc="42C4E524">
      <w:start w:val="1"/>
      <w:numFmt w:val="bullet"/>
      <w:lvlText w:val="o"/>
      <w:lvlJc w:val="left"/>
      <w:pPr>
        <w:ind w:left="720" w:hanging="360"/>
      </w:pPr>
      <w:rPr>
        <w:rFonts w:ascii="Courier New" w:hAnsi="Courier New" w:hint="default"/>
        <w:sz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3047561"/>
    <w:multiLevelType w:val="hybridMultilevel"/>
    <w:tmpl w:val="761EE012"/>
    <w:lvl w:ilvl="0" w:tplc="A85C3EE4">
      <w:start w:val="1"/>
      <w:numFmt w:val="decimal"/>
      <w:lvlText w:val="%1."/>
      <w:lvlJc w:val="left"/>
      <w:pPr>
        <w:ind w:left="720" w:hanging="360"/>
      </w:pPr>
      <w:rPr>
        <w:rFonts w:ascii="Arial Narrow" w:hAnsi="Arial Narrow"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7A815DC"/>
    <w:multiLevelType w:val="hybridMultilevel"/>
    <w:tmpl w:val="8E780D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591E2E5B"/>
    <w:multiLevelType w:val="hybridMultilevel"/>
    <w:tmpl w:val="52329B62"/>
    <w:styleLink w:val="Estiloimportado12"/>
    <w:lvl w:ilvl="0" w:tplc="52329B62">
      <w:start w:val="1"/>
      <w:numFmt w:val="lowerLetter"/>
      <w:lvlText w:val="%1)"/>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82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9F480112">
      <w:start w:val="1"/>
      <w:numFmt w:val="lowerLetter"/>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AE42350">
      <w:start w:val="1"/>
      <w:numFmt w:val="lowerLetter"/>
      <w:lvlText w:val="%3)"/>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318784C">
      <w:start w:val="1"/>
      <w:numFmt w:val="lowerLetter"/>
      <w:lvlText w:val="%4)"/>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5B984DC8">
      <w:start w:val="1"/>
      <w:numFmt w:val="lowerLetter"/>
      <w:lvlText w:val="%5)"/>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5DCA93B2">
      <w:start w:val="1"/>
      <w:numFmt w:val="lowerLetter"/>
      <w:lvlText w:val="%6)"/>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78899BA">
      <w:start w:val="1"/>
      <w:numFmt w:val="lowerLetter"/>
      <w:lvlText w:val="%7)"/>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148A4C42">
      <w:start w:val="1"/>
      <w:numFmt w:val="lowerLetter"/>
      <w:lvlText w:val="%8)"/>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CEA8E54">
      <w:start w:val="1"/>
      <w:numFmt w:val="lowerLetter"/>
      <w:lvlText w:val="%9)"/>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1" w15:restartNumberingAfterBreak="0">
    <w:nsid w:val="59A43BD7"/>
    <w:multiLevelType w:val="hybridMultilevel"/>
    <w:tmpl w:val="E424D962"/>
    <w:styleLink w:val="Estiloimportado4"/>
    <w:lvl w:ilvl="0" w:tplc="440870E4">
      <w:start w:val="1"/>
      <w:numFmt w:val="decimal"/>
      <w:lvlText w:val="(%1)"/>
      <w:lvlJc w:val="left"/>
      <w:pPr>
        <w:tabs>
          <w:tab w:val="left" w:pos="4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17" w:hanging="31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7EAAB990">
      <w:start w:val="1"/>
      <w:numFmt w:val="lowerLetter"/>
      <w:lvlText w:val="%2)"/>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82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56740A5E">
      <w:start w:val="1"/>
      <w:numFmt w:val="lowerLetter"/>
      <w:lvlText w:val="%3)"/>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1286"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018A6E5A">
      <w:start w:val="1"/>
      <w:numFmt w:val="lowerLetter"/>
      <w:lvlText w:val="%4)"/>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1749"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4C6E846">
      <w:start w:val="1"/>
      <w:numFmt w:val="lowerLetter"/>
      <w:lvlText w:val="%5)"/>
      <w:lvlJc w:val="left"/>
      <w:pPr>
        <w:tabs>
          <w:tab w:val="left" w:pos="824"/>
          <w:tab w:val="left" w:pos="1440"/>
          <w:tab w:val="left" w:pos="2880"/>
          <w:tab w:val="left" w:pos="3600"/>
          <w:tab w:val="left" w:pos="4320"/>
          <w:tab w:val="left" w:pos="5040"/>
          <w:tab w:val="left" w:pos="5760"/>
          <w:tab w:val="left" w:pos="6480"/>
          <w:tab w:val="left" w:pos="7200"/>
          <w:tab w:val="left" w:pos="7920"/>
          <w:tab w:val="left" w:pos="8640"/>
        </w:tabs>
        <w:ind w:left="2212"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832CA226">
      <w:start w:val="1"/>
      <w:numFmt w:val="lowerLetter"/>
      <w:lvlText w:val="%6)"/>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2675"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F4C327E">
      <w:start w:val="1"/>
      <w:numFmt w:val="lowerLetter"/>
      <w:lvlText w:val="%7)"/>
      <w:lvlJc w:val="left"/>
      <w:pPr>
        <w:tabs>
          <w:tab w:val="left" w:pos="824"/>
          <w:tab w:val="left" w:pos="1440"/>
          <w:tab w:val="left" w:pos="2160"/>
          <w:tab w:val="left" w:pos="3600"/>
          <w:tab w:val="left" w:pos="4320"/>
          <w:tab w:val="left" w:pos="5040"/>
          <w:tab w:val="left" w:pos="5760"/>
          <w:tab w:val="left" w:pos="6480"/>
          <w:tab w:val="left" w:pos="7200"/>
          <w:tab w:val="left" w:pos="7920"/>
          <w:tab w:val="left" w:pos="8640"/>
        </w:tabs>
        <w:ind w:left="31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75E8DD7E">
      <w:start w:val="1"/>
      <w:numFmt w:val="lowerLetter"/>
      <w:lvlText w:val="%8)"/>
      <w:lvlJc w:val="left"/>
      <w:pPr>
        <w:tabs>
          <w:tab w:val="left" w:pos="824"/>
          <w:tab w:val="left" w:pos="1440"/>
          <w:tab w:val="left" w:pos="2160"/>
          <w:tab w:val="left" w:pos="2880"/>
          <w:tab w:val="left" w:pos="4320"/>
          <w:tab w:val="left" w:pos="5040"/>
          <w:tab w:val="left" w:pos="5760"/>
          <w:tab w:val="left" w:pos="6480"/>
          <w:tab w:val="left" w:pos="7200"/>
          <w:tab w:val="left" w:pos="7920"/>
          <w:tab w:val="left" w:pos="8640"/>
        </w:tabs>
        <w:ind w:left="3601"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F9AAA16">
      <w:start w:val="1"/>
      <w:numFmt w:val="lowerLetter"/>
      <w:lvlText w:val="%9)"/>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406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2" w15:restartNumberingAfterBreak="0">
    <w:nsid w:val="5C020FFF"/>
    <w:multiLevelType w:val="hybridMultilevel"/>
    <w:tmpl w:val="A5A8A35C"/>
    <w:styleLink w:val="Estiloimportado18"/>
    <w:lvl w:ilvl="0" w:tplc="9E489CBE">
      <w:start w:val="1"/>
      <w:numFmt w:val="lowerLetter"/>
      <w:lvlText w:val="%1)"/>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82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99E8BE1C">
      <w:start w:val="1"/>
      <w:numFmt w:val="lowerLetter"/>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E81E4568">
      <w:start w:val="1"/>
      <w:numFmt w:val="lowerLetter"/>
      <w:lvlText w:val="%3)"/>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BB4E7CA">
      <w:start w:val="1"/>
      <w:numFmt w:val="lowerLetter"/>
      <w:lvlText w:val="%4)"/>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B7B426FA">
      <w:start w:val="1"/>
      <w:numFmt w:val="lowerLetter"/>
      <w:lvlText w:val="%5)"/>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AA227386">
      <w:start w:val="1"/>
      <w:numFmt w:val="lowerLetter"/>
      <w:lvlText w:val="%6)"/>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3D7896CC">
      <w:start w:val="1"/>
      <w:numFmt w:val="lowerLetter"/>
      <w:lvlText w:val="%7)"/>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75C69990">
      <w:start w:val="1"/>
      <w:numFmt w:val="lowerLetter"/>
      <w:lvlText w:val="%8)"/>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CAEEC892">
      <w:start w:val="1"/>
      <w:numFmt w:val="lowerLetter"/>
      <w:lvlText w:val="%9)"/>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3" w15:restartNumberingAfterBreak="0">
    <w:nsid w:val="5C4F1F6C"/>
    <w:multiLevelType w:val="hybridMultilevel"/>
    <w:tmpl w:val="72407730"/>
    <w:lvl w:ilvl="0" w:tplc="7FC66A7E">
      <w:start w:val="1"/>
      <w:numFmt w:val="bullet"/>
      <w:lvlText w:val="o"/>
      <w:lvlJc w:val="left"/>
      <w:pPr>
        <w:ind w:left="1004" w:hanging="360"/>
      </w:pPr>
      <w:rPr>
        <w:rFonts w:ascii="Courier New" w:hAnsi="Courier New" w:hint="default"/>
        <w:sz w:val="18"/>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44" w15:restartNumberingAfterBreak="0">
    <w:nsid w:val="5C783134"/>
    <w:multiLevelType w:val="hybridMultilevel"/>
    <w:tmpl w:val="40D45F2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5C7B2CC6"/>
    <w:multiLevelType w:val="hybridMultilevel"/>
    <w:tmpl w:val="C478AD3E"/>
    <w:lvl w:ilvl="0" w:tplc="080A0017">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6" w15:restartNumberingAfterBreak="0">
    <w:nsid w:val="5F1C12BD"/>
    <w:multiLevelType w:val="multilevel"/>
    <w:tmpl w:val="C9F2F204"/>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5F382D69"/>
    <w:multiLevelType w:val="hybridMultilevel"/>
    <w:tmpl w:val="272875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627D265B"/>
    <w:multiLevelType w:val="hybridMultilevel"/>
    <w:tmpl w:val="5DF4EE9C"/>
    <w:lvl w:ilvl="0" w:tplc="240A001B">
      <w:start w:val="1"/>
      <w:numFmt w:val="low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9" w15:restartNumberingAfterBreak="0">
    <w:nsid w:val="67E046F0"/>
    <w:multiLevelType w:val="hybridMultilevel"/>
    <w:tmpl w:val="67B877C8"/>
    <w:lvl w:ilvl="0" w:tplc="040A0017">
      <w:start w:val="1"/>
      <w:numFmt w:val="lowerLetter"/>
      <w:lvlText w:val="%1)"/>
      <w:lvlJc w:val="left"/>
      <w:pPr>
        <w:ind w:left="862" w:hanging="360"/>
      </w:pPr>
    </w:lvl>
    <w:lvl w:ilvl="1" w:tplc="040A0019" w:tentative="1">
      <w:start w:val="1"/>
      <w:numFmt w:val="lowerLetter"/>
      <w:lvlText w:val="%2."/>
      <w:lvlJc w:val="left"/>
      <w:pPr>
        <w:ind w:left="1582" w:hanging="360"/>
      </w:pPr>
    </w:lvl>
    <w:lvl w:ilvl="2" w:tplc="040A001B" w:tentative="1">
      <w:start w:val="1"/>
      <w:numFmt w:val="lowerRoman"/>
      <w:lvlText w:val="%3."/>
      <w:lvlJc w:val="right"/>
      <w:pPr>
        <w:ind w:left="2302" w:hanging="180"/>
      </w:pPr>
    </w:lvl>
    <w:lvl w:ilvl="3" w:tplc="040A000F" w:tentative="1">
      <w:start w:val="1"/>
      <w:numFmt w:val="decimal"/>
      <w:lvlText w:val="%4."/>
      <w:lvlJc w:val="left"/>
      <w:pPr>
        <w:ind w:left="3022" w:hanging="360"/>
      </w:pPr>
    </w:lvl>
    <w:lvl w:ilvl="4" w:tplc="040A0019" w:tentative="1">
      <w:start w:val="1"/>
      <w:numFmt w:val="lowerLetter"/>
      <w:lvlText w:val="%5."/>
      <w:lvlJc w:val="left"/>
      <w:pPr>
        <w:ind w:left="3742" w:hanging="360"/>
      </w:pPr>
    </w:lvl>
    <w:lvl w:ilvl="5" w:tplc="040A001B" w:tentative="1">
      <w:start w:val="1"/>
      <w:numFmt w:val="lowerRoman"/>
      <w:lvlText w:val="%6."/>
      <w:lvlJc w:val="right"/>
      <w:pPr>
        <w:ind w:left="4462" w:hanging="180"/>
      </w:pPr>
    </w:lvl>
    <w:lvl w:ilvl="6" w:tplc="040A000F" w:tentative="1">
      <w:start w:val="1"/>
      <w:numFmt w:val="decimal"/>
      <w:lvlText w:val="%7."/>
      <w:lvlJc w:val="left"/>
      <w:pPr>
        <w:ind w:left="5182" w:hanging="360"/>
      </w:pPr>
    </w:lvl>
    <w:lvl w:ilvl="7" w:tplc="040A0019" w:tentative="1">
      <w:start w:val="1"/>
      <w:numFmt w:val="lowerLetter"/>
      <w:lvlText w:val="%8."/>
      <w:lvlJc w:val="left"/>
      <w:pPr>
        <w:ind w:left="5902" w:hanging="360"/>
      </w:pPr>
    </w:lvl>
    <w:lvl w:ilvl="8" w:tplc="040A001B" w:tentative="1">
      <w:start w:val="1"/>
      <w:numFmt w:val="lowerRoman"/>
      <w:lvlText w:val="%9."/>
      <w:lvlJc w:val="right"/>
      <w:pPr>
        <w:ind w:left="6622" w:hanging="180"/>
      </w:pPr>
    </w:lvl>
  </w:abstractNum>
  <w:abstractNum w:abstractNumId="50" w15:restartNumberingAfterBreak="0">
    <w:nsid w:val="681E0DB5"/>
    <w:multiLevelType w:val="hybridMultilevel"/>
    <w:tmpl w:val="DFC876E0"/>
    <w:lvl w:ilvl="0" w:tplc="CD4086A0">
      <w:start w:val="1"/>
      <w:numFmt w:val="decimal"/>
      <w:lvlText w:val="%1."/>
      <w:lvlJc w:val="left"/>
      <w:pPr>
        <w:ind w:left="720" w:hanging="360"/>
      </w:pPr>
      <w:rPr>
        <w:rFonts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69AF345E"/>
    <w:multiLevelType w:val="hybridMultilevel"/>
    <w:tmpl w:val="626AF2AC"/>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2" w15:restartNumberingAfterBreak="0">
    <w:nsid w:val="6C78000A"/>
    <w:multiLevelType w:val="hybridMultilevel"/>
    <w:tmpl w:val="9EFA4C46"/>
    <w:lvl w:ilvl="0" w:tplc="A440B27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6F2645B9"/>
    <w:multiLevelType w:val="hybridMultilevel"/>
    <w:tmpl w:val="2104DF38"/>
    <w:styleLink w:val="Estiloimportado20"/>
    <w:lvl w:ilvl="0" w:tplc="0E6E04EE">
      <w:start w:val="1"/>
      <w:numFmt w:val="lowerLetter"/>
      <w:lvlText w:val="%1)"/>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82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00AD8DE">
      <w:start w:val="1"/>
      <w:numFmt w:val="lowerLetter"/>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3EBC3650">
      <w:start w:val="1"/>
      <w:numFmt w:val="lowerLetter"/>
      <w:lvlText w:val="%3)"/>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DA6734E">
      <w:start w:val="1"/>
      <w:numFmt w:val="lowerLetter"/>
      <w:lvlText w:val="%4)"/>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F0056BE">
      <w:start w:val="1"/>
      <w:numFmt w:val="lowerLetter"/>
      <w:lvlText w:val="%5)"/>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1D0672A">
      <w:start w:val="1"/>
      <w:numFmt w:val="lowerLetter"/>
      <w:lvlText w:val="%6)"/>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712A554">
      <w:start w:val="1"/>
      <w:numFmt w:val="lowerLetter"/>
      <w:lvlText w:val="%7)"/>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1C5C4782">
      <w:start w:val="1"/>
      <w:numFmt w:val="lowerLetter"/>
      <w:lvlText w:val="%8)"/>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964415D6">
      <w:start w:val="1"/>
      <w:numFmt w:val="lowerLetter"/>
      <w:lvlText w:val="%9)"/>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54" w15:restartNumberingAfterBreak="0">
    <w:nsid w:val="70001079"/>
    <w:multiLevelType w:val="hybridMultilevel"/>
    <w:tmpl w:val="6282827A"/>
    <w:styleLink w:val="Nmero"/>
    <w:lvl w:ilvl="0" w:tplc="FA8465A6">
      <w:start w:val="1"/>
      <w:numFmt w:val="decimal"/>
      <w:lvlText w:val="%1."/>
      <w:lvlJc w:val="left"/>
      <w:pPr>
        <w:ind w:left="253" w:hanging="253"/>
      </w:pPr>
      <w:rPr>
        <w:rFonts w:hAnsi="Arial Unicode MS"/>
        <w:b/>
        <w:bCs/>
        <w:caps w:val="0"/>
        <w:smallCaps w:val="0"/>
        <w:strike w:val="0"/>
        <w:dstrike w:val="0"/>
        <w:color w:val="000000"/>
        <w:spacing w:val="0"/>
        <w:w w:val="100"/>
        <w:kern w:val="0"/>
        <w:position w:val="0"/>
        <w:highlight w:val="none"/>
        <w:vertAlign w:val="baseline"/>
      </w:rPr>
    </w:lvl>
    <w:lvl w:ilvl="1" w:tplc="1A0CAF90">
      <w:start w:val="1"/>
      <w:numFmt w:val="decimal"/>
      <w:lvlText w:val="%2."/>
      <w:lvlJc w:val="left"/>
      <w:pPr>
        <w:ind w:left="1053" w:hanging="253"/>
      </w:pPr>
      <w:rPr>
        <w:rFonts w:hAnsi="Arial Unicode MS"/>
        <w:b/>
        <w:bCs/>
        <w:caps w:val="0"/>
        <w:smallCaps w:val="0"/>
        <w:strike w:val="0"/>
        <w:dstrike w:val="0"/>
        <w:color w:val="000000"/>
        <w:spacing w:val="0"/>
        <w:w w:val="100"/>
        <w:kern w:val="0"/>
        <w:position w:val="0"/>
        <w:highlight w:val="none"/>
        <w:vertAlign w:val="baseline"/>
      </w:rPr>
    </w:lvl>
    <w:lvl w:ilvl="2" w:tplc="B9D6F03A">
      <w:start w:val="1"/>
      <w:numFmt w:val="decimal"/>
      <w:lvlText w:val="%3."/>
      <w:lvlJc w:val="left"/>
      <w:pPr>
        <w:ind w:left="1853" w:hanging="253"/>
      </w:pPr>
      <w:rPr>
        <w:rFonts w:hAnsi="Arial Unicode MS"/>
        <w:b/>
        <w:bCs/>
        <w:caps w:val="0"/>
        <w:smallCaps w:val="0"/>
        <w:strike w:val="0"/>
        <w:dstrike w:val="0"/>
        <w:color w:val="000000"/>
        <w:spacing w:val="0"/>
        <w:w w:val="100"/>
        <w:kern w:val="0"/>
        <w:position w:val="0"/>
        <w:highlight w:val="none"/>
        <w:vertAlign w:val="baseline"/>
      </w:rPr>
    </w:lvl>
    <w:lvl w:ilvl="3" w:tplc="9CDAEDA2">
      <w:start w:val="1"/>
      <w:numFmt w:val="decimal"/>
      <w:lvlText w:val="%4."/>
      <w:lvlJc w:val="left"/>
      <w:pPr>
        <w:ind w:left="2653" w:hanging="253"/>
      </w:pPr>
      <w:rPr>
        <w:rFonts w:hAnsi="Arial Unicode MS"/>
        <w:b/>
        <w:bCs/>
        <w:caps w:val="0"/>
        <w:smallCaps w:val="0"/>
        <w:strike w:val="0"/>
        <w:dstrike w:val="0"/>
        <w:color w:val="000000"/>
        <w:spacing w:val="0"/>
        <w:w w:val="100"/>
        <w:kern w:val="0"/>
        <w:position w:val="0"/>
        <w:highlight w:val="none"/>
        <w:vertAlign w:val="baseline"/>
      </w:rPr>
    </w:lvl>
    <w:lvl w:ilvl="4" w:tplc="DE12EDF0">
      <w:start w:val="1"/>
      <w:numFmt w:val="decimal"/>
      <w:lvlText w:val="%5."/>
      <w:lvlJc w:val="left"/>
      <w:pPr>
        <w:ind w:left="3453" w:hanging="253"/>
      </w:pPr>
      <w:rPr>
        <w:rFonts w:hAnsi="Arial Unicode MS"/>
        <w:b/>
        <w:bCs/>
        <w:caps w:val="0"/>
        <w:smallCaps w:val="0"/>
        <w:strike w:val="0"/>
        <w:dstrike w:val="0"/>
        <w:color w:val="000000"/>
        <w:spacing w:val="0"/>
        <w:w w:val="100"/>
        <w:kern w:val="0"/>
        <w:position w:val="0"/>
        <w:highlight w:val="none"/>
        <w:vertAlign w:val="baseline"/>
      </w:rPr>
    </w:lvl>
    <w:lvl w:ilvl="5" w:tplc="8DC67FD8">
      <w:start w:val="1"/>
      <w:numFmt w:val="decimal"/>
      <w:lvlText w:val="%6."/>
      <w:lvlJc w:val="left"/>
      <w:pPr>
        <w:ind w:left="4253" w:hanging="253"/>
      </w:pPr>
      <w:rPr>
        <w:rFonts w:hAnsi="Arial Unicode MS"/>
        <w:b/>
        <w:bCs/>
        <w:caps w:val="0"/>
        <w:smallCaps w:val="0"/>
        <w:strike w:val="0"/>
        <w:dstrike w:val="0"/>
        <w:color w:val="000000"/>
        <w:spacing w:val="0"/>
        <w:w w:val="100"/>
        <w:kern w:val="0"/>
        <w:position w:val="0"/>
        <w:highlight w:val="none"/>
        <w:vertAlign w:val="baseline"/>
      </w:rPr>
    </w:lvl>
    <w:lvl w:ilvl="6" w:tplc="0360E2E8">
      <w:start w:val="1"/>
      <w:numFmt w:val="decimal"/>
      <w:lvlText w:val="%7."/>
      <w:lvlJc w:val="left"/>
      <w:pPr>
        <w:ind w:left="5053" w:hanging="253"/>
      </w:pPr>
      <w:rPr>
        <w:rFonts w:hAnsi="Arial Unicode MS"/>
        <w:b/>
        <w:bCs/>
        <w:caps w:val="0"/>
        <w:smallCaps w:val="0"/>
        <w:strike w:val="0"/>
        <w:dstrike w:val="0"/>
        <w:color w:val="000000"/>
        <w:spacing w:val="0"/>
        <w:w w:val="100"/>
        <w:kern w:val="0"/>
        <w:position w:val="0"/>
        <w:highlight w:val="none"/>
        <w:vertAlign w:val="baseline"/>
      </w:rPr>
    </w:lvl>
    <w:lvl w:ilvl="7" w:tplc="9B5CC66C">
      <w:start w:val="1"/>
      <w:numFmt w:val="decimal"/>
      <w:lvlText w:val="%8."/>
      <w:lvlJc w:val="left"/>
      <w:pPr>
        <w:ind w:left="5853" w:hanging="253"/>
      </w:pPr>
      <w:rPr>
        <w:rFonts w:hAnsi="Arial Unicode MS"/>
        <w:b/>
        <w:bCs/>
        <w:caps w:val="0"/>
        <w:smallCaps w:val="0"/>
        <w:strike w:val="0"/>
        <w:dstrike w:val="0"/>
        <w:color w:val="000000"/>
        <w:spacing w:val="0"/>
        <w:w w:val="100"/>
        <w:kern w:val="0"/>
        <w:position w:val="0"/>
        <w:highlight w:val="none"/>
        <w:vertAlign w:val="baseline"/>
      </w:rPr>
    </w:lvl>
    <w:lvl w:ilvl="8" w:tplc="BBA42554">
      <w:start w:val="1"/>
      <w:numFmt w:val="decimal"/>
      <w:lvlText w:val="%9."/>
      <w:lvlJc w:val="left"/>
      <w:pPr>
        <w:ind w:left="6653" w:hanging="253"/>
      </w:pPr>
      <w:rPr>
        <w:rFonts w:hAnsi="Arial Unicode MS"/>
        <w:b/>
        <w:bCs/>
        <w:caps w:val="0"/>
        <w:smallCaps w:val="0"/>
        <w:strike w:val="0"/>
        <w:dstrike w:val="0"/>
        <w:color w:val="000000"/>
        <w:spacing w:val="0"/>
        <w:w w:val="100"/>
        <w:kern w:val="0"/>
        <w:position w:val="0"/>
        <w:highlight w:val="none"/>
        <w:vertAlign w:val="baseline"/>
      </w:rPr>
    </w:lvl>
  </w:abstractNum>
  <w:abstractNum w:abstractNumId="55" w15:restartNumberingAfterBreak="0">
    <w:nsid w:val="709C69F9"/>
    <w:multiLevelType w:val="hybridMultilevel"/>
    <w:tmpl w:val="952A0ECE"/>
    <w:styleLink w:val="Estiloimportado16"/>
    <w:lvl w:ilvl="0" w:tplc="6860C5D6">
      <w:start w:val="1"/>
      <w:numFmt w:val="lowerLetter"/>
      <w:lvlText w:val="%1)"/>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82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1B562CD0">
      <w:start w:val="1"/>
      <w:numFmt w:val="lowerLetter"/>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8DB85142">
      <w:start w:val="1"/>
      <w:numFmt w:val="lowerLetter"/>
      <w:lvlText w:val="%3)"/>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C026698">
      <w:start w:val="1"/>
      <w:numFmt w:val="lowerLetter"/>
      <w:lvlText w:val="%4)"/>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1946722">
      <w:start w:val="1"/>
      <w:numFmt w:val="lowerLetter"/>
      <w:lvlText w:val="%5)"/>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1CC5302">
      <w:start w:val="1"/>
      <w:numFmt w:val="lowerLetter"/>
      <w:lvlText w:val="%6)"/>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C5E6A40E">
      <w:start w:val="1"/>
      <w:numFmt w:val="lowerLetter"/>
      <w:lvlText w:val="%7)"/>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3988A5D8">
      <w:start w:val="1"/>
      <w:numFmt w:val="lowerLetter"/>
      <w:lvlText w:val="%8)"/>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FAC64B24">
      <w:start w:val="1"/>
      <w:numFmt w:val="lowerLetter"/>
      <w:lvlText w:val="%9)"/>
      <w:lvlJc w:val="left"/>
      <w:pPr>
        <w:tabs>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56" w15:restartNumberingAfterBreak="0">
    <w:nsid w:val="723A68EA"/>
    <w:multiLevelType w:val="hybridMultilevel"/>
    <w:tmpl w:val="B2C81B18"/>
    <w:lvl w:ilvl="0" w:tplc="CB00321C">
      <w:start w:val="1"/>
      <w:numFmt w:val="decimal"/>
      <w:lvlText w:val="%1."/>
      <w:lvlJc w:val="left"/>
      <w:pPr>
        <w:ind w:left="1080" w:hanging="360"/>
      </w:pPr>
      <w:rPr>
        <w:rFonts w:ascii="Arial Narrow" w:hAnsi="Arial Narrow" w:cs="Arial"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7" w15:restartNumberingAfterBreak="0">
    <w:nsid w:val="783E2865"/>
    <w:multiLevelType w:val="hybridMultilevel"/>
    <w:tmpl w:val="D8B2C56A"/>
    <w:styleLink w:val="Estiloimportado80"/>
    <w:lvl w:ilvl="0" w:tplc="05D2AD92">
      <w:start w:val="1"/>
      <w:numFmt w:val="bullet"/>
      <w:lvlText w:val="✓"/>
      <w:lvlJc w:val="left"/>
      <w:pPr>
        <w:tabs>
          <w:tab w:val="num" w:pos="142"/>
        </w:tabs>
        <w:ind w:left="284"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48762B18">
      <w:start w:val="1"/>
      <w:numFmt w:val="bullet"/>
      <w:lvlText w:val="o"/>
      <w:lvlJc w:val="left"/>
      <w:pPr>
        <w:tabs>
          <w:tab w:val="left" w:pos="142"/>
          <w:tab w:val="num" w:pos="1004"/>
        </w:tabs>
        <w:ind w:left="114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2B42FD2">
      <w:start w:val="1"/>
      <w:numFmt w:val="bullet"/>
      <w:lvlText w:val="▪"/>
      <w:lvlJc w:val="left"/>
      <w:pPr>
        <w:tabs>
          <w:tab w:val="left" w:pos="142"/>
          <w:tab w:val="num" w:pos="1724"/>
        </w:tabs>
        <w:ind w:left="186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6B646C6">
      <w:start w:val="1"/>
      <w:numFmt w:val="bullet"/>
      <w:lvlText w:val="•"/>
      <w:lvlJc w:val="left"/>
      <w:pPr>
        <w:tabs>
          <w:tab w:val="left" w:pos="142"/>
          <w:tab w:val="num" w:pos="2444"/>
        </w:tabs>
        <w:ind w:left="258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A68CC8C0">
      <w:start w:val="1"/>
      <w:numFmt w:val="bullet"/>
      <w:lvlText w:val="o"/>
      <w:lvlJc w:val="left"/>
      <w:pPr>
        <w:tabs>
          <w:tab w:val="left" w:pos="142"/>
          <w:tab w:val="num" w:pos="3164"/>
        </w:tabs>
        <w:ind w:left="330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C7611FC">
      <w:start w:val="1"/>
      <w:numFmt w:val="bullet"/>
      <w:lvlText w:val="▪"/>
      <w:lvlJc w:val="left"/>
      <w:pPr>
        <w:tabs>
          <w:tab w:val="left" w:pos="142"/>
          <w:tab w:val="num" w:pos="3884"/>
        </w:tabs>
        <w:ind w:left="402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D403DE">
      <w:start w:val="1"/>
      <w:numFmt w:val="bullet"/>
      <w:lvlText w:val="•"/>
      <w:lvlJc w:val="left"/>
      <w:pPr>
        <w:tabs>
          <w:tab w:val="left" w:pos="142"/>
          <w:tab w:val="num" w:pos="4604"/>
        </w:tabs>
        <w:ind w:left="474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93BE7370">
      <w:start w:val="1"/>
      <w:numFmt w:val="bullet"/>
      <w:lvlText w:val="o"/>
      <w:lvlJc w:val="left"/>
      <w:pPr>
        <w:tabs>
          <w:tab w:val="left" w:pos="142"/>
          <w:tab w:val="num" w:pos="5324"/>
        </w:tabs>
        <w:ind w:left="546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CDA4D0E">
      <w:start w:val="1"/>
      <w:numFmt w:val="bullet"/>
      <w:lvlText w:val="▪"/>
      <w:lvlJc w:val="left"/>
      <w:pPr>
        <w:tabs>
          <w:tab w:val="left" w:pos="142"/>
          <w:tab w:val="num" w:pos="6044"/>
        </w:tabs>
        <w:ind w:left="618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8" w15:restartNumberingAfterBreak="0">
    <w:nsid w:val="78995B41"/>
    <w:multiLevelType w:val="hybridMultilevel"/>
    <w:tmpl w:val="439076B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7B5F37F8"/>
    <w:multiLevelType w:val="hybridMultilevel"/>
    <w:tmpl w:val="BCA6DFA0"/>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7E834142"/>
    <w:multiLevelType w:val="hybridMultilevel"/>
    <w:tmpl w:val="0E9A6D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7EC230DF"/>
    <w:multiLevelType w:val="hybridMultilevel"/>
    <w:tmpl w:val="27B81700"/>
    <w:lvl w:ilvl="0" w:tplc="0409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1"/>
  </w:num>
  <w:num w:numId="2">
    <w:abstractNumId w:val="41"/>
  </w:num>
  <w:num w:numId="3">
    <w:abstractNumId w:val="29"/>
  </w:num>
  <w:num w:numId="4">
    <w:abstractNumId w:val="30"/>
  </w:num>
  <w:num w:numId="5">
    <w:abstractNumId w:val="14"/>
  </w:num>
  <w:num w:numId="6">
    <w:abstractNumId w:val="53"/>
  </w:num>
  <w:num w:numId="7">
    <w:abstractNumId w:val="24"/>
  </w:num>
  <w:num w:numId="8">
    <w:abstractNumId w:val="16"/>
  </w:num>
  <w:num w:numId="9">
    <w:abstractNumId w:val="40"/>
  </w:num>
  <w:num w:numId="10">
    <w:abstractNumId w:val="15"/>
  </w:num>
  <w:num w:numId="11">
    <w:abstractNumId w:val="55"/>
  </w:num>
  <w:num w:numId="12">
    <w:abstractNumId w:val="34"/>
  </w:num>
  <w:num w:numId="13">
    <w:abstractNumId w:val="42"/>
  </w:num>
  <w:num w:numId="14">
    <w:abstractNumId w:val="11"/>
  </w:num>
  <w:num w:numId="15">
    <w:abstractNumId w:val="54"/>
  </w:num>
  <w:num w:numId="16">
    <w:abstractNumId w:val="57"/>
  </w:num>
  <w:num w:numId="17">
    <w:abstractNumId w:val="0"/>
  </w:num>
  <w:num w:numId="18">
    <w:abstractNumId w:val="6"/>
  </w:num>
  <w:num w:numId="19">
    <w:abstractNumId w:val="18"/>
  </w:num>
  <w:num w:numId="20">
    <w:abstractNumId w:val="36"/>
  </w:num>
  <w:num w:numId="21">
    <w:abstractNumId w:val="56"/>
  </w:num>
  <w:num w:numId="22">
    <w:abstractNumId w:val="27"/>
  </w:num>
  <w:num w:numId="23">
    <w:abstractNumId w:val="12"/>
  </w:num>
  <w:num w:numId="24">
    <w:abstractNumId w:val="26"/>
  </w:num>
  <w:num w:numId="25">
    <w:abstractNumId w:val="2"/>
  </w:num>
  <w:num w:numId="26">
    <w:abstractNumId w:val="13"/>
  </w:num>
  <w:num w:numId="27">
    <w:abstractNumId w:val="61"/>
  </w:num>
  <w:num w:numId="28">
    <w:abstractNumId w:val="7"/>
  </w:num>
  <w:num w:numId="29">
    <w:abstractNumId w:val="38"/>
  </w:num>
  <w:num w:numId="30">
    <w:abstractNumId w:val="58"/>
  </w:num>
  <w:num w:numId="31">
    <w:abstractNumId w:val="28"/>
  </w:num>
  <w:num w:numId="32">
    <w:abstractNumId w:val="19"/>
  </w:num>
  <w:num w:numId="33">
    <w:abstractNumId w:val="17"/>
  </w:num>
  <w:num w:numId="34">
    <w:abstractNumId w:val="45"/>
  </w:num>
  <w:num w:numId="35">
    <w:abstractNumId w:val="1"/>
  </w:num>
  <w:num w:numId="36">
    <w:abstractNumId w:val="10"/>
  </w:num>
  <w:num w:numId="37">
    <w:abstractNumId w:val="46"/>
  </w:num>
  <w:num w:numId="38">
    <w:abstractNumId w:val="32"/>
  </w:num>
  <w:num w:numId="39">
    <w:abstractNumId w:val="4"/>
  </w:num>
  <w:num w:numId="40">
    <w:abstractNumId w:val="49"/>
  </w:num>
  <w:num w:numId="41">
    <w:abstractNumId w:val="50"/>
  </w:num>
  <w:num w:numId="42">
    <w:abstractNumId w:val="59"/>
  </w:num>
  <w:num w:numId="43">
    <w:abstractNumId w:val="51"/>
  </w:num>
  <w:num w:numId="44">
    <w:abstractNumId w:val="20"/>
  </w:num>
  <w:num w:numId="45">
    <w:abstractNumId w:val="47"/>
  </w:num>
  <w:num w:numId="46">
    <w:abstractNumId w:val="48"/>
  </w:num>
  <w:num w:numId="47">
    <w:abstractNumId w:val="44"/>
  </w:num>
  <w:num w:numId="48">
    <w:abstractNumId w:val="23"/>
  </w:num>
  <w:num w:numId="49">
    <w:abstractNumId w:val="39"/>
  </w:num>
  <w:num w:numId="50">
    <w:abstractNumId w:val="5"/>
  </w:num>
  <w:num w:numId="51">
    <w:abstractNumId w:val="35"/>
  </w:num>
  <w:num w:numId="52">
    <w:abstractNumId w:val="22"/>
  </w:num>
  <w:num w:numId="53">
    <w:abstractNumId w:val="25"/>
  </w:num>
  <w:num w:numId="54">
    <w:abstractNumId w:val="37"/>
  </w:num>
  <w:num w:numId="55">
    <w:abstractNumId w:val="21"/>
  </w:num>
  <w:num w:numId="56">
    <w:abstractNumId w:val="9"/>
  </w:num>
  <w:num w:numId="57">
    <w:abstractNumId w:val="60"/>
  </w:num>
  <w:num w:numId="58">
    <w:abstractNumId w:val="8"/>
  </w:num>
  <w:num w:numId="59">
    <w:abstractNumId w:val="33"/>
  </w:num>
  <w:num w:numId="60">
    <w:abstractNumId w:val="3"/>
  </w:num>
  <w:num w:numId="61">
    <w:abstractNumId w:val="52"/>
  </w:num>
  <w:num w:numId="62">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6" w:nlCheck="1" w:checkStyle="0"/>
  <w:activeWritingStyle w:appName="MSWord" w:lang="es-CO"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CO"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CO"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1"/>
  <w:defaultTabStop w:val="706"/>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10A"/>
    <w:rsid w:val="0000129A"/>
    <w:rsid w:val="000016A5"/>
    <w:rsid w:val="00002BBC"/>
    <w:rsid w:val="00002D0F"/>
    <w:rsid w:val="00003A54"/>
    <w:rsid w:val="00003F4E"/>
    <w:rsid w:val="000043D7"/>
    <w:rsid w:val="00004D7E"/>
    <w:rsid w:val="000054A1"/>
    <w:rsid w:val="00006008"/>
    <w:rsid w:val="000066EF"/>
    <w:rsid w:val="00006E7E"/>
    <w:rsid w:val="00007130"/>
    <w:rsid w:val="00007207"/>
    <w:rsid w:val="000074E1"/>
    <w:rsid w:val="0000798B"/>
    <w:rsid w:val="00010B37"/>
    <w:rsid w:val="0001109B"/>
    <w:rsid w:val="00011487"/>
    <w:rsid w:val="00011789"/>
    <w:rsid w:val="00011ED8"/>
    <w:rsid w:val="0001392F"/>
    <w:rsid w:val="0001483A"/>
    <w:rsid w:val="000148BE"/>
    <w:rsid w:val="000152C4"/>
    <w:rsid w:val="0001546B"/>
    <w:rsid w:val="000172DC"/>
    <w:rsid w:val="0002094C"/>
    <w:rsid w:val="0002098E"/>
    <w:rsid w:val="0002123F"/>
    <w:rsid w:val="000212EC"/>
    <w:rsid w:val="000215B0"/>
    <w:rsid w:val="00021DC1"/>
    <w:rsid w:val="00022CB9"/>
    <w:rsid w:val="00024FA9"/>
    <w:rsid w:val="00025693"/>
    <w:rsid w:val="00025751"/>
    <w:rsid w:val="00026EAE"/>
    <w:rsid w:val="00027555"/>
    <w:rsid w:val="00030788"/>
    <w:rsid w:val="000307F6"/>
    <w:rsid w:val="00030D80"/>
    <w:rsid w:val="00032664"/>
    <w:rsid w:val="00032F84"/>
    <w:rsid w:val="00034EE3"/>
    <w:rsid w:val="0003634A"/>
    <w:rsid w:val="000368E1"/>
    <w:rsid w:val="00037046"/>
    <w:rsid w:val="000377AF"/>
    <w:rsid w:val="0004001F"/>
    <w:rsid w:val="00040604"/>
    <w:rsid w:val="000407FE"/>
    <w:rsid w:val="00040AB2"/>
    <w:rsid w:val="00041B3E"/>
    <w:rsid w:val="000437A4"/>
    <w:rsid w:val="0004482D"/>
    <w:rsid w:val="0004521A"/>
    <w:rsid w:val="000453DE"/>
    <w:rsid w:val="0004562D"/>
    <w:rsid w:val="000467CF"/>
    <w:rsid w:val="0004697D"/>
    <w:rsid w:val="00047F06"/>
    <w:rsid w:val="000505CD"/>
    <w:rsid w:val="0005075B"/>
    <w:rsid w:val="00050B22"/>
    <w:rsid w:val="00050E2B"/>
    <w:rsid w:val="000534A9"/>
    <w:rsid w:val="0005354E"/>
    <w:rsid w:val="000546A9"/>
    <w:rsid w:val="00054FF7"/>
    <w:rsid w:val="00056163"/>
    <w:rsid w:val="0005625A"/>
    <w:rsid w:val="00056286"/>
    <w:rsid w:val="00056BD6"/>
    <w:rsid w:val="00056CC7"/>
    <w:rsid w:val="00056EF9"/>
    <w:rsid w:val="00057CC7"/>
    <w:rsid w:val="00060B28"/>
    <w:rsid w:val="00060EAE"/>
    <w:rsid w:val="00061307"/>
    <w:rsid w:val="00061C1D"/>
    <w:rsid w:val="000625EF"/>
    <w:rsid w:val="00063071"/>
    <w:rsid w:val="0006381D"/>
    <w:rsid w:val="000646C6"/>
    <w:rsid w:val="00064F65"/>
    <w:rsid w:val="0006508B"/>
    <w:rsid w:val="00066C61"/>
    <w:rsid w:val="00067B5E"/>
    <w:rsid w:val="00067DEF"/>
    <w:rsid w:val="00067EEB"/>
    <w:rsid w:val="000713F7"/>
    <w:rsid w:val="00072942"/>
    <w:rsid w:val="00073213"/>
    <w:rsid w:val="00073B6C"/>
    <w:rsid w:val="00074192"/>
    <w:rsid w:val="000742A4"/>
    <w:rsid w:val="00074335"/>
    <w:rsid w:val="00074566"/>
    <w:rsid w:val="00074B4A"/>
    <w:rsid w:val="00076BFF"/>
    <w:rsid w:val="000774D9"/>
    <w:rsid w:val="00077B7C"/>
    <w:rsid w:val="00080306"/>
    <w:rsid w:val="0008063B"/>
    <w:rsid w:val="0008105E"/>
    <w:rsid w:val="00081216"/>
    <w:rsid w:val="00082AC4"/>
    <w:rsid w:val="00082E71"/>
    <w:rsid w:val="00083364"/>
    <w:rsid w:val="0008509E"/>
    <w:rsid w:val="000856A6"/>
    <w:rsid w:val="000856D2"/>
    <w:rsid w:val="000870A6"/>
    <w:rsid w:val="000874CE"/>
    <w:rsid w:val="000876E3"/>
    <w:rsid w:val="00087C94"/>
    <w:rsid w:val="00090242"/>
    <w:rsid w:val="00090624"/>
    <w:rsid w:val="00090D87"/>
    <w:rsid w:val="00091626"/>
    <w:rsid w:val="00092138"/>
    <w:rsid w:val="000929D2"/>
    <w:rsid w:val="000932B8"/>
    <w:rsid w:val="00093503"/>
    <w:rsid w:val="00093AD3"/>
    <w:rsid w:val="00093F79"/>
    <w:rsid w:val="00094C14"/>
    <w:rsid w:val="0009607D"/>
    <w:rsid w:val="000969C3"/>
    <w:rsid w:val="00096AA4"/>
    <w:rsid w:val="000976EE"/>
    <w:rsid w:val="00097F5F"/>
    <w:rsid w:val="000A014F"/>
    <w:rsid w:val="000A0512"/>
    <w:rsid w:val="000A0724"/>
    <w:rsid w:val="000A1624"/>
    <w:rsid w:val="000A33B2"/>
    <w:rsid w:val="000A33DE"/>
    <w:rsid w:val="000A364C"/>
    <w:rsid w:val="000A470A"/>
    <w:rsid w:val="000A5360"/>
    <w:rsid w:val="000A5558"/>
    <w:rsid w:val="000A5948"/>
    <w:rsid w:val="000B23C4"/>
    <w:rsid w:val="000B2DCC"/>
    <w:rsid w:val="000B2EC8"/>
    <w:rsid w:val="000B2F9F"/>
    <w:rsid w:val="000B33A6"/>
    <w:rsid w:val="000B3D07"/>
    <w:rsid w:val="000B5CC1"/>
    <w:rsid w:val="000B6425"/>
    <w:rsid w:val="000B650D"/>
    <w:rsid w:val="000B7A81"/>
    <w:rsid w:val="000C0070"/>
    <w:rsid w:val="000C0622"/>
    <w:rsid w:val="000C0969"/>
    <w:rsid w:val="000C180B"/>
    <w:rsid w:val="000C1C40"/>
    <w:rsid w:val="000C20CD"/>
    <w:rsid w:val="000C298A"/>
    <w:rsid w:val="000C384C"/>
    <w:rsid w:val="000C3CCF"/>
    <w:rsid w:val="000C7598"/>
    <w:rsid w:val="000C79A6"/>
    <w:rsid w:val="000C7BE2"/>
    <w:rsid w:val="000C7CAA"/>
    <w:rsid w:val="000D0AFB"/>
    <w:rsid w:val="000D0C7B"/>
    <w:rsid w:val="000D0E39"/>
    <w:rsid w:val="000D1F35"/>
    <w:rsid w:val="000D396F"/>
    <w:rsid w:val="000D39E5"/>
    <w:rsid w:val="000D43E2"/>
    <w:rsid w:val="000D5B84"/>
    <w:rsid w:val="000D615E"/>
    <w:rsid w:val="000D626E"/>
    <w:rsid w:val="000D62EA"/>
    <w:rsid w:val="000D6B77"/>
    <w:rsid w:val="000D77AD"/>
    <w:rsid w:val="000E04F4"/>
    <w:rsid w:val="000E0CF5"/>
    <w:rsid w:val="000E3A23"/>
    <w:rsid w:val="000E4083"/>
    <w:rsid w:val="000E4087"/>
    <w:rsid w:val="000E424F"/>
    <w:rsid w:val="000E4BD9"/>
    <w:rsid w:val="000E5300"/>
    <w:rsid w:val="000E55F3"/>
    <w:rsid w:val="000E5ADB"/>
    <w:rsid w:val="000E5FEC"/>
    <w:rsid w:val="000E659F"/>
    <w:rsid w:val="000E6766"/>
    <w:rsid w:val="000E7034"/>
    <w:rsid w:val="000E752E"/>
    <w:rsid w:val="000E7A0F"/>
    <w:rsid w:val="000F0B38"/>
    <w:rsid w:val="000F0D50"/>
    <w:rsid w:val="000F115D"/>
    <w:rsid w:val="000F1FD0"/>
    <w:rsid w:val="000F2AE3"/>
    <w:rsid w:val="000F33E6"/>
    <w:rsid w:val="000F3760"/>
    <w:rsid w:val="000F445F"/>
    <w:rsid w:val="000F4A2F"/>
    <w:rsid w:val="000F50A4"/>
    <w:rsid w:val="000F6237"/>
    <w:rsid w:val="000F651C"/>
    <w:rsid w:val="000F685C"/>
    <w:rsid w:val="000F6EF6"/>
    <w:rsid w:val="000F72B1"/>
    <w:rsid w:val="000F7EB3"/>
    <w:rsid w:val="00100B88"/>
    <w:rsid w:val="00100DAE"/>
    <w:rsid w:val="00100F6C"/>
    <w:rsid w:val="0010152C"/>
    <w:rsid w:val="00102A50"/>
    <w:rsid w:val="00103435"/>
    <w:rsid w:val="001034B9"/>
    <w:rsid w:val="00103643"/>
    <w:rsid w:val="00103F23"/>
    <w:rsid w:val="001046EF"/>
    <w:rsid w:val="001047F8"/>
    <w:rsid w:val="0010585D"/>
    <w:rsid w:val="00105FD0"/>
    <w:rsid w:val="00106104"/>
    <w:rsid w:val="00107D2B"/>
    <w:rsid w:val="00110791"/>
    <w:rsid w:val="00110AE1"/>
    <w:rsid w:val="001118CC"/>
    <w:rsid w:val="0011228D"/>
    <w:rsid w:val="00112A2A"/>
    <w:rsid w:val="00114669"/>
    <w:rsid w:val="00115788"/>
    <w:rsid w:val="00115D5A"/>
    <w:rsid w:val="00116532"/>
    <w:rsid w:val="001169A5"/>
    <w:rsid w:val="001170C4"/>
    <w:rsid w:val="0011799C"/>
    <w:rsid w:val="00117BB5"/>
    <w:rsid w:val="00121399"/>
    <w:rsid w:val="00123517"/>
    <w:rsid w:val="001241FA"/>
    <w:rsid w:val="001252CB"/>
    <w:rsid w:val="001258D9"/>
    <w:rsid w:val="001258F8"/>
    <w:rsid w:val="001263F1"/>
    <w:rsid w:val="00127084"/>
    <w:rsid w:val="001272C5"/>
    <w:rsid w:val="001274E8"/>
    <w:rsid w:val="0012751B"/>
    <w:rsid w:val="00127962"/>
    <w:rsid w:val="001309CC"/>
    <w:rsid w:val="001319DD"/>
    <w:rsid w:val="00132C8C"/>
    <w:rsid w:val="00132E65"/>
    <w:rsid w:val="00133009"/>
    <w:rsid w:val="00133234"/>
    <w:rsid w:val="0013330E"/>
    <w:rsid w:val="00133E9C"/>
    <w:rsid w:val="001347A0"/>
    <w:rsid w:val="00134CC1"/>
    <w:rsid w:val="00135224"/>
    <w:rsid w:val="001353DB"/>
    <w:rsid w:val="00135D6C"/>
    <w:rsid w:val="001364E5"/>
    <w:rsid w:val="00136688"/>
    <w:rsid w:val="001366CF"/>
    <w:rsid w:val="001369A7"/>
    <w:rsid w:val="0013737F"/>
    <w:rsid w:val="001373A4"/>
    <w:rsid w:val="00137447"/>
    <w:rsid w:val="00137977"/>
    <w:rsid w:val="00140BD3"/>
    <w:rsid w:val="001425D0"/>
    <w:rsid w:val="00142E87"/>
    <w:rsid w:val="00142FB2"/>
    <w:rsid w:val="00142FCB"/>
    <w:rsid w:val="0014301E"/>
    <w:rsid w:val="00143D24"/>
    <w:rsid w:val="001450F1"/>
    <w:rsid w:val="00145371"/>
    <w:rsid w:val="00145406"/>
    <w:rsid w:val="0014563A"/>
    <w:rsid w:val="0014568C"/>
    <w:rsid w:val="00145832"/>
    <w:rsid w:val="00145891"/>
    <w:rsid w:val="00146324"/>
    <w:rsid w:val="00146F87"/>
    <w:rsid w:val="00150447"/>
    <w:rsid w:val="00151AB0"/>
    <w:rsid w:val="001547AC"/>
    <w:rsid w:val="00155008"/>
    <w:rsid w:val="00155C95"/>
    <w:rsid w:val="001562DB"/>
    <w:rsid w:val="001569D5"/>
    <w:rsid w:val="00156D58"/>
    <w:rsid w:val="00156EBE"/>
    <w:rsid w:val="001574CA"/>
    <w:rsid w:val="00157CFB"/>
    <w:rsid w:val="00157D59"/>
    <w:rsid w:val="00157E83"/>
    <w:rsid w:val="00160B2D"/>
    <w:rsid w:val="00160DBC"/>
    <w:rsid w:val="00163370"/>
    <w:rsid w:val="001639FE"/>
    <w:rsid w:val="00163ACA"/>
    <w:rsid w:val="001647B6"/>
    <w:rsid w:val="00164946"/>
    <w:rsid w:val="00164AC3"/>
    <w:rsid w:val="00164D10"/>
    <w:rsid w:val="001651F0"/>
    <w:rsid w:val="00165316"/>
    <w:rsid w:val="0016646E"/>
    <w:rsid w:val="001664AA"/>
    <w:rsid w:val="00166AA1"/>
    <w:rsid w:val="0016754E"/>
    <w:rsid w:val="00167F73"/>
    <w:rsid w:val="00170218"/>
    <w:rsid w:val="00170741"/>
    <w:rsid w:val="001719D2"/>
    <w:rsid w:val="00172259"/>
    <w:rsid w:val="00173DC2"/>
    <w:rsid w:val="00173EA5"/>
    <w:rsid w:val="0017491C"/>
    <w:rsid w:val="0017601F"/>
    <w:rsid w:val="00176754"/>
    <w:rsid w:val="00176E09"/>
    <w:rsid w:val="00181408"/>
    <w:rsid w:val="001817F5"/>
    <w:rsid w:val="00181D0C"/>
    <w:rsid w:val="001829C6"/>
    <w:rsid w:val="001833BC"/>
    <w:rsid w:val="001835A2"/>
    <w:rsid w:val="0018384F"/>
    <w:rsid w:val="0018454A"/>
    <w:rsid w:val="00184550"/>
    <w:rsid w:val="00184E3A"/>
    <w:rsid w:val="00185A7A"/>
    <w:rsid w:val="001869BA"/>
    <w:rsid w:val="001876E5"/>
    <w:rsid w:val="00187C3D"/>
    <w:rsid w:val="0019038A"/>
    <w:rsid w:val="00190B04"/>
    <w:rsid w:val="00190C64"/>
    <w:rsid w:val="00190D5E"/>
    <w:rsid w:val="00190F1E"/>
    <w:rsid w:val="001914A1"/>
    <w:rsid w:val="00192CDF"/>
    <w:rsid w:val="00192E04"/>
    <w:rsid w:val="00193C3C"/>
    <w:rsid w:val="00193F62"/>
    <w:rsid w:val="001941E8"/>
    <w:rsid w:val="00194452"/>
    <w:rsid w:val="001959CA"/>
    <w:rsid w:val="00195A01"/>
    <w:rsid w:val="00195E09"/>
    <w:rsid w:val="0019771E"/>
    <w:rsid w:val="001A0C9D"/>
    <w:rsid w:val="001A0DFB"/>
    <w:rsid w:val="001A1355"/>
    <w:rsid w:val="001A139A"/>
    <w:rsid w:val="001A3BC7"/>
    <w:rsid w:val="001A3EED"/>
    <w:rsid w:val="001A580D"/>
    <w:rsid w:val="001A785B"/>
    <w:rsid w:val="001A7AB6"/>
    <w:rsid w:val="001B0626"/>
    <w:rsid w:val="001B0834"/>
    <w:rsid w:val="001B2643"/>
    <w:rsid w:val="001B2770"/>
    <w:rsid w:val="001B2BE2"/>
    <w:rsid w:val="001B2C6F"/>
    <w:rsid w:val="001B2CAC"/>
    <w:rsid w:val="001B2E1F"/>
    <w:rsid w:val="001B3216"/>
    <w:rsid w:val="001B44C7"/>
    <w:rsid w:val="001B4F5F"/>
    <w:rsid w:val="001B525A"/>
    <w:rsid w:val="001B52BC"/>
    <w:rsid w:val="001B68A3"/>
    <w:rsid w:val="001B7018"/>
    <w:rsid w:val="001B7D55"/>
    <w:rsid w:val="001C0617"/>
    <w:rsid w:val="001C0B86"/>
    <w:rsid w:val="001C120F"/>
    <w:rsid w:val="001C14A1"/>
    <w:rsid w:val="001C1887"/>
    <w:rsid w:val="001C1E62"/>
    <w:rsid w:val="001C260D"/>
    <w:rsid w:val="001C3138"/>
    <w:rsid w:val="001C43F3"/>
    <w:rsid w:val="001C4F9D"/>
    <w:rsid w:val="001C50FD"/>
    <w:rsid w:val="001C5D35"/>
    <w:rsid w:val="001C6207"/>
    <w:rsid w:val="001C6788"/>
    <w:rsid w:val="001C67BC"/>
    <w:rsid w:val="001C6C29"/>
    <w:rsid w:val="001C6E95"/>
    <w:rsid w:val="001C7C31"/>
    <w:rsid w:val="001D1C85"/>
    <w:rsid w:val="001D289D"/>
    <w:rsid w:val="001D30C6"/>
    <w:rsid w:val="001D34D1"/>
    <w:rsid w:val="001D39D0"/>
    <w:rsid w:val="001D3D72"/>
    <w:rsid w:val="001D441E"/>
    <w:rsid w:val="001D4804"/>
    <w:rsid w:val="001D48F3"/>
    <w:rsid w:val="001D4DB3"/>
    <w:rsid w:val="001D551F"/>
    <w:rsid w:val="001D5DE0"/>
    <w:rsid w:val="001D5E10"/>
    <w:rsid w:val="001D6419"/>
    <w:rsid w:val="001D6554"/>
    <w:rsid w:val="001D6A1E"/>
    <w:rsid w:val="001D70DD"/>
    <w:rsid w:val="001E0EE2"/>
    <w:rsid w:val="001E186C"/>
    <w:rsid w:val="001E2530"/>
    <w:rsid w:val="001E261F"/>
    <w:rsid w:val="001E2CB4"/>
    <w:rsid w:val="001E35B3"/>
    <w:rsid w:val="001E363D"/>
    <w:rsid w:val="001E384E"/>
    <w:rsid w:val="001E38CC"/>
    <w:rsid w:val="001E42FD"/>
    <w:rsid w:val="001E5D6A"/>
    <w:rsid w:val="001E6261"/>
    <w:rsid w:val="001E6CC5"/>
    <w:rsid w:val="001F101D"/>
    <w:rsid w:val="001F1A1B"/>
    <w:rsid w:val="001F1B34"/>
    <w:rsid w:val="001F2CD2"/>
    <w:rsid w:val="001F3D29"/>
    <w:rsid w:val="001F52E4"/>
    <w:rsid w:val="001F5B13"/>
    <w:rsid w:val="001F6354"/>
    <w:rsid w:val="001F6398"/>
    <w:rsid w:val="001F69BC"/>
    <w:rsid w:val="001F7011"/>
    <w:rsid w:val="001F7EEC"/>
    <w:rsid w:val="002000AB"/>
    <w:rsid w:val="00200CAB"/>
    <w:rsid w:val="0020241C"/>
    <w:rsid w:val="002034C8"/>
    <w:rsid w:val="0020368B"/>
    <w:rsid w:val="002042AA"/>
    <w:rsid w:val="00204955"/>
    <w:rsid w:val="00204EA4"/>
    <w:rsid w:val="00205422"/>
    <w:rsid w:val="00205BED"/>
    <w:rsid w:val="00205E83"/>
    <w:rsid w:val="00206312"/>
    <w:rsid w:val="0020710F"/>
    <w:rsid w:val="002073F8"/>
    <w:rsid w:val="002079C8"/>
    <w:rsid w:val="00207E6F"/>
    <w:rsid w:val="0021023F"/>
    <w:rsid w:val="00211A52"/>
    <w:rsid w:val="00211E30"/>
    <w:rsid w:val="0021255B"/>
    <w:rsid w:val="002128DE"/>
    <w:rsid w:val="00213EDD"/>
    <w:rsid w:val="00214815"/>
    <w:rsid w:val="00215259"/>
    <w:rsid w:val="00215567"/>
    <w:rsid w:val="00215894"/>
    <w:rsid w:val="002161FF"/>
    <w:rsid w:val="00216287"/>
    <w:rsid w:val="00216A6F"/>
    <w:rsid w:val="00216B63"/>
    <w:rsid w:val="00217A39"/>
    <w:rsid w:val="00217A62"/>
    <w:rsid w:val="00217B7E"/>
    <w:rsid w:val="00217FF9"/>
    <w:rsid w:val="002208AF"/>
    <w:rsid w:val="00220C88"/>
    <w:rsid w:val="00221286"/>
    <w:rsid w:val="002215B9"/>
    <w:rsid w:val="00222EAD"/>
    <w:rsid w:val="0022308A"/>
    <w:rsid w:val="00223EA1"/>
    <w:rsid w:val="00223F33"/>
    <w:rsid w:val="0022431A"/>
    <w:rsid w:val="00224441"/>
    <w:rsid w:val="002259DC"/>
    <w:rsid w:val="00225AEF"/>
    <w:rsid w:val="002300BA"/>
    <w:rsid w:val="002300D0"/>
    <w:rsid w:val="00230EFB"/>
    <w:rsid w:val="00231953"/>
    <w:rsid w:val="00231C89"/>
    <w:rsid w:val="00231CC1"/>
    <w:rsid w:val="0023273F"/>
    <w:rsid w:val="00232DD2"/>
    <w:rsid w:val="00233274"/>
    <w:rsid w:val="002337F0"/>
    <w:rsid w:val="0023523F"/>
    <w:rsid w:val="00236034"/>
    <w:rsid w:val="00236528"/>
    <w:rsid w:val="00236899"/>
    <w:rsid w:val="00236B89"/>
    <w:rsid w:val="00236B97"/>
    <w:rsid w:val="00236D12"/>
    <w:rsid w:val="00237CE2"/>
    <w:rsid w:val="00237D93"/>
    <w:rsid w:val="00242417"/>
    <w:rsid w:val="00242594"/>
    <w:rsid w:val="00242FE2"/>
    <w:rsid w:val="00243183"/>
    <w:rsid w:val="002435D4"/>
    <w:rsid w:val="0024386F"/>
    <w:rsid w:val="00243A94"/>
    <w:rsid w:val="00243BF1"/>
    <w:rsid w:val="00243F85"/>
    <w:rsid w:val="00244A20"/>
    <w:rsid w:val="00244EF3"/>
    <w:rsid w:val="002450B0"/>
    <w:rsid w:val="00245DFF"/>
    <w:rsid w:val="00245EF0"/>
    <w:rsid w:val="00246095"/>
    <w:rsid w:val="002465B4"/>
    <w:rsid w:val="00246DF8"/>
    <w:rsid w:val="00247EBA"/>
    <w:rsid w:val="00247ED3"/>
    <w:rsid w:val="00251940"/>
    <w:rsid w:val="00252A72"/>
    <w:rsid w:val="00252F6C"/>
    <w:rsid w:val="00255088"/>
    <w:rsid w:val="002554D9"/>
    <w:rsid w:val="0025566D"/>
    <w:rsid w:val="002573BD"/>
    <w:rsid w:val="0025797C"/>
    <w:rsid w:val="002606FD"/>
    <w:rsid w:val="0026101A"/>
    <w:rsid w:val="002616C7"/>
    <w:rsid w:val="0026304E"/>
    <w:rsid w:val="0026361B"/>
    <w:rsid w:val="00263731"/>
    <w:rsid w:val="00264853"/>
    <w:rsid w:val="00264DD8"/>
    <w:rsid w:val="00265093"/>
    <w:rsid w:val="00265824"/>
    <w:rsid w:val="002659BF"/>
    <w:rsid w:val="00265D1E"/>
    <w:rsid w:val="00265F6C"/>
    <w:rsid w:val="00267928"/>
    <w:rsid w:val="00270125"/>
    <w:rsid w:val="00270C09"/>
    <w:rsid w:val="002710C1"/>
    <w:rsid w:val="00271258"/>
    <w:rsid w:val="00273E69"/>
    <w:rsid w:val="0027474A"/>
    <w:rsid w:val="00274BE1"/>
    <w:rsid w:val="00275665"/>
    <w:rsid w:val="00275969"/>
    <w:rsid w:val="00276C7F"/>
    <w:rsid w:val="00276D8C"/>
    <w:rsid w:val="00277381"/>
    <w:rsid w:val="00277FD5"/>
    <w:rsid w:val="002805C0"/>
    <w:rsid w:val="0028091D"/>
    <w:rsid w:val="00280FB7"/>
    <w:rsid w:val="00281893"/>
    <w:rsid w:val="00281BA8"/>
    <w:rsid w:val="002820FC"/>
    <w:rsid w:val="00282269"/>
    <w:rsid w:val="00283EEF"/>
    <w:rsid w:val="00284462"/>
    <w:rsid w:val="00284EAF"/>
    <w:rsid w:val="0028649A"/>
    <w:rsid w:val="00286895"/>
    <w:rsid w:val="00290114"/>
    <w:rsid w:val="002901CF"/>
    <w:rsid w:val="00290673"/>
    <w:rsid w:val="002908ED"/>
    <w:rsid w:val="00292002"/>
    <w:rsid w:val="002932EA"/>
    <w:rsid w:val="002935EA"/>
    <w:rsid w:val="00293EF4"/>
    <w:rsid w:val="002940F2"/>
    <w:rsid w:val="0029473D"/>
    <w:rsid w:val="00294F5B"/>
    <w:rsid w:val="002952F2"/>
    <w:rsid w:val="002953A5"/>
    <w:rsid w:val="00296483"/>
    <w:rsid w:val="002967BF"/>
    <w:rsid w:val="00296F5A"/>
    <w:rsid w:val="00297526"/>
    <w:rsid w:val="00297808"/>
    <w:rsid w:val="002A0228"/>
    <w:rsid w:val="002A0B5D"/>
    <w:rsid w:val="002A13D8"/>
    <w:rsid w:val="002A19B3"/>
    <w:rsid w:val="002A21F9"/>
    <w:rsid w:val="002A2F51"/>
    <w:rsid w:val="002A30F3"/>
    <w:rsid w:val="002A3E38"/>
    <w:rsid w:val="002A44D5"/>
    <w:rsid w:val="002A4A21"/>
    <w:rsid w:val="002A5361"/>
    <w:rsid w:val="002A57D1"/>
    <w:rsid w:val="002A6330"/>
    <w:rsid w:val="002A71D2"/>
    <w:rsid w:val="002A7B82"/>
    <w:rsid w:val="002B03BB"/>
    <w:rsid w:val="002B0BE6"/>
    <w:rsid w:val="002B0F01"/>
    <w:rsid w:val="002B117E"/>
    <w:rsid w:val="002B127D"/>
    <w:rsid w:val="002B1811"/>
    <w:rsid w:val="002B19B3"/>
    <w:rsid w:val="002B1A8A"/>
    <w:rsid w:val="002B21A4"/>
    <w:rsid w:val="002B361A"/>
    <w:rsid w:val="002B3763"/>
    <w:rsid w:val="002B3E5B"/>
    <w:rsid w:val="002B4B52"/>
    <w:rsid w:val="002B6969"/>
    <w:rsid w:val="002B6B26"/>
    <w:rsid w:val="002B6C8F"/>
    <w:rsid w:val="002B6EFF"/>
    <w:rsid w:val="002B7CB7"/>
    <w:rsid w:val="002B7E23"/>
    <w:rsid w:val="002C009D"/>
    <w:rsid w:val="002C078A"/>
    <w:rsid w:val="002C1BA7"/>
    <w:rsid w:val="002C1BED"/>
    <w:rsid w:val="002C1CF6"/>
    <w:rsid w:val="002C203F"/>
    <w:rsid w:val="002C2215"/>
    <w:rsid w:val="002C2A31"/>
    <w:rsid w:val="002C2CCB"/>
    <w:rsid w:val="002C2D61"/>
    <w:rsid w:val="002C3D90"/>
    <w:rsid w:val="002C41D2"/>
    <w:rsid w:val="002C4247"/>
    <w:rsid w:val="002C50F8"/>
    <w:rsid w:val="002C5EE8"/>
    <w:rsid w:val="002C69F7"/>
    <w:rsid w:val="002C6A03"/>
    <w:rsid w:val="002C6C2E"/>
    <w:rsid w:val="002C72CB"/>
    <w:rsid w:val="002C78A8"/>
    <w:rsid w:val="002C7A57"/>
    <w:rsid w:val="002D039A"/>
    <w:rsid w:val="002D08A7"/>
    <w:rsid w:val="002D1E17"/>
    <w:rsid w:val="002D208C"/>
    <w:rsid w:val="002D2389"/>
    <w:rsid w:val="002D360B"/>
    <w:rsid w:val="002D3C84"/>
    <w:rsid w:val="002D448A"/>
    <w:rsid w:val="002D4499"/>
    <w:rsid w:val="002D48A6"/>
    <w:rsid w:val="002D4A69"/>
    <w:rsid w:val="002D5F7D"/>
    <w:rsid w:val="002D608E"/>
    <w:rsid w:val="002D6F79"/>
    <w:rsid w:val="002D7106"/>
    <w:rsid w:val="002D7F8A"/>
    <w:rsid w:val="002E0D64"/>
    <w:rsid w:val="002E1113"/>
    <w:rsid w:val="002E188A"/>
    <w:rsid w:val="002E25FB"/>
    <w:rsid w:val="002E2C94"/>
    <w:rsid w:val="002E37A0"/>
    <w:rsid w:val="002E3AD2"/>
    <w:rsid w:val="002E3CDA"/>
    <w:rsid w:val="002E4E0B"/>
    <w:rsid w:val="002E6865"/>
    <w:rsid w:val="002E7A44"/>
    <w:rsid w:val="002E7C52"/>
    <w:rsid w:val="002F0729"/>
    <w:rsid w:val="002F0C66"/>
    <w:rsid w:val="002F12A1"/>
    <w:rsid w:val="002F1A13"/>
    <w:rsid w:val="002F1AE5"/>
    <w:rsid w:val="002F3D66"/>
    <w:rsid w:val="002F3EF2"/>
    <w:rsid w:val="002F4583"/>
    <w:rsid w:val="002F4BDA"/>
    <w:rsid w:val="002F4D04"/>
    <w:rsid w:val="002F5ACA"/>
    <w:rsid w:val="002F5F29"/>
    <w:rsid w:val="002F618D"/>
    <w:rsid w:val="002F6792"/>
    <w:rsid w:val="002F7D9B"/>
    <w:rsid w:val="00300538"/>
    <w:rsid w:val="00300D2B"/>
    <w:rsid w:val="0030134C"/>
    <w:rsid w:val="00304126"/>
    <w:rsid w:val="00304694"/>
    <w:rsid w:val="003050F4"/>
    <w:rsid w:val="003052EF"/>
    <w:rsid w:val="0030745A"/>
    <w:rsid w:val="00307518"/>
    <w:rsid w:val="003102D3"/>
    <w:rsid w:val="00310774"/>
    <w:rsid w:val="00310AE6"/>
    <w:rsid w:val="00310BF0"/>
    <w:rsid w:val="00310E96"/>
    <w:rsid w:val="003119B3"/>
    <w:rsid w:val="003122DF"/>
    <w:rsid w:val="003124CE"/>
    <w:rsid w:val="00312542"/>
    <w:rsid w:val="00312681"/>
    <w:rsid w:val="003137D9"/>
    <w:rsid w:val="00314752"/>
    <w:rsid w:val="00315D3C"/>
    <w:rsid w:val="0031701E"/>
    <w:rsid w:val="00317696"/>
    <w:rsid w:val="00317EC6"/>
    <w:rsid w:val="003204C8"/>
    <w:rsid w:val="00320691"/>
    <w:rsid w:val="00321CFC"/>
    <w:rsid w:val="00322E1A"/>
    <w:rsid w:val="003234D3"/>
    <w:rsid w:val="003252F9"/>
    <w:rsid w:val="0032592E"/>
    <w:rsid w:val="00325B09"/>
    <w:rsid w:val="00325DE4"/>
    <w:rsid w:val="00325E34"/>
    <w:rsid w:val="00326F84"/>
    <w:rsid w:val="0033088A"/>
    <w:rsid w:val="00332249"/>
    <w:rsid w:val="00332946"/>
    <w:rsid w:val="00334C69"/>
    <w:rsid w:val="003356B0"/>
    <w:rsid w:val="00335922"/>
    <w:rsid w:val="00336215"/>
    <w:rsid w:val="0033680D"/>
    <w:rsid w:val="00336A42"/>
    <w:rsid w:val="00337820"/>
    <w:rsid w:val="00337F69"/>
    <w:rsid w:val="003406A3"/>
    <w:rsid w:val="003413FD"/>
    <w:rsid w:val="0034199C"/>
    <w:rsid w:val="00341BAA"/>
    <w:rsid w:val="00342C03"/>
    <w:rsid w:val="00342EFD"/>
    <w:rsid w:val="003436B4"/>
    <w:rsid w:val="003436FF"/>
    <w:rsid w:val="00344976"/>
    <w:rsid w:val="00345352"/>
    <w:rsid w:val="0034588E"/>
    <w:rsid w:val="00345D6A"/>
    <w:rsid w:val="00347D83"/>
    <w:rsid w:val="00347DEA"/>
    <w:rsid w:val="0035000A"/>
    <w:rsid w:val="00350312"/>
    <w:rsid w:val="003510B7"/>
    <w:rsid w:val="00351190"/>
    <w:rsid w:val="003511AF"/>
    <w:rsid w:val="00351C21"/>
    <w:rsid w:val="0035212F"/>
    <w:rsid w:val="00352959"/>
    <w:rsid w:val="00353AEA"/>
    <w:rsid w:val="0035432C"/>
    <w:rsid w:val="003547B3"/>
    <w:rsid w:val="00354AE4"/>
    <w:rsid w:val="00354B74"/>
    <w:rsid w:val="003552F3"/>
    <w:rsid w:val="00355522"/>
    <w:rsid w:val="00355D77"/>
    <w:rsid w:val="003563BE"/>
    <w:rsid w:val="00356755"/>
    <w:rsid w:val="00356A64"/>
    <w:rsid w:val="00356B13"/>
    <w:rsid w:val="00356E15"/>
    <w:rsid w:val="00357B03"/>
    <w:rsid w:val="00357CB1"/>
    <w:rsid w:val="00360315"/>
    <w:rsid w:val="003603C7"/>
    <w:rsid w:val="003607CC"/>
    <w:rsid w:val="0036088E"/>
    <w:rsid w:val="003618A6"/>
    <w:rsid w:val="003619E2"/>
    <w:rsid w:val="00362425"/>
    <w:rsid w:val="00362558"/>
    <w:rsid w:val="00362790"/>
    <w:rsid w:val="003629BB"/>
    <w:rsid w:val="00362A5D"/>
    <w:rsid w:val="00362FCD"/>
    <w:rsid w:val="00364E47"/>
    <w:rsid w:val="003662CF"/>
    <w:rsid w:val="00367843"/>
    <w:rsid w:val="00371124"/>
    <w:rsid w:val="0037142C"/>
    <w:rsid w:val="00371847"/>
    <w:rsid w:val="0037229F"/>
    <w:rsid w:val="0037346D"/>
    <w:rsid w:val="003734FC"/>
    <w:rsid w:val="00375D90"/>
    <w:rsid w:val="0037632E"/>
    <w:rsid w:val="00376FBB"/>
    <w:rsid w:val="00377CEC"/>
    <w:rsid w:val="00377F38"/>
    <w:rsid w:val="00381903"/>
    <w:rsid w:val="003826D8"/>
    <w:rsid w:val="00382CAD"/>
    <w:rsid w:val="00383386"/>
    <w:rsid w:val="00383C7C"/>
    <w:rsid w:val="003846ED"/>
    <w:rsid w:val="00385871"/>
    <w:rsid w:val="003860D8"/>
    <w:rsid w:val="00386FCE"/>
    <w:rsid w:val="0038705E"/>
    <w:rsid w:val="00387C94"/>
    <w:rsid w:val="003907FD"/>
    <w:rsid w:val="00390D53"/>
    <w:rsid w:val="003911B0"/>
    <w:rsid w:val="003919EB"/>
    <w:rsid w:val="00392F63"/>
    <w:rsid w:val="0039452A"/>
    <w:rsid w:val="00395672"/>
    <w:rsid w:val="003957B3"/>
    <w:rsid w:val="00395971"/>
    <w:rsid w:val="00396389"/>
    <w:rsid w:val="003968F9"/>
    <w:rsid w:val="00396C6D"/>
    <w:rsid w:val="00397585"/>
    <w:rsid w:val="00397640"/>
    <w:rsid w:val="00397758"/>
    <w:rsid w:val="0039797B"/>
    <w:rsid w:val="00397EB4"/>
    <w:rsid w:val="003A0529"/>
    <w:rsid w:val="003A0BCC"/>
    <w:rsid w:val="003A1282"/>
    <w:rsid w:val="003A1B04"/>
    <w:rsid w:val="003A33A5"/>
    <w:rsid w:val="003A5110"/>
    <w:rsid w:val="003A56C1"/>
    <w:rsid w:val="003A6701"/>
    <w:rsid w:val="003A6A8A"/>
    <w:rsid w:val="003A6B7A"/>
    <w:rsid w:val="003A6C50"/>
    <w:rsid w:val="003A7C02"/>
    <w:rsid w:val="003B078F"/>
    <w:rsid w:val="003B081F"/>
    <w:rsid w:val="003B0CF9"/>
    <w:rsid w:val="003B0D68"/>
    <w:rsid w:val="003B18F3"/>
    <w:rsid w:val="003B19EA"/>
    <w:rsid w:val="003B265F"/>
    <w:rsid w:val="003B3696"/>
    <w:rsid w:val="003B3A79"/>
    <w:rsid w:val="003B4356"/>
    <w:rsid w:val="003B4E77"/>
    <w:rsid w:val="003B554C"/>
    <w:rsid w:val="003B610A"/>
    <w:rsid w:val="003B677A"/>
    <w:rsid w:val="003B681C"/>
    <w:rsid w:val="003B73B7"/>
    <w:rsid w:val="003B73D1"/>
    <w:rsid w:val="003B7EB5"/>
    <w:rsid w:val="003C11C1"/>
    <w:rsid w:val="003C2F0C"/>
    <w:rsid w:val="003C4BCF"/>
    <w:rsid w:val="003C5372"/>
    <w:rsid w:val="003C5A3B"/>
    <w:rsid w:val="003C7479"/>
    <w:rsid w:val="003D02F3"/>
    <w:rsid w:val="003D0468"/>
    <w:rsid w:val="003D0490"/>
    <w:rsid w:val="003D0F68"/>
    <w:rsid w:val="003D14D1"/>
    <w:rsid w:val="003D17F2"/>
    <w:rsid w:val="003D20F9"/>
    <w:rsid w:val="003D46D1"/>
    <w:rsid w:val="003D4F7C"/>
    <w:rsid w:val="003D50C9"/>
    <w:rsid w:val="003D60C3"/>
    <w:rsid w:val="003D67F5"/>
    <w:rsid w:val="003D700A"/>
    <w:rsid w:val="003E0742"/>
    <w:rsid w:val="003E1381"/>
    <w:rsid w:val="003E24F6"/>
    <w:rsid w:val="003E2687"/>
    <w:rsid w:val="003E39C9"/>
    <w:rsid w:val="003E3AC8"/>
    <w:rsid w:val="003E3BE6"/>
    <w:rsid w:val="003E605A"/>
    <w:rsid w:val="003E60D9"/>
    <w:rsid w:val="003E63BA"/>
    <w:rsid w:val="003E68EC"/>
    <w:rsid w:val="003E773A"/>
    <w:rsid w:val="003E7FD7"/>
    <w:rsid w:val="003F2645"/>
    <w:rsid w:val="003F266A"/>
    <w:rsid w:val="003F2E8F"/>
    <w:rsid w:val="003F33AA"/>
    <w:rsid w:val="003F3B2B"/>
    <w:rsid w:val="003F3D8B"/>
    <w:rsid w:val="003F3F7F"/>
    <w:rsid w:val="003F451D"/>
    <w:rsid w:val="003F4B67"/>
    <w:rsid w:val="003F4D46"/>
    <w:rsid w:val="003F551C"/>
    <w:rsid w:val="003F5681"/>
    <w:rsid w:val="003F619F"/>
    <w:rsid w:val="003F65BF"/>
    <w:rsid w:val="003F7470"/>
    <w:rsid w:val="0040039E"/>
    <w:rsid w:val="00401A0B"/>
    <w:rsid w:val="00401ABD"/>
    <w:rsid w:val="00401CFB"/>
    <w:rsid w:val="00402A0B"/>
    <w:rsid w:val="00402BBA"/>
    <w:rsid w:val="00403D7E"/>
    <w:rsid w:val="00403E19"/>
    <w:rsid w:val="0040508A"/>
    <w:rsid w:val="00405099"/>
    <w:rsid w:val="004058A3"/>
    <w:rsid w:val="00405B80"/>
    <w:rsid w:val="0040670D"/>
    <w:rsid w:val="00406741"/>
    <w:rsid w:val="00406913"/>
    <w:rsid w:val="00406A02"/>
    <w:rsid w:val="00407040"/>
    <w:rsid w:val="0040718D"/>
    <w:rsid w:val="0041066F"/>
    <w:rsid w:val="00410DC6"/>
    <w:rsid w:val="00411359"/>
    <w:rsid w:val="0041224E"/>
    <w:rsid w:val="00412D94"/>
    <w:rsid w:val="00413856"/>
    <w:rsid w:val="00414516"/>
    <w:rsid w:val="00414820"/>
    <w:rsid w:val="00414D93"/>
    <w:rsid w:val="00414FB1"/>
    <w:rsid w:val="00415392"/>
    <w:rsid w:val="0041640C"/>
    <w:rsid w:val="00416937"/>
    <w:rsid w:val="00417DDE"/>
    <w:rsid w:val="004203E9"/>
    <w:rsid w:val="004205E4"/>
    <w:rsid w:val="00421266"/>
    <w:rsid w:val="00422662"/>
    <w:rsid w:val="0042347F"/>
    <w:rsid w:val="0042377D"/>
    <w:rsid w:val="00423921"/>
    <w:rsid w:val="00424555"/>
    <w:rsid w:val="00424C9D"/>
    <w:rsid w:val="00424D9F"/>
    <w:rsid w:val="004255A7"/>
    <w:rsid w:val="00426810"/>
    <w:rsid w:val="00426E98"/>
    <w:rsid w:val="004308B0"/>
    <w:rsid w:val="00430A06"/>
    <w:rsid w:val="00430B6D"/>
    <w:rsid w:val="00430D4E"/>
    <w:rsid w:val="00431470"/>
    <w:rsid w:val="00431FB1"/>
    <w:rsid w:val="00432CC0"/>
    <w:rsid w:val="0043318F"/>
    <w:rsid w:val="00433548"/>
    <w:rsid w:val="00433BEC"/>
    <w:rsid w:val="00433C80"/>
    <w:rsid w:val="00435163"/>
    <w:rsid w:val="00435464"/>
    <w:rsid w:val="004373D4"/>
    <w:rsid w:val="004374A7"/>
    <w:rsid w:val="004378F6"/>
    <w:rsid w:val="00437E29"/>
    <w:rsid w:val="004407B3"/>
    <w:rsid w:val="0044166A"/>
    <w:rsid w:val="0044168E"/>
    <w:rsid w:val="004434D9"/>
    <w:rsid w:val="0044510C"/>
    <w:rsid w:val="0045051D"/>
    <w:rsid w:val="00451683"/>
    <w:rsid w:val="00451E07"/>
    <w:rsid w:val="0045212D"/>
    <w:rsid w:val="00452138"/>
    <w:rsid w:val="00452439"/>
    <w:rsid w:val="00452BA6"/>
    <w:rsid w:val="004530C0"/>
    <w:rsid w:val="00454662"/>
    <w:rsid w:val="00456B62"/>
    <w:rsid w:val="00456C60"/>
    <w:rsid w:val="00457505"/>
    <w:rsid w:val="004576ED"/>
    <w:rsid w:val="00457A4B"/>
    <w:rsid w:val="00457F66"/>
    <w:rsid w:val="00460040"/>
    <w:rsid w:val="00460515"/>
    <w:rsid w:val="00460C3A"/>
    <w:rsid w:val="0046209D"/>
    <w:rsid w:val="004623F8"/>
    <w:rsid w:val="00463375"/>
    <w:rsid w:val="00464A27"/>
    <w:rsid w:val="00465214"/>
    <w:rsid w:val="00465A56"/>
    <w:rsid w:val="0046687D"/>
    <w:rsid w:val="00466C5C"/>
    <w:rsid w:val="00467F9B"/>
    <w:rsid w:val="00470568"/>
    <w:rsid w:val="0047146C"/>
    <w:rsid w:val="004715B3"/>
    <w:rsid w:val="00471638"/>
    <w:rsid w:val="00471BEC"/>
    <w:rsid w:val="0047221B"/>
    <w:rsid w:val="004728FF"/>
    <w:rsid w:val="00473304"/>
    <w:rsid w:val="004737D5"/>
    <w:rsid w:val="004739B9"/>
    <w:rsid w:val="00474C7D"/>
    <w:rsid w:val="004751B8"/>
    <w:rsid w:val="004751BE"/>
    <w:rsid w:val="00475442"/>
    <w:rsid w:val="00475492"/>
    <w:rsid w:val="00476043"/>
    <w:rsid w:val="00476568"/>
    <w:rsid w:val="004777F6"/>
    <w:rsid w:val="00477F30"/>
    <w:rsid w:val="00480C1F"/>
    <w:rsid w:val="004818E5"/>
    <w:rsid w:val="00481950"/>
    <w:rsid w:val="00481B59"/>
    <w:rsid w:val="00481FD0"/>
    <w:rsid w:val="00481FD3"/>
    <w:rsid w:val="0048212F"/>
    <w:rsid w:val="004836CC"/>
    <w:rsid w:val="00483892"/>
    <w:rsid w:val="00483893"/>
    <w:rsid w:val="00484ED3"/>
    <w:rsid w:val="004851D7"/>
    <w:rsid w:val="004853DE"/>
    <w:rsid w:val="00486926"/>
    <w:rsid w:val="004878D0"/>
    <w:rsid w:val="004912C8"/>
    <w:rsid w:val="004914AD"/>
    <w:rsid w:val="00492035"/>
    <w:rsid w:val="004924F3"/>
    <w:rsid w:val="00492B4C"/>
    <w:rsid w:val="00492DC3"/>
    <w:rsid w:val="00492DF9"/>
    <w:rsid w:val="00493ABB"/>
    <w:rsid w:val="00493FC6"/>
    <w:rsid w:val="004942BE"/>
    <w:rsid w:val="00494BF2"/>
    <w:rsid w:val="004964A6"/>
    <w:rsid w:val="004964BD"/>
    <w:rsid w:val="00496AA3"/>
    <w:rsid w:val="00496ED4"/>
    <w:rsid w:val="00497791"/>
    <w:rsid w:val="004A0487"/>
    <w:rsid w:val="004A065A"/>
    <w:rsid w:val="004A0F85"/>
    <w:rsid w:val="004A1865"/>
    <w:rsid w:val="004A2DEA"/>
    <w:rsid w:val="004A34B0"/>
    <w:rsid w:val="004A4222"/>
    <w:rsid w:val="004A50A1"/>
    <w:rsid w:val="004A52FD"/>
    <w:rsid w:val="004A549C"/>
    <w:rsid w:val="004A5F59"/>
    <w:rsid w:val="004A7ED2"/>
    <w:rsid w:val="004B110F"/>
    <w:rsid w:val="004B16CB"/>
    <w:rsid w:val="004B173A"/>
    <w:rsid w:val="004B26C9"/>
    <w:rsid w:val="004B2C1F"/>
    <w:rsid w:val="004B2E8A"/>
    <w:rsid w:val="004B4E04"/>
    <w:rsid w:val="004B54BC"/>
    <w:rsid w:val="004B558C"/>
    <w:rsid w:val="004B6B74"/>
    <w:rsid w:val="004B6CEA"/>
    <w:rsid w:val="004B6FA7"/>
    <w:rsid w:val="004B7C88"/>
    <w:rsid w:val="004C0656"/>
    <w:rsid w:val="004C0682"/>
    <w:rsid w:val="004C0CCC"/>
    <w:rsid w:val="004C101C"/>
    <w:rsid w:val="004C16BA"/>
    <w:rsid w:val="004C194D"/>
    <w:rsid w:val="004C2154"/>
    <w:rsid w:val="004C22B8"/>
    <w:rsid w:val="004C2EFE"/>
    <w:rsid w:val="004C314C"/>
    <w:rsid w:val="004C38E7"/>
    <w:rsid w:val="004C4413"/>
    <w:rsid w:val="004C4AE7"/>
    <w:rsid w:val="004C54E8"/>
    <w:rsid w:val="004C611B"/>
    <w:rsid w:val="004C6C9C"/>
    <w:rsid w:val="004C71D7"/>
    <w:rsid w:val="004D0B38"/>
    <w:rsid w:val="004D1269"/>
    <w:rsid w:val="004D15D5"/>
    <w:rsid w:val="004D30C7"/>
    <w:rsid w:val="004D3788"/>
    <w:rsid w:val="004D5E5B"/>
    <w:rsid w:val="004E0769"/>
    <w:rsid w:val="004E086A"/>
    <w:rsid w:val="004E19AC"/>
    <w:rsid w:val="004E1A09"/>
    <w:rsid w:val="004E268A"/>
    <w:rsid w:val="004E301D"/>
    <w:rsid w:val="004E4A10"/>
    <w:rsid w:val="004E50D7"/>
    <w:rsid w:val="004E5294"/>
    <w:rsid w:val="004E57DE"/>
    <w:rsid w:val="004E78FD"/>
    <w:rsid w:val="004F02A9"/>
    <w:rsid w:val="004F02C5"/>
    <w:rsid w:val="004F051C"/>
    <w:rsid w:val="004F0CB3"/>
    <w:rsid w:val="004F0FAE"/>
    <w:rsid w:val="004F109C"/>
    <w:rsid w:val="004F1808"/>
    <w:rsid w:val="004F1B94"/>
    <w:rsid w:val="004F2651"/>
    <w:rsid w:val="004F29A2"/>
    <w:rsid w:val="004F2C59"/>
    <w:rsid w:val="004F2F52"/>
    <w:rsid w:val="004F3216"/>
    <w:rsid w:val="004F6221"/>
    <w:rsid w:val="004F697A"/>
    <w:rsid w:val="004F6A83"/>
    <w:rsid w:val="004F6A8E"/>
    <w:rsid w:val="004F7318"/>
    <w:rsid w:val="004F7498"/>
    <w:rsid w:val="004F7AA6"/>
    <w:rsid w:val="004F7B64"/>
    <w:rsid w:val="00500364"/>
    <w:rsid w:val="005008EC"/>
    <w:rsid w:val="00500B76"/>
    <w:rsid w:val="005010AC"/>
    <w:rsid w:val="00501132"/>
    <w:rsid w:val="00501501"/>
    <w:rsid w:val="00501C17"/>
    <w:rsid w:val="00501C6F"/>
    <w:rsid w:val="00504BEB"/>
    <w:rsid w:val="00504BFA"/>
    <w:rsid w:val="00505F78"/>
    <w:rsid w:val="005062A7"/>
    <w:rsid w:val="005066C3"/>
    <w:rsid w:val="005070F8"/>
    <w:rsid w:val="0050738C"/>
    <w:rsid w:val="00510639"/>
    <w:rsid w:val="00510F62"/>
    <w:rsid w:val="00511EF9"/>
    <w:rsid w:val="00512167"/>
    <w:rsid w:val="005121D5"/>
    <w:rsid w:val="00512379"/>
    <w:rsid w:val="005128B6"/>
    <w:rsid w:val="0051300E"/>
    <w:rsid w:val="005139FD"/>
    <w:rsid w:val="00513C6A"/>
    <w:rsid w:val="00513CAB"/>
    <w:rsid w:val="00513CD5"/>
    <w:rsid w:val="00514CD5"/>
    <w:rsid w:val="00515350"/>
    <w:rsid w:val="00515821"/>
    <w:rsid w:val="0051616F"/>
    <w:rsid w:val="00516405"/>
    <w:rsid w:val="00516C2C"/>
    <w:rsid w:val="00517174"/>
    <w:rsid w:val="005173B0"/>
    <w:rsid w:val="00517F02"/>
    <w:rsid w:val="0052112A"/>
    <w:rsid w:val="00521332"/>
    <w:rsid w:val="00522762"/>
    <w:rsid w:val="00522B69"/>
    <w:rsid w:val="0052303B"/>
    <w:rsid w:val="00523ED7"/>
    <w:rsid w:val="005245A1"/>
    <w:rsid w:val="005246F0"/>
    <w:rsid w:val="0052517A"/>
    <w:rsid w:val="00525ED5"/>
    <w:rsid w:val="00526A7E"/>
    <w:rsid w:val="00526D4E"/>
    <w:rsid w:val="0053073A"/>
    <w:rsid w:val="00530E8B"/>
    <w:rsid w:val="00534AC4"/>
    <w:rsid w:val="00535381"/>
    <w:rsid w:val="00535CBE"/>
    <w:rsid w:val="00535D36"/>
    <w:rsid w:val="00535EEF"/>
    <w:rsid w:val="0054037B"/>
    <w:rsid w:val="00541153"/>
    <w:rsid w:val="00541488"/>
    <w:rsid w:val="00541BAF"/>
    <w:rsid w:val="005424F6"/>
    <w:rsid w:val="00542533"/>
    <w:rsid w:val="005429ED"/>
    <w:rsid w:val="005445BF"/>
    <w:rsid w:val="00546169"/>
    <w:rsid w:val="005462BF"/>
    <w:rsid w:val="005464B7"/>
    <w:rsid w:val="00546B1C"/>
    <w:rsid w:val="00547171"/>
    <w:rsid w:val="00547C52"/>
    <w:rsid w:val="0055046C"/>
    <w:rsid w:val="00550F75"/>
    <w:rsid w:val="0055106A"/>
    <w:rsid w:val="005518E7"/>
    <w:rsid w:val="0055293D"/>
    <w:rsid w:val="00552969"/>
    <w:rsid w:val="005534CC"/>
    <w:rsid w:val="005534DA"/>
    <w:rsid w:val="00553693"/>
    <w:rsid w:val="005543DD"/>
    <w:rsid w:val="00554ECC"/>
    <w:rsid w:val="00555CB3"/>
    <w:rsid w:val="00555E95"/>
    <w:rsid w:val="005569A9"/>
    <w:rsid w:val="005572F8"/>
    <w:rsid w:val="00557413"/>
    <w:rsid w:val="00557C6B"/>
    <w:rsid w:val="005605FE"/>
    <w:rsid w:val="00560923"/>
    <w:rsid w:val="00560F59"/>
    <w:rsid w:val="00561204"/>
    <w:rsid w:val="005618A4"/>
    <w:rsid w:val="00562427"/>
    <w:rsid w:val="0056497F"/>
    <w:rsid w:val="00571491"/>
    <w:rsid w:val="005714F8"/>
    <w:rsid w:val="00571A37"/>
    <w:rsid w:val="00571F1E"/>
    <w:rsid w:val="005725AD"/>
    <w:rsid w:val="00572D9F"/>
    <w:rsid w:val="00573D6E"/>
    <w:rsid w:val="00574023"/>
    <w:rsid w:val="0057415C"/>
    <w:rsid w:val="00576236"/>
    <w:rsid w:val="00576F4B"/>
    <w:rsid w:val="005772D2"/>
    <w:rsid w:val="0057773F"/>
    <w:rsid w:val="00577A17"/>
    <w:rsid w:val="00580284"/>
    <w:rsid w:val="00580BA4"/>
    <w:rsid w:val="00581225"/>
    <w:rsid w:val="00582713"/>
    <w:rsid w:val="0058359B"/>
    <w:rsid w:val="00585167"/>
    <w:rsid w:val="00585881"/>
    <w:rsid w:val="00585DCD"/>
    <w:rsid w:val="0058798D"/>
    <w:rsid w:val="00590519"/>
    <w:rsid w:val="00592594"/>
    <w:rsid w:val="00592649"/>
    <w:rsid w:val="00592906"/>
    <w:rsid w:val="00592950"/>
    <w:rsid w:val="00593747"/>
    <w:rsid w:val="00594F67"/>
    <w:rsid w:val="00595123"/>
    <w:rsid w:val="00595372"/>
    <w:rsid w:val="0059608D"/>
    <w:rsid w:val="005971C1"/>
    <w:rsid w:val="0059741B"/>
    <w:rsid w:val="005977B3"/>
    <w:rsid w:val="00597A7F"/>
    <w:rsid w:val="005A1359"/>
    <w:rsid w:val="005A1502"/>
    <w:rsid w:val="005A1861"/>
    <w:rsid w:val="005A1F34"/>
    <w:rsid w:val="005A1FAB"/>
    <w:rsid w:val="005A2B0B"/>
    <w:rsid w:val="005A2D33"/>
    <w:rsid w:val="005A4A02"/>
    <w:rsid w:val="005A4B5A"/>
    <w:rsid w:val="005A54DD"/>
    <w:rsid w:val="005A6196"/>
    <w:rsid w:val="005A692A"/>
    <w:rsid w:val="005A78DE"/>
    <w:rsid w:val="005A79DF"/>
    <w:rsid w:val="005B0030"/>
    <w:rsid w:val="005B0719"/>
    <w:rsid w:val="005B0C6C"/>
    <w:rsid w:val="005B1A8A"/>
    <w:rsid w:val="005B1A8B"/>
    <w:rsid w:val="005B31D8"/>
    <w:rsid w:val="005B3D0E"/>
    <w:rsid w:val="005B43AF"/>
    <w:rsid w:val="005B496F"/>
    <w:rsid w:val="005B4DC6"/>
    <w:rsid w:val="005B5132"/>
    <w:rsid w:val="005B53A0"/>
    <w:rsid w:val="005B5BC0"/>
    <w:rsid w:val="005B662C"/>
    <w:rsid w:val="005B6C34"/>
    <w:rsid w:val="005B7EE9"/>
    <w:rsid w:val="005C013E"/>
    <w:rsid w:val="005C01CB"/>
    <w:rsid w:val="005C046B"/>
    <w:rsid w:val="005C0671"/>
    <w:rsid w:val="005C0AD5"/>
    <w:rsid w:val="005C10E1"/>
    <w:rsid w:val="005C19AA"/>
    <w:rsid w:val="005C1A64"/>
    <w:rsid w:val="005C22BF"/>
    <w:rsid w:val="005C2347"/>
    <w:rsid w:val="005C3AB8"/>
    <w:rsid w:val="005C4365"/>
    <w:rsid w:val="005C43E5"/>
    <w:rsid w:val="005C4B52"/>
    <w:rsid w:val="005C5E8D"/>
    <w:rsid w:val="005C6EA0"/>
    <w:rsid w:val="005C77E1"/>
    <w:rsid w:val="005C78F6"/>
    <w:rsid w:val="005D0957"/>
    <w:rsid w:val="005D0D0B"/>
    <w:rsid w:val="005D16CC"/>
    <w:rsid w:val="005D1C37"/>
    <w:rsid w:val="005D1F49"/>
    <w:rsid w:val="005D365F"/>
    <w:rsid w:val="005D4FBB"/>
    <w:rsid w:val="005D75B6"/>
    <w:rsid w:val="005D76E8"/>
    <w:rsid w:val="005D7EB8"/>
    <w:rsid w:val="005E0F66"/>
    <w:rsid w:val="005E1F09"/>
    <w:rsid w:val="005E20C2"/>
    <w:rsid w:val="005E2ABD"/>
    <w:rsid w:val="005E43F2"/>
    <w:rsid w:val="005E44B3"/>
    <w:rsid w:val="005E4C4D"/>
    <w:rsid w:val="005E4DDC"/>
    <w:rsid w:val="005E4E87"/>
    <w:rsid w:val="005E4F2B"/>
    <w:rsid w:val="005E5379"/>
    <w:rsid w:val="005E5937"/>
    <w:rsid w:val="005E6C55"/>
    <w:rsid w:val="005F04F6"/>
    <w:rsid w:val="005F0A8B"/>
    <w:rsid w:val="005F1061"/>
    <w:rsid w:val="005F16FF"/>
    <w:rsid w:val="005F24A6"/>
    <w:rsid w:val="005F2A51"/>
    <w:rsid w:val="005F2D76"/>
    <w:rsid w:val="005F3167"/>
    <w:rsid w:val="005F3415"/>
    <w:rsid w:val="005F427F"/>
    <w:rsid w:val="005F58CC"/>
    <w:rsid w:val="005F6246"/>
    <w:rsid w:val="005F7B58"/>
    <w:rsid w:val="00600B27"/>
    <w:rsid w:val="00600C2E"/>
    <w:rsid w:val="00600E30"/>
    <w:rsid w:val="00601201"/>
    <w:rsid w:val="00601777"/>
    <w:rsid w:val="006017C6"/>
    <w:rsid w:val="00602426"/>
    <w:rsid w:val="00602478"/>
    <w:rsid w:val="00602922"/>
    <w:rsid w:val="00602FD7"/>
    <w:rsid w:val="00603594"/>
    <w:rsid w:val="00604186"/>
    <w:rsid w:val="00605E0D"/>
    <w:rsid w:val="00606CA3"/>
    <w:rsid w:val="00606FCB"/>
    <w:rsid w:val="00607154"/>
    <w:rsid w:val="00607CD3"/>
    <w:rsid w:val="006110F9"/>
    <w:rsid w:val="006112A4"/>
    <w:rsid w:val="006115D6"/>
    <w:rsid w:val="00611CBD"/>
    <w:rsid w:val="00612A3F"/>
    <w:rsid w:val="006135ED"/>
    <w:rsid w:val="0061370C"/>
    <w:rsid w:val="0061383C"/>
    <w:rsid w:val="00613CD6"/>
    <w:rsid w:val="00615CFC"/>
    <w:rsid w:val="00616DBC"/>
    <w:rsid w:val="00617EE2"/>
    <w:rsid w:val="00620E27"/>
    <w:rsid w:val="0062181E"/>
    <w:rsid w:val="006218E1"/>
    <w:rsid w:val="0062232A"/>
    <w:rsid w:val="00622452"/>
    <w:rsid w:val="00622ED8"/>
    <w:rsid w:val="00623D8C"/>
    <w:rsid w:val="00623E23"/>
    <w:rsid w:val="00624296"/>
    <w:rsid w:val="00625955"/>
    <w:rsid w:val="00625F20"/>
    <w:rsid w:val="00626EDA"/>
    <w:rsid w:val="006274C6"/>
    <w:rsid w:val="00627D5E"/>
    <w:rsid w:val="00627F3D"/>
    <w:rsid w:val="0063097B"/>
    <w:rsid w:val="00630B61"/>
    <w:rsid w:val="00630C24"/>
    <w:rsid w:val="00631CDF"/>
    <w:rsid w:val="00632DF1"/>
    <w:rsid w:val="00632EC0"/>
    <w:rsid w:val="00632FA9"/>
    <w:rsid w:val="006333C1"/>
    <w:rsid w:val="00633643"/>
    <w:rsid w:val="00633B5E"/>
    <w:rsid w:val="00633FBE"/>
    <w:rsid w:val="006349FF"/>
    <w:rsid w:val="006359F8"/>
    <w:rsid w:val="00635F18"/>
    <w:rsid w:val="00636057"/>
    <w:rsid w:val="00636FA2"/>
    <w:rsid w:val="006373C7"/>
    <w:rsid w:val="00637617"/>
    <w:rsid w:val="00637856"/>
    <w:rsid w:val="00637C64"/>
    <w:rsid w:val="00637D36"/>
    <w:rsid w:val="00641523"/>
    <w:rsid w:val="0064383A"/>
    <w:rsid w:val="006438AE"/>
    <w:rsid w:val="00643C0C"/>
    <w:rsid w:val="00643DB3"/>
    <w:rsid w:val="0064452E"/>
    <w:rsid w:val="00644947"/>
    <w:rsid w:val="0064611B"/>
    <w:rsid w:val="0064620A"/>
    <w:rsid w:val="00646B63"/>
    <w:rsid w:val="00646D0B"/>
    <w:rsid w:val="00646EA7"/>
    <w:rsid w:val="0065028B"/>
    <w:rsid w:val="00650566"/>
    <w:rsid w:val="00651286"/>
    <w:rsid w:val="00651405"/>
    <w:rsid w:val="00651F55"/>
    <w:rsid w:val="00653646"/>
    <w:rsid w:val="00653946"/>
    <w:rsid w:val="00654AD5"/>
    <w:rsid w:val="006555E6"/>
    <w:rsid w:val="00655906"/>
    <w:rsid w:val="00656FB4"/>
    <w:rsid w:val="00657226"/>
    <w:rsid w:val="0065735C"/>
    <w:rsid w:val="0065755B"/>
    <w:rsid w:val="006608FF"/>
    <w:rsid w:val="00660AEA"/>
    <w:rsid w:val="00661044"/>
    <w:rsid w:val="0066323A"/>
    <w:rsid w:val="00663D43"/>
    <w:rsid w:val="00664585"/>
    <w:rsid w:val="00665239"/>
    <w:rsid w:val="00666339"/>
    <w:rsid w:val="0066652D"/>
    <w:rsid w:val="00666576"/>
    <w:rsid w:val="00666851"/>
    <w:rsid w:val="00666DA8"/>
    <w:rsid w:val="00667FC7"/>
    <w:rsid w:val="00670094"/>
    <w:rsid w:val="006700CD"/>
    <w:rsid w:val="006703D2"/>
    <w:rsid w:val="006704B1"/>
    <w:rsid w:val="006704E8"/>
    <w:rsid w:val="00671D12"/>
    <w:rsid w:val="0067299E"/>
    <w:rsid w:val="00672E84"/>
    <w:rsid w:val="006738F3"/>
    <w:rsid w:val="006739EF"/>
    <w:rsid w:val="00673C0A"/>
    <w:rsid w:val="00674380"/>
    <w:rsid w:val="006744CD"/>
    <w:rsid w:val="00674975"/>
    <w:rsid w:val="00674AE6"/>
    <w:rsid w:val="0067564D"/>
    <w:rsid w:val="00675BB5"/>
    <w:rsid w:val="006760A6"/>
    <w:rsid w:val="006761A0"/>
    <w:rsid w:val="00676B93"/>
    <w:rsid w:val="00677650"/>
    <w:rsid w:val="00677AC5"/>
    <w:rsid w:val="00677DB6"/>
    <w:rsid w:val="0068101A"/>
    <w:rsid w:val="00682004"/>
    <w:rsid w:val="006825EB"/>
    <w:rsid w:val="006831BF"/>
    <w:rsid w:val="006836EB"/>
    <w:rsid w:val="00683896"/>
    <w:rsid w:val="00683EA0"/>
    <w:rsid w:val="00684642"/>
    <w:rsid w:val="00684B27"/>
    <w:rsid w:val="00684FDA"/>
    <w:rsid w:val="00685462"/>
    <w:rsid w:val="00687040"/>
    <w:rsid w:val="00687145"/>
    <w:rsid w:val="0068743D"/>
    <w:rsid w:val="0068758E"/>
    <w:rsid w:val="006878D1"/>
    <w:rsid w:val="0069022E"/>
    <w:rsid w:val="00690336"/>
    <w:rsid w:val="00690398"/>
    <w:rsid w:val="006916D7"/>
    <w:rsid w:val="0069269C"/>
    <w:rsid w:val="00696207"/>
    <w:rsid w:val="00696691"/>
    <w:rsid w:val="006966FC"/>
    <w:rsid w:val="006978B7"/>
    <w:rsid w:val="0069793E"/>
    <w:rsid w:val="006A09C4"/>
    <w:rsid w:val="006A0DB8"/>
    <w:rsid w:val="006A17B7"/>
    <w:rsid w:val="006A23D2"/>
    <w:rsid w:val="006A2891"/>
    <w:rsid w:val="006A2E55"/>
    <w:rsid w:val="006A31A9"/>
    <w:rsid w:val="006A3E7E"/>
    <w:rsid w:val="006A439E"/>
    <w:rsid w:val="006A4DF7"/>
    <w:rsid w:val="006A5068"/>
    <w:rsid w:val="006A5FD6"/>
    <w:rsid w:val="006A6399"/>
    <w:rsid w:val="006A645D"/>
    <w:rsid w:val="006A7A36"/>
    <w:rsid w:val="006A7F29"/>
    <w:rsid w:val="006B0ACE"/>
    <w:rsid w:val="006B0C82"/>
    <w:rsid w:val="006B1188"/>
    <w:rsid w:val="006B152B"/>
    <w:rsid w:val="006B1AE2"/>
    <w:rsid w:val="006B2063"/>
    <w:rsid w:val="006B2290"/>
    <w:rsid w:val="006B2480"/>
    <w:rsid w:val="006B3F91"/>
    <w:rsid w:val="006B4F2E"/>
    <w:rsid w:val="006B6BED"/>
    <w:rsid w:val="006B73DA"/>
    <w:rsid w:val="006C0A0C"/>
    <w:rsid w:val="006C0D5F"/>
    <w:rsid w:val="006C1EDF"/>
    <w:rsid w:val="006C1F73"/>
    <w:rsid w:val="006C2841"/>
    <w:rsid w:val="006C417D"/>
    <w:rsid w:val="006C4333"/>
    <w:rsid w:val="006C5B45"/>
    <w:rsid w:val="006C6DB5"/>
    <w:rsid w:val="006C71E6"/>
    <w:rsid w:val="006C7336"/>
    <w:rsid w:val="006C7722"/>
    <w:rsid w:val="006C7787"/>
    <w:rsid w:val="006C7C13"/>
    <w:rsid w:val="006C7F4A"/>
    <w:rsid w:val="006D0B2C"/>
    <w:rsid w:val="006D0F8E"/>
    <w:rsid w:val="006D0FA4"/>
    <w:rsid w:val="006D17B6"/>
    <w:rsid w:val="006D2644"/>
    <w:rsid w:val="006D2E82"/>
    <w:rsid w:val="006D2F68"/>
    <w:rsid w:val="006D309F"/>
    <w:rsid w:val="006D3189"/>
    <w:rsid w:val="006D3585"/>
    <w:rsid w:val="006D3DE6"/>
    <w:rsid w:val="006D466D"/>
    <w:rsid w:val="006D4FE8"/>
    <w:rsid w:val="006D5B80"/>
    <w:rsid w:val="006D72D1"/>
    <w:rsid w:val="006D734B"/>
    <w:rsid w:val="006D79D5"/>
    <w:rsid w:val="006D7B1A"/>
    <w:rsid w:val="006E05C2"/>
    <w:rsid w:val="006E0EA7"/>
    <w:rsid w:val="006E127B"/>
    <w:rsid w:val="006E17ED"/>
    <w:rsid w:val="006E1811"/>
    <w:rsid w:val="006E1A2C"/>
    <w:rsid w:val="006E1E5A"/>
    <w:rsid w:val="006E272B"/>
    <w:rsid w:val="006E331F"/>
    <w:rsid w:val="006E3528"/>
    <w:rsid w:val="006E55C8"/>
    <w:rsid w:val="006E573E"/>
    <w:rsid w:val="006E5A7E"/>
    <w:rsid w:val="006E7053"/>
    <w:rsid w:val="006E71F8"/>
    <w:rsid w:val="006E7959"/>
    <w:rsid w:val="006E7E38"/>
    <w:rsid w:val="006E7F93"/>
    <w:rsid w:val="006F03DC"/>
    <w:rsid w:val="006F24BA"/>
    <w:rsid w:val="006F2B4D"/>
    <w:rsid w:val="006F4DBF"/>
    <w:rsid w:val="006F57A2"/>
    <w:rsid w:val="006F5E3B"/>
    <w:rsid w:val="006F6714"/>
    <w:rsid w:val="006F688A"/>
    <w:rsid w:val="006F6ED2"/>
    <w:rsid w:val="006F75E0"/>
    <w:rsid w:val="00701346"/>
    <w:rsid w:val="00702544"/>
    <w:rsid w:val="007027DA"/>
    <w:rsid w:val="00703C13"/>
    <w:rsid w:val="007048AF"/>
    <w:rsid w:val="00705679"/>
    <w:rsid w:val="00705ABA"/>
    <w:rsid w:val="0070732E"/>
    <w:rsid w:val="00707459"/>
    <w:rsid w:val="00710DE7"/>
    <w:rsid w:val="0071168E"/>
    <w:rsid w:val="0071171C"/>
    <w:rsid w:val="00711942"/>
    <w:rsid w:val="00711AFB"/>
    <w:rsid w:val="00711D9B"/>
    <w:rsid w:val="00712B09"/>
    <w:rsid w:val="007131F0"/>
    <w:rsid w:val="00713652"/>
    <w:rsid w:val="0071378E"/>
    <w:rsid w:val="00713842"/>
    <w:rsid w:val="00713FCB"/>
    <w:rsid w:val="007145C4"/>
    <w:rsid w:val="00715236"/>
    <w:rsid w:val="00715785"/>
    <w:rsid w:val="00715EB0"/>
    <w:rsid w:val="007170F8"/>
    <w:rsid w:val="007172C1"/>
    <w:rsid w:val="007207A6"/>
    <w:rsid w:val="00720A7E"/>
    <w:rsid w:val="00720FB3"/>
    <w:rsid w:val="00721466"/>
    <w:rsid w:val="00721790"/>
    <w:rsid w:val="007229B9"/>
    <w:rsid w:val="00722A76"/>
    <w:rsid w:val="00722B14"/>
    <w:rsid w:val="007237A1"/>
    <w:rsid w:val="00723FDB"/>
    <w:rsid w:val="00724C08"/>
    <w:rsid w:val="00725320"/>
    <w:rsid w:val="00725C3D"/>
    <w:rsid w:val="00725CEF"/>
    <w:rsid w:val="007266CC"/>
    <w:rsid w:val="007273F8"/>
    <w:rsid w:val="00730E1A"/>
    <w:rsid w:val="00731013"/>
    <w:rsid w:val="00731AEF"/>
    <w:rsid w:val="0073209D"/>
    <w:rsid w:val="0073386E"/>
    <w:rsid w:val="0073476D"/>
    <w:rsid w:val="007350E5"/>
    <w:rsid w:val="00736456"/>
    <w:rsid w:val="00736E32"/>
    <w:rsid w:val="00737DFA"/>
    <w:rsid w:val="00740027"/>
    <w:rsid w:val="007402F3"/>
    <w:rsid w:val="00740A44"/>
    <w:rsid w:val="0074190A"/>
    <w:rsid w:val="00741FE1"/>
    <w:rsid w:val="007420AD"/>
    <w:rsid w:val="00742182"/>
    <w:rsid w:val="00743F6B"/>
    <w:rsid w:val="007448A6"/>
    <w:rsid w:val="007452BC"/>
    <w:rsid w:val="007452F5"/>
    <w:rsid w:val="00746D97"/>
    <w:rsid w:val="007501D6"/>
    <w:rsid w:val="00753D15"/>
    <w:rsid w:val="00754121"/>
    <w:rsid w:val="0075489E"/>
    <w:rsid w:val="00754E07"/>
    <w:rsid w:val="007576FE"/>
    <w:rsid w:val="00757BD7"/>
    <w:rsid w:val="00757DA1"/>
    <w:rsid w:val="007607D8"/>
    <w:rsid w:val="0076159D"/>
    <w:rsid w:val="0076382F"/>
    <w:rsid w:val="00764171"/>
    <w:rsid w:val="007646E2"/>
    <w:rsid w:val="0076505F"/>
    <w:rsid w:val="00765B13"/>
    <w:rsid w:val="00765D46"/>
    <w:rsid w:val="00765FD0"/>
    <w:rsid w:val="00766E4A"/>
    <w:rsid w:val="007671DC"/>
    <w:rsid w:val="007729AA"/>
    <w:rsid w:val="00772E2C"/>
    <w:rsid w:val="0077300B"/>
    <w:rsid w:val="00773237"/>
    <w:rsid w:val="007744A3"/>
    <w:rsid w:val="00774923"/>
    <w:rsid w:val="00774AE3"/>
    <w:rsid w:val="007767A7"/>
    <w:rsid w:val="00777059"/>
    <w:rsid w:val="00777383"/>
    <w:rsid w:val="00777A99"/>
    <w:rsid w:val="00781CB8"/>
    <w:rsid w:val="00782B77"/>
    <w:rsid w:val="00784417"/>
    <w:rsid w:val="00784C77"/>
    <w:rsid w:val="00784E30"/>
    <w:rsid w:val="007859CE"/>
    <w:rsid w:val="00785B6E"/>
    <w:rsid w:val="0078640C"/>
    <w:rsid w:val="007864CC"/>
    <w:rsid w:val="00787234"/>
    <w:rsid w:val="00787F17"/>
    <w:rsid w:val="007902D6"/>
    <w:rsid w:val="0079140D"/>
    <w:rsid w:val="007924F8"/>
    <w:rsid w:val="00793DCC"/>
    <w:rsid w:val="00794D55"/>
    <w:rsid w:val="00794F08"/>
    <w:rsid w:val="00796871"/>
    <w:rsid w:val="00797598"/>
    <w:rsid w:val="007A031F"/>
    <w:rsid w:val="007A03AB"/>
    <w:rsid w:val="007A099F"/>
    <w:rsid w:val="007A0F85"/>
    <w:rsid w:val="007A1DF1"/>
    <w:rsid w:val="007A2CC0"/>
    <w:rsid w:val="007A3403"/>
    <w:rsid w:val="007A35E1"/>
    <w:rsid w:val="007A35EC"/>
    <w:rsid w:val="007A3F32"/>
    <w:rsid w:val="007A404F"/>
    <w:rsid w:val="007A4F66"/>
    <w:rsid w:val="007A5AEE"/>
    <w:rsid w:val="007A5EE0"/>
    <w:rsid w:val="007B2917"/>
    <w:rsid w:val="007B2F26"/>
    <w:rsid w:val="007B2F86"/>
    <w:rsid w:val="007B342F"/>
    <w:rsid w:val="007B3544"/>
    <w:rsid w:val="007B3D45"/>
    <w:rsid w:val="007B56DC"/>
    <w:rsid w:val="007B62D6"/>
    <w:rsid w:val="007B6349"/>
    <w:rsid w:val="007B72BA"/>
    <w:rsid w:val="007B7A9A"/>
    <w:rsid w:val="007C0248"/>
    <w:rsid w:val="007C1668"/>
    <w:rsid w:val="007C21E4"/>
    <w:rsid w:val="007C2824"/>
    <w:rsid w:val="007C3632"/>
    <w:rsid w:val="007C3683"/>
    <w:rsid w:val="007C3DEC"/>
    <w:rsid w:val="007C4094"/>
    <w:rsid w:val="007C4148"/>
    <w:rsid w:val="007C698D"/>
    <w:rsid w:val="007D07F4"/>
    <w:rsid w:val="007D0EF7"/>
    <w:rsid w:val="007D181F"/>
    <w:rsid w:val="007D18EE"/>
    <w:rsid w:val="007D45A2"/>
    <w:rsid w:val="007D46E1"/>
    <w:rsid w:val="007D5D74"/>
    <w:rsid w:val="007D6F77"/>
    <w:rsid w:val="007D762C"/>
    <w:rsid w:val="007D7DFB"/>
    <w:rsid w:val="007E0339"/>
    <w:rsid w:val="007E0941"/>
    <w:rsid w:val="007E11AD"/>
    <w:rsid w:val="007E12F8"/>
    <w:rsid w:val="007E23B7"/>
    <w:rsid w:val="007E2543"/>
    <w:rsid w:val="007E2652"/>
    <w:rsid w:val="007E3251"/>
    <w:rsid w:val="007E4451"/>
    <w:rsid w:val="007E44AC"/>
    <w:rsid w:val="007E462B"/>
    <w:rsid w:val="007E489A"/>
    <w:rsid w:val="007E6481"/>
    <w:rsid w:val="007E7A8F"/>
    <w:rsid w:val="007E7BF2"/>
    <w:rsid w:val="007E7C12"/>
    <w:rsid w:val="007E7FEC"/>
    <w:rsid w:val="007F020B"/>
    <w:rsid w:val="007F238F"/>
    <w:rsid w:val="007F2464"/>
    <w:rsid w:val="007F25A6"/>
    <w:rsid w:val="007F330F"/>
    <w:rsid w:val="007F35FF"/>
    <w:rsid w:val="007F389B"/>
    <w:rsid w:val="007F3A70"/>
    <w:rsid w:val="007F5DF0"/>
    <w:rsid w:val="007F6276"/>
    <w:rsid w:val="007F64C1"/>
    <w:rsid w:val="007F6A1D"/>
    <w:rsid w:val="007F70AC"/>
    <w:rsid w:val="007F723C"/>
    <w:rsid w:val="007F75DB"/>
    <w:rsid w:val="007F76DC"/>
    <w:rsid w:val="00800931"/>
    <w:rsid w:val="008009B8"/>
    <w:rsid w:val="00800DAA"/>
    <w:rsid w:val="00801194"/>
    <w:rsid w:val="00801452"/>
    <w:rsid w:val="008018D9"/>
    <w:rsid w:val="008037AE"/>
    <w:rsid w:val="00804B4C"/>
    <w:rsid w:val="00804C47"/>
    <w:rsid w:val="0080512E"/>
    <w:rsid w:val="0080523E"/>
    <w:rsid w:val="0080595B"/>
    <w:rsid w:val="00805E2F"/>
    <w:rsid w:val="0080628F"/>
    <w:rsid w:val="008076D6"/>
    <w:rsid w:val="00807C7D"/>
    <w:rsid w:val="00810186"/>
    <w:rsid w:val="008106F7"/>
    <w:rsid w:val="008107F8"/>
    <w:rsid w:val="00812088"/>
    <w:rsid w:val="00813878"/>
    <w:rsid w:val="008141EB"/>
    <w:rsid w:val="00814ADE"/>
    <w:rsid w:val="00814B2C"/>
    <w:rsid w:val="00815A63"/>
    <w:rsid w:val="008168D5"/>
    <w:rsid w:val="00816F44"/>
    <w:rsid w:val="00820BEF"/>
    <w:rsid w:val="00820D05"/>
    <w:rsid w:val="00821085"/>
    <w:rsid w:val="00821227"/>
    <w:rsid w:val="00821C7F"/>
    <w:rsid w:val="0082345A"/>
    <w:rsid w:val="0082358B"/>
    <w:rsid w:val="008241A3"/>
    <w:rsid w:val="00825949"/>
    <w:rsid w:val="00825C38"/>
    <w:rsid w:val="008263E7"/>
    <w:rsid w:val="008272FD"/>
    <w:rsid w:val="00830458"/>
    <w:rsid w:val="00830E08"/>
    <w:rsid w:val="008314F5"/>
    <w:rsid w:val="00831C1C"/>
    <w:rsid w:val="008320BA"/>
    <w:rsid w:val="008327F9"/>
    <w:rsid w:val="008329D8"/>
    <w:rsid w:val="00833911"/>
    <w:rsid w:val="00834BE4"/>
    <w:rsid w:val="0083553A"/>
    <w:rsid w:val="00836958"/>
    <w:rsid w:val="00836A8A"/>
    <w:rsid w:val="00840190"/>
    <w:rsid w:val="008413CE"/>
    <w:rsid w:val="00841AC3"/>
    <w:rsid w:val="00841B9B"/>
    <w:rsid w:val="00844625"/>
    <w:rsid w:val="00844A57"/>
    <w:rsid w:val="00845DAE"/>
    <w:rsid w:val="00845F46"/>
    <w:rsid w:val="008470E9"/>
    <w:rsid w:val="00847218"/>
    <w:rsid w:val="008472B8"/>
    <w:rsid w:val="00847587"/>
    <w:rsid w:val="008478B6"/>
    <w:rsid w:val="00847B81"/>
    <w:rsid w:val="008513C1"/>
    <w:rsid w:val="00851D1A"/>
    <w:rsid w:val="00852343"/>
    <w:rsid w:val="0085244F"/>
    <w:rsid w:val="0085277D"/>
    <w:rsid w:val="00852FC0"/>
    <w:rsid w:val="0085321C"/>
    <w:rsid w:val="00853E04"/>
    <w:rsid w:val="00854325"/>
    <w:rsid w:val="00854660"/>
    <w:rsid w:val="00854AA4"/>
    <w:rsid w:val="00854BE3"/>
    <w:rsid w:val="00855460"/>
    <w:rsid w:val="00856B00"/>
    <w:rsid w:val="008573F1"/>
    <w:rsid w:val="00860C00"/>
    <w:rsid w:val="00861393"/>
    <w:rsid w:val="00861399"/>
    <w:rsid w:val="00862556"/>
    <w:rsid w:val="008629C9"/>
    <w:rsid w:val="0086325A"/>
    <w:rsid w:val="00863B02"/>
    <w:rsid w:val="00863FA6"/>
    <w:rsid w:val="00865661"/>
    <w:rsid w:val="00866227"/>
    <w:rsid w:val="00866236"/>
    <w:rsid w:val="00866CA5"/>
    <w:rsid w:val="008676EC"/>
    <w:rsid w:val="008710D8"/>
    <w:rsid w:val="0087170A"/>
    <w:rsid w:val="00871D77"/>
    <w:rsid w:val="00872A21"/>
    <w:rsid w:val="00872CC6"/>
    <w:rsid w:val="00873441"/>
    <w:rsid w:val="0087417F"/>
    <w:rsid w:val="0087593A"/>
    <w:rsid w:val="0087678D"/>
    <w:rsid w:val="00876984"/>
    <w:rsid w:val="00876ACB"/>
    <w:rsid w:val="00876B24"/>
    <w:rsid w:val="00876C67"/>
    <w:rsid w:val="00877719"/>
    <w:rsid w:val="0087797B"/>
    <w:rsid w:val="0088262D"/>
    <w:rsid w:val="00882AD6"/>
    <w:rsid w:val="00882F9E"/>
    <w:rsid w:val="00883BC7"/>
    <w:rsid w:val="008856EE"/>
    <w:rsid w:val="0088625E"/>
    <w:rsid w:val="00886456"/>
    <w:rsid w:val="008864A6"/>
    <w:rsid w:val="00886FCB"/>
    <w:rsid w:val="00890AD6"/>
    <w:rsid w:val="00890DD5"/>
    <w:rsid w:val="00890DE5"/>
    <w:rsid w:val="00891E9E"/>
    <w:rsid w:val="00892055"/>
    <w:rsid w:val="00892056"/>
    <w:rsid w:val="00893069"/>
    <w:rsid w:val="00895B24"/>
    <w:rsid w:val="00895B25"/>
    <w:rsid w:val="00896ED8"/>
    <w:rsid w:val="008A058B"/>
    <w:rsid w:val="008A1509"/>
    <w:rsid w:val="008A1EF6"/>
    <w:rsid w:val="008A1F5C"/>
    <w:rsid w:val="008A3197"/>
    <w:rsid w:val="008A3BE1"/>
    <w:rsid w:val="008A45C7"/>
    <w:rsid w:val="008A5CA2"/>
    <w:rsid w:val="008A5F5C"/>
    <w:rsid w:val="008A7630"/>
    <w:rsid w:val="008A77B2"/>
    <w:rsid w:val="008B06E1"/>
    <w:rsid w:val="008B21D7"/>
    <w:rsid w:val="008B2576"/>
    <w:rsid w:val="008B32E4"/>
    <w:rsid w:val="008B3A10"/>
    <w:rsid w:val="008B4675"/>
    <w:rsid w:val="008B4B10"/>
    <w:rsid w:val="008B4B4E"/>
    <w:rsid w:val="008B4FD9"/>
    <w:rsid w:val="008B5139"/>
    <w:rsid w:val="008B5DAB"/>
    <w:rsid w:val="008B6626"/>
    <w:rsid w:val="008B6D7F"/>
    <w:rsid w:val="008B6D94"/>
    <w:rsid w:val="008B6E20"/>
    <w:rsid w:val="008B7A96"/>
    <w:rsid w:val="008B7B29"/>
    <w:rsid w:val="008B7DD2"/>
    <w:rsid w:val="008C0EE9"/>
    <w:rsid w:val="008C19C6"/>
    <w:rsid w:val="008C2113"/>
    <w:rsid w:val="008C21BF"/>
    <w:rsid w:val="008C38E1"/>
    <w:rsid w:val="008C3914"/>
    <w:rsid w:val="008C50D5"/>
    <w:rsid w:val="008C5787"/>
    <w:rsid w:val="008C5B67"/>
    <w:rsid w:val="008C677E"/>
    <w:rsid w:val="008C74BB"/>
    <w:rsid w:val="008D0A88"/>
    <w:rsid w:val="008D0BCE"/>
    <w:rsid w:val="008D1872"/>
    <w:rsid w:val="008D18D4"/>
    <w:rsid w:val="008D3650"/>
    <w:rsid w:val="008D4951"/>
    <w:rsid w:val="008D5584"/>
    <w:rsid w:val="008D578E"/>
    <w:rsid w:val="008D57CF"/>
    <w:rsid w:val="008D588A"/>
    <w:rsid w:val="008D5F0C"/>
    <w:rsid w:val="008D79E6"/>
    <w:rsid w:val="008E0671"/>
    <w:rsid w:val="008E1182"/>
    <w:rsid w:val="008E1322"/>
    <w:rsid w:val="008E162A"/>
    <w:rsid w:val="008E16B9"/>
    <w:rsid w:val="008E2680"/>
    <w:rsid w:val="008E27D6"/>
    <w:rsid w:val="008E293C"/>
    <w:rsid w:val="008E2ADE"/>
    <w:rsid w:val="008E2FEA"/>
    <w:rsid w:val="008E444E"/>
    <w:rsid w:val="008E47CE"/>
    <w:rsid w:val="008E4990"/>
    <w:rsid w:val="008E49BF"/>
    <w:rsid w:val="008E4C2E"/>
    <w:rsid w:val="008E5086"/>
    <w:rsid w:val="008E54CB"/>
    <w:rsid w:val="008E742A"/>
    <w:rsid w:val="008E7754"/>
    <w:rsid w:val="008F0C53"/>
    <w:rsid w:val="008F23DD"/>
    <w:rsid w:val="008F35F5"/>
    <w:rsid w:val="008F37BB"/>
    <w:rsid w:val="008F3A79"/>
    <w:rsid w:val="008F45BB"/>
    <w:rsid w:val="008F4CAB"/>
    <w:rsid w:val="008F52A1"/>
    <w:rsid w:val="008F66F6"/>
    <w:rsid w:val="008F694E"/>
    <w:rsid w:val="008F6DA2"/>
    <w:rsid w:val="008F77DE"/>
    <w:rsid w:val="00900402"/>
    <w:rsid w:val="00900D0B"/>
    <w:rsid w:val="00901565"/>
    <w:rsid w:val="00901DBE"/>
    <w:rsid w:val="00905D47"/>
    <w:rsid w:val="00907003"/>
    <w:rsid w:val="00910980"/>
    <w:rsid w:val="009112AF"/>
    <w:rsid w:val="00911499"/>
    <w:rsid w:val="00911DAC"/>
    <w:rsid w:val="009122B9"/>
    <w:rsid w:val="00912362"/>
    <w:rsid w:val="00912602"/>
    <w:rsid w:val="00912875"/>
    <w:rsid w:val="00912C29"/>
    <w:rsid w:val="00912C2F"/>
    <w:rsid w:val="00912E96"/>
    <w:rsid w:val="00913FE2"/>
    <w:rsid w:val="0091506A"/>
    <w:rsid w:val="009151C6"/>
    <w:rsid w:val="00915306"/>
    <w:rsid w:val="00915D37"/>
    <w:rsid w:val="00915EEA"/>
    <w:rsid w:val="0091634A"/>
    <w:rsid w:val="00917784"/>
    <w:rsid w:val="009208AD"/>
    <w:rsid w:val="00920A12"/>
    <w:rsid w:val="009214BF"/>
    <w:rsid w:val="009220B4"/>
    <w:rsid w:val="00922823"/>
    <w:rsid w:val="0092287C"/>
    <w:rsid w:val="009229AD"/>
    <w:rsid w:val="00922D4E"/>
    <w:rsid w:val="00923317"/>
    <w:rsid w:val="00924304"/>
    <w:rsid w:val="00924A8C"/>
    <w:rsid w:val="00924F7C"/>
    <w:rsid w:val="009250A7"/>
    <w:rsid w:val="0092590C"/>
    <w:rsid w:val="00925D4A"/>
    <w:rsid w:val="00927023"/>
    <w:rsid w:val="0093035D"/>
    <w:rsid w:val="00930441"/>
    <w:rsid w:val="009306EA"/>
    <w:rsid w:val="00930A04"/>
    <w:rsid w:val="00930CCE"/>
    <w:rsid w:val="009328D7"/>
    <w:rsid w:val="009331C3"/>
    <w:rsid w:val="00933312"/>
    <w:rsid w:val="009334FC"/>
    <w:rsid w:val="00933B75"/>
    <w:rsid w:val="0093470E"/>
    <w:rsid w:val="00934A73"/>
    <w:rsid w:val="00934D3B"/>
    <w:rsid w:val="009358D0"/>
    <w:rsid w:val="0093633A"/>
    <w:rsid w:val="009367F8"/>
    <w:rsid w:val="00937ACB"/>
    <w:rsid w:val="00937DAC"/>
    <w:rsid w:val="009405B2"/>
    <w:rsid w:val="0094081F"/>
    <w:rsid w:val="00940BE3"/>
    <w:rsid w:val="009415AE"/>
    <w:rsid w:val="00941CF3"/>
    <w:rsid w:val="00941D5E"/>
    <w:rsid w:val="009425DE"/>
    <w:rsid w:val="009425E3"/>
    <w:rsid w:val="0094264B"/>
    <w:rsid w:val="009426B3"/>
    <w:rsid w:val="00942ED1"/>
    <w:rsid w:val="00943BB8"/>
    <w:rsid w:val="00943D04"/>
    <w:rsid w:val="0094409D"/>
    <w:rsid w:val="0094433B"/>
    <w:rsid w:val="00944628"/>
    <w:rsid w:val="00944AA2"/>
    <w:rsid w:val="009470A4"/>
    <w:rsid w:val="009476C3"/>
    <w:rsid w:val="00947FD6"/>
    <w:rsid w:val="00947FE4"/>
    <w:rsid w:val="00951657"/>
    <w:rsid w:val="0095218C"/>
    <w:rsid w:val="00953E69"/>
    <w:rsid w:val="00954AD4"/>
    <w:rsid w:val="00955D4C"/>
    <w:rsid w:val="00955D93"/>
    <w:rsid w:val="00955F04"/>
    <w:rsid w:val="00956255"/>
    <w:rsid w:val="009565C2"/>
    <w:rsid w:val="009566C9"/>
    <w:rsid w:val="00956A46"/>
    <w:rsid w:val="00956DD9"/>
    <w:rsid w:val="0095792F"/>
    <w:rsid w:val="0096021A"/>
    <w:rsid w:val="00960263"/>
    <w:rsid w:val="009607B7"/>
    <w:rsid w:val="00960C4C"/>
    <w:rsid w:val="00961743"/>
    <w:rsid w:val="00961787"/>
    <w:rsid w:val="00961841"/>
    <w:rsid w:val="00963777"/>
    <w:rsid w:val="00964CDA"/>
    <w:rsid w:val="00965277"/>
    <w:rsid w:val="00965817"/>
    <w:rsid w:val="00965995"/>
    <w:rsid w:val="00965A1C"/>
    <w:rsid w:val="0096601E"/>
    <w:rsid w:val="009660E3"/>
    <w:rsid w:val="009662E1"/>
    <w:rsid w:val="00966C82"/>
    <w:rsid w:val="00967434"/>
    <w:rsid w:val="00970B7B"/>
    <w:rsid w:val="0097161F"/>
    <w:rsid w:val="00971BF2"/>
    <w:rsid w:val="009764A6"/>
    <w:rsid w:val="00977611"/>
    <w:rsid w:val="0098023B"/>
    <w:rsid w:val="009809B5"/>
    <w:rsid w:val="00980E4D"/>
    <w:rsid w:val="00981405"/>
    <w:rsid w:val="009819A9"/>
    <w:rsid w:val="00981DC5"/>
    <w:rsid w:val="00981EF9"/>
    <w:rsid w:val="00982788"/>
    <w:rsid w:val="00983109"/>
    <w:rsid w:val="0098322E"/>
    <w:rsid w:val="009836C4"/>
    <w:rsid w:val="00984401"/>
    <w:rsid w:val="00984D37"/>
    <w:rsid w:val="009852B5"/>
    <w:rsid w:val="00986512"/>
    <w:rsid w:val="00987162"/>
    <w:rsid w:val="00987C3A"/>
    <w:rsid w:val="00987F55"/>
    <w:rsid w:val="00990929"/>
    <w:rsid w:val="00990ED4"/>
    <w:rsid w:val="009914F6"/>
    <w:rsid w:val="00991822"/>
    <w:rsid w:val="009919AB"/>
    <w:rsid w:val="00992FC4"/>
    <w:rsid w:val="009932D4"/>
    <w:rsid w:val="009938DD"/>
    <w:rsid w:val="00993A7D"/>
    <w:rsid w:val="00993DD2"/>
    <w:rsid w:val="00994B47"/>
    <w:rsid w:val="009959FD"/>
    <w:rsid w:val="00995EEE"/>
    <w:rsid w:val="00996908"/>
    <w:rsid w:val="00997976"/>
    <w:rsid w:val="00997F3A"/>
    <w:rsid w:val="009A0F22"/>
    <w:rsid w:val="009A1079"/>
    <w:rsid w:val="009A17F9"/>
    <w:rsid w:val="009A1BA6"/>
    <w:rsid w:val="009A2AE9"/>
    <w:rsid w:val="009A2E51"/>
    <w:rsid w:val="009A2FBB"/>
    <w:rsid w:val="009A3879"/>
    <w:rsid w:val="009A38FE"/>
    <w:rsid w:val="009A551B"/>
    <w:rsid w:val="009A6385"/>
    <w:rsid w:val="009A6475"/>
    <w:rsid w:val="009A6A03"/>
    <w:rsid w:val="009A7F9B"/>
    <w:rsid w:val="009B100A"/>
    <w:rsid w:val="009B15C0"/>
    <w:rsid w:val="009B1B90"/>
    <w:rsid w:val="009B1C91"/>
    <w:rsid w:val="009B2161"/>
    <w:rsid w:val="009B2728"/>
    <w:rsid w:val="009B31E4"/>
    <w:rsid w:val="009B46DB"/>
    <w:rsid w:val="009B47B5"/>
    <w:rsid w:val="009B4858"/>
    <w:rsid w:val="009B48C4"/>
    <w:rsid w:val="009B51F2"/>
    <w:rsid w:val="009B54CE"/>
    <w:rsid w:val="009B5C09"/>
    <w:rsid w:val="009B744A"/>
    <w:rsid w:val="009B7EE2"/>
    <w:rsid w:val="009C0003"/>
    <w:rsid w:val="009C012E"/>
    <w:rsid w:val="009C083D"/>
    <w:rsid w:val="009C2CCE"/>
    <w:rsid w:val="009C34CB"/>
    <w:rsid w:val="009C3815"/>
    <w:rsid w:val="009C4B67"/>
    <w:rsid w:val="009C4F42"/>
    <w:rsid w:val="009C5F9D"/>
    <w:rsid w:val="009C6672"/>
    <w:rsid w:val="009C66BF"/>
    <w:rsid w:val="009C6DE6"/>
    <w:rsid w:val="009D0DA9"/>
    <w:rsid w:val="009D0F8C"/>
    <w:rsid w:val="009D0FA8"/>
    <w:rsid w:val="009D16C7"/>
    <w:rsid w:val="009D2EBD"/>
    <w:rsid w:val="009D2FE1"/>
    <w:rsid w:val="009D324F"/>
    <w:rsid w:val="009D38E7"/>
    <w:rsid w:val="009D4147"/>
    <w:rsid w:val="009D42AE"/>
    <w:rsid w:val="009D44F6"/>
    <w:rsid w:val="009D533B"/>
    <w:rsid w:val="009D53F3"/>
    <w:rsid w:val="009D6226"/>
    <w:rsid w:val="009D635F"/>
    <w:rsid w:val="009D669B"/>
    <w:rsid w:val="009D6CFC"/>
    <w:rsid w:val="009D6D10"/>
    <w:rsid w:val="009D7325"/>
    <w:rsid w:val="009D7CE5"/>
    <w:rsid w:val="009D7E7D"/>
    <w:rsid w:val="009E0D6B"/>
    <w:rsid w:val="009E1391"/>
    <w:rsid w:val="009E13BF"/>
    <w:rsid w:val="009E1B85"/>
    <w:rsid w:val="009E20F2"/>
    <w:rsid w:val="009E2347"/>
    <w:rsid w:val="009E2A87"/>
    <w:rsid w:val="009E2C20"/>
    <w:rsid w:val="009E2E54"/>
    <w:rsid w:val="009E3142"/>
    <w:rsid w:val="009E341C"/>
    <w:rsid w:val="009E5134"/>
    <w:rsid w:val="009E519E"/>
    <w:rsid w:val="009E5483"/>
    <w:rsid w:val="009E6D88"/>
    <w:rsid w:val="009E6FCD"/>
    <w:rsid w:val="009F0E44"/>
    <w:rsid w:val="009F10D6"/>
    <w:rsid w:val="009F2002"/>
    <w:rsid w:val="009F2E69"/>
    <w:rsid w:val="009F306A"/>
    <w:rsid w:val="009F34D4"/>
    <w:rsid w:val="009F4B6E"/>
    <w:rsid w:val="009F74C2"/>
    <w:rsid w:val="009F79A7"/>
    <w:rsid w:val="009F7ACB"/>
    <w:rsid w:val="00A00C87"/>
    <w:rsid w:val="00A01A72"/>
    <w:rsid w:val="00A01B14"/>
    <w:rsid w:val="00A02B5D"/>
    <w:rsid w:val="00A02F93"/>
    <w:rsid w:val="00A03715"/>
    <w:rsid w:val="00A0384D"/>
    <w:rsid w:val="00A03E9C"/>
    <w:rsid w:val="00A043C6"/>
    <w:rsid w:val="00A04870"/>
    <w:rsid w:val="00A05300"/>
    <w:rsid w:val="00A05CC2"/>
    <w:rsid w:val="00A0704A"/>
    <w:rsid w:val="00A07FC1"/>
    <w:rsid w:val="00A102B7"/>
    <w:rsid w:val="00A104A8"/>
    <w:rsid w:val="00A106A5"/>
    <w:rsid w:val="00A1121C"/>
    <w:rsid w:val="00A115BF"/>
    <w:rsid w:val="00A11BC7"/>
    <w:rsid w:val="00A11C86"/>
    <w:rsid w:val="00A12628"/>
    <w:rsid w:val="00A126E9"/>
    <w:rsid w:val="00A12BF0"/>
    <w:rsid w:val="00A13116"/>
    <w:rsid w:val="00A13143"/>
    <w:rsid w:val="00A1346B"/>
    <w:rsid w:val="00A14211"/>
    <w:rsid w:val="00A14899"/>
    <w:rsid w:val="00A14BCD"/>
    <w:rsid w:val="00A15D49"/>
    <w:rsid w:val="00A16814"/>
    <w:rsid w:val="00A169DC"/>
    <w:rsid w:val="00A16D96"/>
    <w:rsid w:val="00A17861"/>
    <w:rsid w:val="00A20AEC"/>
    <w:rsid w:val="00A21EB6"/>
    <w:rsid w:val="00A22775"/>
    <w:rsid w:val="00A2371E"/>
    <w:rsid w:val="00A23981"/>
    <w:rsid w:val="00A23A6E"/>
    <w:rsid w:val="00A23E33"/>
    <w:rsid w:val="00A2484A"/>
    <w:rsid w:val="00A24885"/>
    <w:rsid w:val="00A259AA"/>
    <w:rsid w:val="00A30AD0"/>
    <w:rsid w:val="00A3117A"/>
    <w:rsid w:val="00A31A96"/>
    <w:rsid w:val="00A33A19"/>
    <w:rsid w:val="00A33E85"/>
    <w:rsid w:val="00A34596"/>
    <w:rsid w:val="00A34AD7"/>
    <w:rsid w:val="00A35109"/>
    <w:rsid w:val="00A352B7"/>
    <w:rsid w:val="00A357E8"/>
    <w:rsid w:val="00A364E9"/>
    <w:rsid w:val="00A36820"/>
    <w:rsid w:val="00A3734C"/>
    <w:rsid w:val="00A37B0C"/>
    <w:rsid w:val="00A37B14"/>
    <w:rsid w:val="00A4076D"/>
    <w:rsid w:val="00A41A7F"/>
    <w:rsid w:val="00A429E3"/>
    <w:rsid w:val="00A4304C"/>
    <w:rsid w:val="00A4332D"/>
    <w:rsid w:val="00A445E2"/>
    <w:rsid w:val="00A447FB"/>
    <w:rsid w:val="00A455A2"/>
    <w:rsid w:val="00A46573"/>
    <w:rsid w:val="00A4703B"/>
    <w:rsid w:val="00A47851"/>
    <w:rsid w:val="00A50480"/>
    <w:rsid w:val="00A50C54"/>
    <w:rsid w:val="00A52A75"/>
    <w:rsid w:val="00A52B9F"/>
    <w:rsid w:val="00A53408"/>
    <w:rsid w:val="00A54688"/>
    <w:rsid w:val="00A54ACE"/>
    <w:rsid w:val="00A555D2"/>
    <w:rsid w:val="00A55DB4"/>
    <w:rsid w:val="00A55F5A"/>
    <w:rsid w:val="00A56B85"/>
    <w:rsid w:val="00A57350"/>
    <w:rsid w:val="00A57F1A"/>
    <w:rsid w:val="00A6196D"/>
    <w:rsid w:val="00A61CC1"/>
    <w:rsid w:val="00A61E09"/>
    <w:rsid w:val="00A62789"/>
    <w:rsid w:val="00A6310D"/>
    <w:rsid w:val="00A649CD"/>
    <w:rsid w:val="00A65763"/>
    <w:rsid w:val="00A6591C"/>
    <w:rsid w:val="00A66D02"/>
    <w:rsid w:val="00A70351"/>
    <w:rsid w:val="00A70A8B"/>
    <w:rsid w:val="00A70FD3"/>
    <w:rsid w:val="00A7119B"/>
    <w:rsid w:val="00A73061"/>
    <w:rsid w:val="00A7322F"/>
    <w:rsid w:val="00A7333A"/>
    <w:rsid w:val="00A734DB"/>
    <w:rsid w:val="00A73535"/>
    <w:rsid w:val="00A7371B"/>
    <w:rsid w:val="00A73846"/>
    <w:rsid w:val="00A73C70"/>
    <w:rsid w:val="00A7430D"/>
    <w:rsid w:val="00A7545E"/>
    <w:rsid w:val="00A75853"/>
    <w:rsid w:val="00A759E8"/>
    <w:rsid w:val="00A75A82"/>
    <w:rsid w:val="00A761D0"/>
    <w:rsid w:val="00A76389"/>
    <w:rsid w:val="00A76DE8"/>
    <w:rsid w:val="00A77157"/>
    <w:rsid w:val="00A777D7"/>
    <w:rsid w:val="00A77805"/>
    <w:rsid w:val="00A77903"/>
    <w:rsid w:val="00A77CC8"/>
    <w:rsid w:val="00A80BEF"/>
    <w:rsid w:val="00A826DF"/>
    <w:rsid w:val="00A82E86"/>
    <w:rsid w:val="00A838CE"/>
    <w:rsid w:val="00A848A3"/>
    <w:rsid w:val="00A85064"/>
    <w:rsid w:val="00A8539F"/>
    <w:rsid w:val="00A859DC"/>
    <w:rsid w:val="00A90129"/>
    <w:rsid w:val="00A90870"/>
    <w:rsid w:val="00A90F87"/>
    <w:rsid w:val="00A91CF6"/>
    <w:rsid w:val="00A91D62"/>
    <w:rsid w:val="00A91EE1"/>
    <w:rsid w:val="00A92DE0"/>
    <w:rsid w:val="00A92F81"/>
    <w:rsid w:val="00A932DD"/>
    <w:rsid w:val="00A93509"/>
    <w:rsid w:val="00A93D36"/>
    <w:rsid w:val="00A94121"/>
    <w:rsid w:val="00A94500"/>
    <w:rsid w:val="00A94FD2"/>
    <w:rsid w:val="00A95A47"/>
    <w:rsid w:val="00A95E40"/>
    <w:rsid w:val="00A96BD7"/>
    <w:rsid w:val="00A9721F"/>
    <w:rsid w:val="00A979DF"/>
    <w:rsid w:val="00AA149E"/>
    <w:rsid w:val="00AA1AD6"/>
    <w:rsid w:val="00AA20D0"/>
    <w:rsid w:val="00AA3270"/>
    <w:rsid w:val="00AA453D"/>
    <w:rsid w:val="00AA4669"/>
    <w:rsid w:val="00AA4F8A"/>
    <w:rsid w:val="00AA5AB1"/>
    <w:rsid w:val="00AA5C46"/>
    <w:rsid w:val="00AA5EF4"/>
    <w:rsid w:val="00AA63E6"/>
    <w:rsid w:val="00AA7329"/>
    <w:rsid w:val="00AB1230"/>
    <w:rsid w:val="00AB1855"/>
    <w:rsid w:val="00AB1BBC"/>
    <w:rsid w:val="00AB1C8C"/>
    <w:rsid w:val="00AB34D7"/>
    <w:rsid w:val="00AB3A54"/>
    <w:rsid w:val="00AB3E42"/>
    <w:rsid w:val="00AB4DB1"/>
    <w:rsid w:val="00AB52EA"/>
    <w:rsid w:val="00AB551C"/>
    <w:rsid w:val="00AB653F"/>
    <w:rsid w:val="00AB6833"/>
    <w:rsid w:val="00AB7DD8"/>
    <w:rsid w:val="00AC03A6"/>
    <w:rsid w:val="00AC043E"/>
    <w:rsid w:val="00AC05AB"/>
    <w:rsid w:val="00AC0D8D"/>
    <w:rsid w:val="00AC0F95"/>
    <w:rsid w:val="00AC15DA"/>
    <w:rsid w:val="00AC17F5"/>
    <w:rsid w:val="00AC1BE7"/>
    <w:rsid w:val="00AC266F"/>
    <w:rsid w:val="00AC2D53"/>
    <w:rsid w:val="00AC3CA8"/>
    <w:rsid w:val="00AC3DEC"/>
    <w:rsid w:val="00AC41F7"/>
    <w:rsid w:val="00AC4590"/>
    <w:rsid w:val="00AC564E"/>
    <w:rsid w:val="00AC5BD5"/>
    <w:rsid w:val="00AC65C7"/>
    <w:rsid w:val="00AC7202"/>
    <w:rsid w:val="00AC74DB"/>
    <w:rsid w:val="00AC75A7"/>
    <w:rsid w:val="00AD040C"/>
    <w:rsid w:val="00AD0D2E"/>
    <w:rsid w:val="00AD14C0"/>
    <w:rsid w:val="00AD171B"/>
    <w:rsid w:val="00AD1A8F"/>
    <w:rsid w:val="00AD2363"/>
    <w:rsid w:val="00AD23D7"/>
    <w:rsid w:val="00AD2B1D"/>
    <w:rsid w:val="00AD3764"/>
    <w:rsid w:val="00AD486F"/>
    <w:rsid w:val="00AD528B"/>
    <w:rsid w:val="00AD5D0D"/>
    <w:rsid w:val="00AD786B"/>
    <w:rsid w:val="00AE0354"/>
    <w:rsid w:val="00AE0825"/>
    <w:rsid w:val="00AE0BD1"/>
    <w:rsid w:val="00AE14F4"/>
    <w:rsid w:val="00AE16BB"/>
    <w:rsid w:val="00AE1E42"/>
    <w:rsid w:val="00AE1FE9"/>
    <w:rsid w:val="00AE2612"/>
    <w:rsid w:val="00AE27A5"/>
    <w:rsid w:val="00AE290D"/>
    <w:rsid w:val="00AE43D4"/>
    <w:rsid w:val="00AE5B8B"/>
    <w:rsid w:val="00AE5D2F"/>
    <w:rsid w:val="00AE5FA5"/>
    <w:rsid w:val="00AE64CF"/>
    <w:rsid w:val="00AE664A"/>
    <w:rsid w:val="00AE66F1"/>
    <w:rsid w:val="00AE6FFE"/>
    <w:rsid w:val="00AE71EC"/>
    <w:rsid w:val="00AE7B7D"/>
    <w:rsid w:val="00AF007B"/>
    <w:rsid w:val="00AF097A"/>
    <w:rsid w:val="00AF142B"/>
    <w:rsid w:val="00AF18F9"/>
    <w:rsid w:val="00AF1A7D"/>
    <w:rsid w:val="00AF1D81"/>
    <w:rsid w:val="00AF2F18"/>
    <w:rsid w:val="00AF414C"/>
    <w:rsid w:val="00AF43EC"/>
    <w:rsid w:val="00AF4424"/>
    <w:rsid w:val="00AF4918"/>
    <w:rsid w:val="00AF4C3E"/>
    <w:rsid w:val="00AF4DD7"/>
    <w:rsid w:val="00AF54C2"/>
    <w:rsid w:val="00AF6131"/>
    <w:rsid w:val="00B01392"/>
    <w:rsid w:val="00B0165B"/>
    <w:rsid w:val="00B025BF"/>
    <w:rsid w:val="00B0308D"/>
    <w:rsid w:val="00B03436"/>
    <w:rsid w:val="00B03FD1"/>
    <w:rsid w:val="00B04120"/>
    <w:rsid w:val="00B05627"/>
    <w:rsid w:val="00B06104"/>
    <w:rsid w:val="00B0624D"/>
    <w:rsid w:val="00B0674D"/>
    <w:rsid w:val="00B0689C"/>
    <w:rsid w:val="00B0733E"/>
    <w:rsid w:val="00B077BD"/>
    <w:rsid w:val="00B07D35"/>
    <w:rsid w:val="00B11156"/>
    <w:rsid w:val="00B12179"/>
    <w:rsid w:val="00B13160"/>
    <w:rsid w:val="00B13305"/>
    <w:rsid w:val="00B1349A"/>
    <w:rsid w:val="00B143AC"/>
    <w:rsid w:val="00B16D48"/>
    <w:rsid w:val="00B174DF"/>
    <w:rsid w:val="00B17901"/>
    <w:rsid w:val="00B22367"/>
    <w:rsid w:val="00B22612"/>
    <w:rsid w:val="00B228D9"/>
    <w:rsid w:val="00B232A3"/>
    <w:rsid w:val="00B235FA"/>
    <w:rsid w:val="00B24200"/>
    <w:rsid w:val="00B2486C"/>
    <w:rsid w:val="00B260BB"/>
    <w:rsid w:val="00B26591"/>
    <w:rsid w:val="00B26862"/>
    <w:rsid w:val="00B26A55"/>
    <w:rsid w:val="00B30747"/>
    <w:rsid w:val="00B3097E"/>
    <w:rsid w:val="00B30C13"/>
    <w:rsid w:val="00B318E6"/>
    <w:rsid w:val="00B3206B"/>
    <w:rsid w:val="00B320F2"/>
    <w:rsid w:val="00B3292A"/>
    <w:rsid w:val="00B32947"/>
    <w:rsid w:val="00B36126"/>
    <w:rsid w:val="00B3637E"/>
    <w:rsid w:val="00B363C6"/>
    <w:rsid w:val="00B36F73"/>
    <w:rsid w:val="00B40E68"/>
    <w:rsid w:val="00B4102F"/>
    <w:rsid w:val="00B41040"/>
    <w:rsid w:val="00B42ED1"/>
    <w:rsid w:val="00B436FF"/>
    <w:rsid w:val="00B43766"/>
    <w:rsid w:val="00B438E8"/>
    <w:rsid w:val="00B44BEB"/>
    <w:rsid w:val="00B45173"/>
    <w:rsid w:val="00B4535E"/>
    <w:rsid w:val="00B46074"/>
    <w:rsid w:val="00B46A72"/>
    <w:rsid w:val="00B47E67"/>
    <w:rsid w:val="00B52719"/>
    <w:rsid w:val="00B5365E"/>
    <w:rsid w:val="00B536D3"/>
    <w:rsid w:val="00B53986"/>
    <w:rsid w:val="00B54BD6"/>
    <w:rsid w:val="00B54E28"/>
    <w:rsid w:val="00B54EA0"/>
    <w:rsid w:val="00B553E3"/>
    <w:rsid w:val="00B5541D"/>
    <w:rsid w:val="00B55C71"/>
    <w:rsid w:val="00B55E1E"/>
    <w:rsid w:val="00B56193"/>
    <w:rsid w:val="00B56723"/>
    <w:rsid w:val="00B56F48"/>
    <w:rsid w:val="00B57287"/>
    <w:rsid w:val="00B57B74"/>
    <w:rsid w:val="00B607EC"/>
    <w:rsid w:val="00B60ADF"/>
    <w:rsid w:val="00B621A2"/>
    <w:rsid w:val="00B621DD"/>
    <w:rsid w:val="00B62B76"/>
    <w:rsid w:val="00B62D09"/>
    <w:rsid w:val="00B632EC"/>
    <w:rsid w:val="00B649E5"/>
    <w:rsid w:val="00B64EBB"/>
    <w:rsid w:val="00B662D3"/>
    <w:rsid w:val="00B66436"/>
    <w:rsid w:val="00B66C67"/>
    <w:rsid w:val="00B66D69"/>
    <w:rsid w:val="00B66DCF"/>
    <w:rsid w:val="00B6706F"/>
    <w:rsid w:val="00B71818"/>
    <w:rsid w:val="00B7238C"/>
    <w:rsid w:val="00B7377E"/>
    <w:rsid w:val="00B73A67"/>
    <w:rsid w:val="00B74E26"/>
    <w:rsid w:val="00B75380"/>
    <w:rsid w:val="00B75BCD"/>
    <w:rsid w:val="00B75E93"/>
    <w:rsid w:val="00B763A2"/>
    <w:rsid w:val="00B769F1"/>
    <w:rsid w:val="00B772C3"/>
    <w:rsid w:val="00B77681"/>
    <w:rsid w:val="00B80F70"/>
    <w:rsid w:val="00B81875"/>
    <w:rsid w:val="00B82772"/>
    <w:rsid w:val="00B827BD"/>
    <w:rsid w:val="00B831D7"/>
    <w:rsid w:val="00B837F9"/>
    <w:rsid w:val="00B83C5A"/>
    <w:rsid w:val="00B83E89"/>
    <w:rsid w:val="00B858DA"/>
    <w:rsid w:val="00B8641D"/>
    <w:rsid w:val="00B86E73"/>
    <w:rsid w:val="00B86F77"/>
    <w:rsid w:val="00B90971"/>
    <w:rsid w:val="00B90B84"/>
    <w:rsid w:val="00B91191"/>
    <w:rsid w:val="00B91407"/>
    <w:rsid w:val="00B934E5"/>
    <w:rsid w:val="00B9458E"/>
    <w:rsid w:val="00B9585D"/>
    <w:rsid w:val="00B967FC"/>
    <w:rsid w:val="00B96910"/>
    <w:rsid w:val="00B96949"/>
    <w:rsid w:val="00B9717E"/>
    <w:rsid w:val="00B9749D"/>
    <w:rsid w:val="00BA018E"/>
    <w:rsid w:val="00BA13BD"/>
    <w:rsid w:val="00BA1C0E"/>
    <w:rsid w:val="00BA3693"/>
    <w:rsid w:val="00BA535E"/>
    <w:rsid w:val="00BA636E"/>
    <w:rsid w:val="00BA6AB2"/>
    <w:rsid w:val="00BA7C6A"/>
    <w:rsid w:val="00BB1454"/>
    <w:rsid w:val="00BB1720"/>
    <w:rsid w:val="00BB2C27"/>
    <w:rsid w:val="00BB4468"/>
    <w:rsid w:val="00BB4B7F"/>
    <w:rsid w:val="00BB614A"/>
    <w:rsid w:val="00BB7B32"/>
    <w:rsid w:val="00BC0525"/>
    <w:rsid w:val="00BC10A4"/>
    <w:rsid w:val="00BC195F"/>
    <w:rsid w:val="00BC244A"/>
    <w:rsid w:val="00BC342A"/>
    <w:rsid w:val="00BC3816"/>
    <w:rsid w:val="00BC49A2"/>
    <w:rsid w:val="00BC4AFB"/>
    <w:rsid w:val="00BC4D48"/>
    <w:rsid w:val="00BC5ECE"/>
    <w:rsid w:val="00BC6006"/>
    <w:rsid w:val="00BC642F"/>
    <w:rsid w:val="00BC6438"/>
    <w:rsid w:val="00BC6D52"/>
    <w:rsid w:val="00BC7AD7"/>
    <w:rsid w:val="00BD0187"/>
    <w:rsid w:val="00BD1E11"/>
    <w:rsid w:val="00BD28DB"/>
    <w:rsid w:val="00BD3E77"/>
    <w:rsid w:val="00BD41EB"/>
    <w:rsid w:val="00BD483C"/>
    <w:rsid w:val="00BD4D5D"/>
    <w:rsid w:val="00BD4E19"/>
    <w:rsid w:val="00BD4F5B"/>
    <w:rsid w:val="00BD516E"/>
    <w:rsid w:val="00BD54D6"/>
    <w:rsid w:val="00BE05C2"/>
    <w:rsid w:val="00BE13F1"/>
    <w:rsid w:val="00BE18CC"/>
    <w:rsid w:val="00BE1BBA"/>
    <w:rsid w:val="00BE2185"/>
    <w:rsid w:val="00BE21AA"/>
    <w:rsid w:val="00BE2383"/>
    <w:rsid w:val="00BE2C25"/>
    <w:rsid w:val="00BE2CA7"/>
    <w:rsid w:val="00BE2F8C"/>
    <w:rsid w:val="00BE32B9"/>
    <w:rsid w:val="00BE430D"/>
    <w:rsid w:val="00BE4B8D"/>
    <w:rsid w:val="00BE4E18"/>
    <w:rsid w:val="00BE4FB5"/>
    <w:rsid w:val="00BE543D"/>
    <w:rsid w:val="00BE5F22"/>
    <w:rsid w:val="00BE6071"/>
    <w:rsid w:val="00BE65A7"/>
    <w:rsid w:val="00BE65DE"/>
    <w:rsid w:val="00BE67DD"/>
    <w:rsid w:val="00BE6ABF"/>
    <w:rsid w:val="00BE6D41"/>
    <w:rsid w:val="00BE6F42"/>
    <w:rsid w:val="00BE78D8"/>
    <w:rsid w:val="00BE7949"/>
    <w:rsid w:val="00BF06CE"/>
    <w:rsid w:val="00BF1AB6"/>
    <w:rsid w:val="00BF253B"/>
    <w:rsid w:val="00BF2BB9"/>
    <w:rsid w:val="00BF3588"/>
    <w:rsid w:val="00BF38D8"/>
    <w:rsid w:val="00BF4995"/>
    <w:rsid w:val="00BF54EF"/>
    <w:rsid w:val="00BF55BB"/>
    <w:rsid w:val="00BF5977"/>
    <w:rsid w:val="00BF5B4B"/>
    <w:rsid w:val="00BF600F"/>
    <w:rsid w:val="00BF6AB2"/>
    <w:rsid w:val="00BF6F31"/>
    <w:rsid w:val="00BF734C"/>
    <w:rsid w:val="00C00B02"/>
    <w:rsid w:val="00C011BD"/>
    <w:rsid w:val="00C01984"/>
    <w:rsid w:val="00C02DE7"/>
    <w:rsid w:val="00C02E55"/>
    <w:rsid w:val="00C03044"/>
    <w:rsid w:val="00C03088"/>
    <w:rsid w:val="00C063A0"/>
    <w:rsid w:val="00C06F4E"/>
    <w:rsid w:val="00C06FFF"/>
    <w:rsid w:val="00C07A75"/>
    <w:rsid w:val="00C1095F"/>
    <w:rsid w:val="00C10CAD"/>
    <w:rsid w:val="00C118EA"/>
    <w:rsid w:val="00C1192B"/>
    <w:rsid w:val="00C11A74"/>
    <w:rsid w:val="00C12B3A"/>
    <w:rsid w:val="00C12BB2"/>
    <w:rsid w:val="00C1322F"/>
    <w:rsid w:val="00C139B4"/>
    <w:rsid w:val="00C14765"/>
    <w:rsid w:val="00C16319"/>
    <w:rsid w:val="00C167EE"/>
    <w:rsid w:val="00C16907"/>
    <w:rsid w:val="00C205EC"/>
    <w:rsid w:val="00C20669"/>
    <w:rsid w:val="00C213FE"/>
    <w:rsid w:val="00C21CB2"/>
    <w:rsid w:val="00C2218C"/>
    <w:rsid w:val="00C22652"/>
    <w:rsid w:val="00C227A5"/>
    <w:rsid w:val="00C241A7"/>
    <w:rsid w:val="00C2525A"/>
    <w:rsid w:val="00C25B0F"/>
    <w:rsid w:val="00C26CFF"/>
    <w:rsid w:val="00C26D13"/>
    <w:rsid w:val="00C26E48"/>
    <w:rsid w:val="00C271DF"/>
    <w:rsid w:val="00C27B96"/>
    <w:rsid w:val="00C30881"/>
    <w:rsid w:val="00C311E5"/>
    <w:rsid w:val="00C31352"/>
    <w:rsid w:val="00C318D3"/>
    <w:rsid w:val="00C31DC4"/>
    <w:rsid w:val="00C322C7"/>
    <w:rsid w:val="00C343E3"/>
    <w:rsid w:val="00C3562A"/>
    <w:rsid w:val="00C35990"/>
    <w:rsid w:val="00C35A40"/>
    <w:rsid w:val="00C36950"/>
    <w:rsid w:val="00C36BB9"/>
    <w:rsid w:val="00C3715D"/>
    <w:rsid w:val="00C37731"/>
    <w:rsid w:val="00C37944"/>
    <w:rsid w:val="00C37D45"/>
    <w:rsid w:val="00C40086"/>
    <w:rsid w:val="00C40520"/>
    <w:rsid w:val="00C40F96"/>
    <w:rsid w:val="00C42ED1"/>
    <w:rsid w:val="00C433D1"/>
    <w:rsid w:val="00C436E1"/>
    <w:rsid w:val="00C43A6E"/>
    <w:rsid w:val="00C44342"/>
    <w:rsid w:val="00C44739"/>
    <w:rsid w:val="00C44B94"/>
    <w:rsid w:val="00C4570F"/>
    <w:rsid w:val="00C459D6"/>
    <w:rsid w:val="00C4668D"/>
    <w:rsid w:val="00C47529"/>
    <w:rsid w:val="00C47FF1"/>
    <w:rsid w:val="00C503E4"/>
    <w:rsid w:val="00C50722"/>
    <w:rsid w:val="00C51FAE"/>
    <w:rsid w:val="00C5228D"/>
    <w:rsid w:val="00C52B9C"/>
    <w:rsid w:val="00C53158"/>
    <w:rsid w:val="00C534A6"/>
    <w:rsid w:val="00C53AE4"/>
    <w:rsid w:val="00C54703"/>
    <w:rsid w:val="00C55760"/>
    <w:rsid w:val="00C558E0"/>
    <w:rsid w:val="00C55ADB"/>
    <w:rsid w:val="00C55EBE"/>
    <w:rsid w:val="00C56A49"/>
    <w:rsid w:val="00C575D4"/>
    <w:rsid w:val="00C57DA3"/>
    <w:rsid w:val="00C57E2F"/>
    <w:rsid w:val="00C60018"/>
    <w:rsid w:val="00C60EC9"/>
    <w:rsid w:val="00C61723"/>
    <w:rsid w:val="00C61B32"/>
    <w:rsid w:val="00C61B66"/>
    <w:rsid w:val="00C61EA1"/>
    <w:rsid w:val="00C630CD"/>
    <w:rsid w:val="00C64295"/>
    <w:rsid w:val="00C663BA"/>
    <w:rsid w:val="00C6650D"/>
    <w:rsid w:val="00C6666C"/>
    <w:rsid w:val="00C66972"/>
    <w:rsid w:val="00C66BAE"/>
    <w:rsid w:val="00C67B57"/>
    <w:rsid w:val="00C703B6"/>
    <w:rsid w:val="00C733B5"/>
    <w:rsid w:val="00C7344E"/>
    <w:rsid w:val="00C738D6"/>
    <w:rsid w:val="00C739EE"/>
    <w:rsid w:val="00C7406A"/>
    <w:rsid w:val="00C74229"/>
    <w:rsid w:val="00C74662"/>
    <w:rsid w:val="00C7572D"/>
    <w:rsid w:val="00C758F3"/>
    <w:rsid w:val="00C75E6A"/>
    <w:rsid w:val="00C775E7"/>
    <w:rsid w:val="00C7762D"/>
    <w:rsid w:val="00C777E8"/>
    <w:rsid w:val="00C77D05"/>
    <w:rsid w:val="00C809BE"/>
    <w:rsid w:val="00C80F77"/>
    <w:rsid w:val="00C814B2"/>
    <w:rsid w:val="00C815EE"/>
    <w:rsid w:val="00C81AFB"/>
    <w:rsid w:val="00C81BEE"/>
    <w:rsid w:val="00C830D6"/>
    <w:rsid w:val="00C84A99"/>
    <w:rsid w:val="00C8609E"/>
    <w:rsid w:val="00C8623F"/>
    <w:rsid w:val="00C86F5A"/>
    <w:rsid w:val="00C873C9"/>
    <w:rsid w:val="00C9046F"/>
    <w:rsid w:val="00C915F7"/>
    <w:rsid w:val="00C91648"/>
    <w:rsid w:val="00C91BE7"/>
    <w:rsid w:val="00C92836"/>
    <w:rsid w:val="00C93173"/>
    <w:rsid w:val="00C93FE0"/>
    <w:rsid w:val="00C951F8"/>
    <w:rsid w:val="00C954AE"/>
    <w:rsid w:val="00C955AC"/>
    <w:rsid w:val="00C96067"/>
    <w:rsid w:val="00C96A28"/>
    <w:rsid w:val="00C96AD0"/>
    <w:rsid w:val="00C9737C"/>
    <w:rsid w:val="00C97827"/>
    <w:rsid w:val="00C97DC8"/>
    <w:rsid w:val="00CA078A"/>
    <w:rsid w:val="00CA14D7"/>
    <w:rsid w:val="00CA18F0"/>
    <w:rsid w:val="00CA2093"/>
    <w:rsid w:val="00CA35F8"/>
    <w:rsid w:val="00CA3CD6"/>
    <w:rsid w:val="00CA3EF1"/>
    <w:rsid w:val="00CA4096"/>
    <w:rsid w:val="00CA4A35"/>
    <w:rsid w:val="00CA59C9"/>
    <w:rsid w:val="00CA5C4B"/>
    <w:rsid w:val="00CA5CA2"/>
    <w:rsid w:val="00CA6110"/>
    <w:rsid w:val="00CA6385"/>
    <w:rsid w:val="00CA691F"/>
    <w:rsid w:val="00CA6B24"/>
    <w:rsid w:val="00CA7109"/>
    <w:rsid w:val="00CA742A"/>
    <w:rsid w:val="00CA7DD8"/>
    <w:rsid w:val="00CA7F4E"/>
    <w:rsid w:val="00CB0491"/>
    <w:rsid w:val="00CB0BBB"/>
    <w:rsid w:val="00CB0CB4"/>
    <w:rsid w:val="00CB14EF"/>
    <w:rsid w:val="00CB213D"/>
    <w:rsid w:val="00CB21BD"/>
    <w:rsid w:val="00CB2224"/>
    <w:rsid w:val="00CB2A25"/>
    <w:rsid w:val="00CB2D6C"/>
    <w:rsid w:val="00CB30C3"/>
    <w:rsid w:val="00CB3205"/>
    <w:rsid w:val="00CB3C26"/>
    <w:rsid w:val="00CB5253"/>
    <w:rsid w:val="00CB5CD2"/>
    <w:rsid w:val="00CB662D"/>
    <w:rsid w:val="00CB6F32"/>
    <w:rsid w:val="00CB7208"/>
    <w:rsid w:val="00CB79D2"/>
    <w:rsid w:val="00CB7F7B"/>
    <w:rsid w:val="00CC0153"/>
    <w:rsid w:val="00CC0190"/>
    <w:rsid w:val="00CC0BF7"/>
    <w:rsid w:val="00CC121D"/>
    <w:rsid w:val="00CC1504"/>
    <w:rsid w:val="00CC2DEB"/>
    <w:rsid w:val="00CC2E79"/>
    <w:rsid w:val="00CC31DD"/>
    <w:rsid w:val="00CC49F5"/>
    <w:rsid w:val="00CC4B15"/>
    <w:rsid w:val="00CC5370"/>
    <w:rsid w:val="00CC537E"/>
    <w:rsid w:val="00CC55E1"/>
    <w:rsid w:val="00CC6A86"/>
    <w:rsid w:val="00CC79D9"/>
    <w:rsid w:val="00CC7DD1"/>
    <w:rsid w:val="00CD0784"/>
    <w:rsid w:val="00CD097B"/>
    <w:rsid w:val="00CD0A72"/>
    <w:rsid w:val="00CD109B"/>
    <w:rsid w:val="00CD1581"/>
    <w:rsid w:val="00CD1EDA"/>
    <w:rsid w:val="00CD3211"/>
    <w:rsid w:val="00CD359E"/>
    <w:rsid w:val="00CD3AA8"/>
    <w:rsid w:val="00CD3E7B"/>
    <w:rsid w:val="00CD3E9B"/>
    <w:rsid w:val="00CD4E28"/>
    <w:rsid w:val="00CD5B95"/>
    <w:rsid w:val="00CD7D8F"/>
    <w:rsid w:val="00CE03FB"/>
    <w:rsid w:val="00CE1D6D"/>
    <w:rsid w:val="00CE22E8"/>
    <w:rsid w:val="00CE43E8"/>
    <w:rsid w:val="00CE44F1"/>
    <w:rsid w:val="00CE4BD8"/>
    <w:rsid w:val="00CE5B4A"/>
    <w:rsid w:val="00CE5C7F"/>
    <w:rsid w:val="00CE6027"/>
    <w:rsid w:val="00CE63C5"/>
    <w:rsid w:val="00CE6509"/>
    <w:rsid w:val="00CE6C92"/>
    <w:rsid w:val="00CE73DB"/>
    <w:rsid w:val="00CF015F"/>
    <w:rsid w:val="00CF0602"/>
    <w:rsid w:val="00CF07D0"/>
    <w:rsid w:val="00CF084C"/>
    <w:rsid w:val="00CF0C28"/>
    <w:rsid w:val="00CF1480"/>
    <w:rsid w:val="00CF1699"/>
    <w:rsid w:val="00CF22EB"/>
    <w:rsid w:val="00CF24F1"/>
    <w:rsid w:val="00CF2AF9"/>
    <w:rsid w:val="00CF46E7"/>
    <w:rsid w:val="00CF49C8"/>
    <w:rsid w:val="00CF60D9"/>
    <w:rsid w:val="00CF6433"/>
    <w:rsid w:val="00CF6588"/>
    <w:rsid w:val="00CF6C82"/>
    <w:rsid w:val="00CF7C3B"/>
    <w:rsid w:val="00D00253"/>
    <w:rsid w:val="00D00CB6"/>
    <w:rsid w:val="00D01563"/>
    <w:rsid w:val="00D01713"/>
    <w:rsid w:val="00D01ABD"/>
    <w:rsid w:val="00D0206A"/>
    <w:rsid w:val="00D02267"/>
    <w:rsid w:val="00D02B16"/>
    <w:rsid w:val="00D03638"/>
    <w:rsid w:val="00D036AE"/>
    <w:rsid w:val="00D03838"/>
    <w:rsid w:val="00D03F15"/>
    <w:rsid w:val="00D043AC"/>
    <w:rsid w:val="00D0556B"/>
    <w:rsid w:val="00D05B16"/>
    <w:rsid w:val="00D05F6B"/>
    <w:rsid w:val="00D06002"/>
    <w:rsid w:val="00D0611C"/>
    <w:rsid w:val="00D0612F"/>
    <w:rsid w:val="00D062A7"/>
    <w:rsid w:val="00D07427"/>
    <w:rsid w:val="00D07A17"/>
    <w:rsid w:val="00D07B05"/>
    <w:rsid w:val="00D07D79"/>
    <w:rsid w:val="00D1090B"/>
    <w:rsid w:val="00D11AF8"/>
    <w:rsid w:val="00D11F8D"/>
    <w:rsid w:val="00D12BD9"/>
    <w:rsid w:val="00D1365A"/>
    <w:rsid w:val="00D13C6F"/>
    <w:rsid w:val="00D14690"/>
    <w:rsid w:val="00D147B2"/>
    <w:rsid w:val="00D14D99"/>
    <w:rsid w:val="00D1524C"/>
    <w:rsid w:val="00D152B6"/>
    <w:rsid w:val="00D15AAA"/>
    <w:rsid w:val="00D15AF6"/>
    <w:rsid w:val="00D15B1C"/>
    <w:rsid w:val="00D15B25"/>
    <w:rsid w:val="00D16D78"/>
    <w:rsid w:val="00D17840"/>
    <w:rsid w:val="00D2028B"/>
    <w:rsid w:val="00D202E1"/>
    <w:rsid w:val="00D20505"/>
    <w:rsid w:val="00D2122B"/>
    <w:rsid w:val="00D2181B"/>
    <w:rsid w:val="00D21DC4"/>
    <w:rsid w:val="00D21F4C"/>
    <w:rsid w:val="00D21FCC"/>
    <w:rsid w:val="00D226A2"/>
    <w:rsid w:val="00D22AE8"/>
    <w:rsid w:val="00D23BDC"/>
    <w:rsid w:val="00D24AB5"/>
    <w:rsid w:val="00D2577C"/>
    <w:rsid w:val="00D25A5F"/>
    <w:rsid w:val="00D25DB0"/>
    <w:rsid w:val="00D27F88"/>
    <w:rsid w:val="00D30AC6"/>
    <w:rsid w:val="00D31780"/>
    <w:rsid w:val="00D31FDA"/>
    <w:rsid w:val="00D327FD"/>
    <w:rsid w:val="00D32913"/>
    <w:rsid w:val="00D32977"/>
    <w:rsid w:val="00D33764"/>
    <w:rsid w:val="00D33C23"/>
    <w:rsid w:val="00D33F29"/>
    <w:rsid w:val="00D35329"/>
    <w:rsid w:val="00D356DB"/>
    <w:rsid w:val="00D35AC1"/>
    <w:rsid w:val="00D35DA1"/>
    <w:rsid w:val="00D36121"/>
    <w:rsid w:val="00D37325"/>
    <w:rsid w:val="00D40090"/>
    <w:rsid w:val="00D40772"/>
    <w:rsid w:val="00D407B6"/>
    <w:rsid w:val="00D41099"/>
    <w:rsid w:val="00D4128B"/>
    <w:rsid w:val="00D42927"/>
    <w:rsid w:val="00D42C51"/>
    <w:rsid w:val="00D43C1D"/>
    <w:rsid w:val="00D44944"/>
    <w:rsid w:val="00D44C52"/>
    <w:rsid w:val="00D44D24"/>
    <w:rsid w:val="00D45185"/>
    <w:rsid w:val="00D454FF"/>
    <w:rsid w:val="00D45E88"/>
    <w:rsid w:val="00D46D00"/>
    <w:rsid w:val="00D47089"/>
    <w:rsid w:val="00D47B98"/>
    <w:rsid w:val="00D50A79"/>
    <w:rsid w:val="00D52297"/>
    <w:rsid w:val="00D5257F"/>
    <w:rsid w:val="00D525C3"/>
    <w:rsid w:val="00D52989"/>
    <w:rsid w:val="00D555F8"/>
    <w:rsid w:val="00D55E30"/>
    <w:rsid w:val="00D5624A"/>
    <w:rsid w:val="00D5660E"/>
    <w:rsid w:val="00D5680C"/>
    <w:rsid w:val="00D60030"/>
    <w:rsid w:val="00D60825"/>
    <w:rsid w:val="00D60963"/>
    <w:rsid w:val="00D60A5A"/>
    <w:rsid w:val="00D60C4A"/>
    <w:rsid w:val="00D60D17"/>
    <w:rsid w:val="00D60D59"/>
    <w:rsid w:val="00D62056"/>
    <w:rsid w:val="00D63A9F"/>
    <w:rsid w:val="00D64188"/>
    <w:rsid w:val="00D64582"/>
    <w:rsid w:val="00D647DE"/>
    <w:rsid w:val="00D647EE"/>
    <w:rsid w:val="00D64AE0"/>
    <w:rsid w:val="00D650C5"/>
    <w:rsid w:val="00D65B49"/>
    <w:rsid w:val="00D65C91"/>
    <w:rsid w:val="00D668BB"/>
    <w:rsid w:val="00D702C5"/>
    <w:rsid w:val="00D71286"/>
    <w:rsid w:val="00D71AD2"/>
    <w:rsid w:val="00D71EB5"/>
    <w:rsid w:val="00D7211B"/>
    <w:rsid w:val="00D72721"/>
    <w:rsid w:val="00D72B69"/>
    <w:rsid w:val="00D72BCD"/>
    <w:rsid w:val="00D73371"/>
    <w:rsid w:val="00D733E9"/>
    <w:rsid w:val="00D73F56"/>
    <w:rsid w:val="00D761BC"/>
    <w:rsid w:val="00D76F97"/>
    <w:rsid w:val="00D77027"/>
    <w:rsid w:val="00D77A20"/>
    <w:rsid w:val="00D77A63"/>
    <w:rsid w:val="00D804BA"/>
    <w:rsid w:val="00D80C01"/>
    <w:rsid w:val="00D80D1A"/>
    <w:rsid w:val="00D81E85"/>
    <w:rsid w:val="00D81F21"/>
    <w:rsid w:val="00D82829"/>
    <w:rsid w:val="00D82E05"/>
    <w:rsid w:val="00D82F61"/>
    <w:rsid w:val="00D8343F"/>
    <w:rsid w:val="00D83BC6"/>
    <w:rsid w:val="00D8469C"/>
    <w:rsid w:val="00D858BA"/>
    <w:rsid w:val="00D85D15"/>
    <w:rsid w:val="00D85F90"/>
    <w:rsid w:val="00D86F84"/>
    <w:rsid w:val="00D876BB"/>
    <w:rsid w:val="00D87766"/>
    <w:rsid w:val="00D87A3C"/>
    <w:rsid w:val="00D9000F"/>
    <w:rsid w:val="00D90367"/>
    <w:rsid w:val="00D90680"/>
    <w:rsid w:val="00D909BC"/>
    <w:rsid w:val="00D91AC1"/>
    <w:rsid w:val="00D926FB"/>
    <w:rsid w:val="00D92A82"/>
    <w:rsid w:val="00D92F0E"/>
    <w:rsid w:val="00D941C8"/>
    <w:rsid w:val="00D948C9"/>
    <w:rsid w:val="00D94ECB"/>
    <w:rsid w:val="00D95AC6"/>
    <w:rsid w:val="00D96E5F"/>
    <w:rsid w:val="00DA01EE"/>
    <w:rsid w:val="00DA13DD"/>
    <w:rsid w:val="00DA1ED6"/>
    <w:rsid w:val="00DA22E0"/>
    <w:rsid w:val="00DA271F"/>
    <w:rsid w:val="00DA2B54"/>
    <w:rsid w:val="00DA370F"/>
    <w:rsid w:val="00DA441C"/>
    <w:rsid w:val="00DA45D5"/>
    <w:rsid w:val="00DA56C2"/>
    <w:rsid w:val="00DA5EBA"/>
    <w:rsid w:val="00DA61E1"/>
    <w:rsid w:val="00DA674A"/>
    <w:rsid w:val="00DA72A9"/>
    <w:rsid w:val="00DB1231"/>
    <w:rsid w:val="00DB210A"/>
    <w:rsid w:val="00DB22DD"/>
    <w:rsid w:val="00DB33F2"/>
    <w:rsid w:val="00DB423E"/>
    <w:rsid w:val="00DB4885"/>
    <w:rsid w:val="00DB4938"/>
    <w:rsid w:val="00DB577E"/>
    <w:rsid w:val="00DB6200"/>
    <w:rsid w:val="00DB6A9F"/>
    <w:rsid w:val="00DB76A0"/>
    <w:rsid w:val="00DB7AD7"/>
    <w:rsid w:val="00DB7B5D"/>
    <w:rsid w:val="00DC02B3"/>
    <w:rsid w:val="00DC03C8"/>
    <w:rsid w:val="00DC0779"/>
    <w:rsid w:val="00DC0C5D"/>
    <w:rsid w:val="00DC0E54"/>
    <w:rsid w:val="00DC1512"/>
    <w:rsid w:val="00DC17AB"/>
    <w:rsid w:val="00DC185A"/>
    <w:rsid w:val="00DC366D"/>
    <w:rsid w:val="00DC39FF"/>
    <w:rsid w:val="00DC3F7B"/>
    <w:rsid w:val="00DC4617"/>
    <w:rsid w:val="00DC6CEE"/>
    <w:rsid w:val="00DC718C"/>
    <w:rsid w:val="00DD059C"/>
    <w:rsid w:val="00DD0F41"/>
    <w:rsid w:val="00DD11A5"/>
    <w:rsid w:val="00DD2899"/>
    <w:rsid w:val="00DD2D02"/>
    <w:rsid w:val="00DD45AE"/>
    <w:rsid w:val="00DD5225"/>
    <w:rsid w:val="00DD5805"/>
    <w:rsid w:val="00DD5D21"/>
    <w:rsid w:val="00DD627D"/>
    <w:rsid w:val="00DD68D3"/>
    <w:rsid w:val="00DD6B3B"/>
    <w:rsid w:val="00DD6EB9"/>
    <w:rsid w:val="00DE097A"/>
    <w:rsid w:val="00DE0CD6"/>
    <w:rsid w:val="00DE1992"/>
    <w:rsid w:val="00DE2205"/>
    <w:rsid w:val="00DE24EA"/>
    <w:rsid w:val="00DE26B8"/>
    <w:rsid w:val="00DE28A1"/>
    <w:rsid w:val="00DE2B5E"/>
    <w:rsid w:val="00DE2B88"/>
    <w:rsid w:val="00DE2D9A"/>
    <w:rsid w:val="00DE30EE"/>
    <w:rsid w:val="00DE3585"/>
    <w:rsid w:val="00DE3BA9"/>
    <w:rsid w:val="00DE437B"/>
    <w:rsid w:val="00DE531A"/>
    <w:rsid w:val="00DE6781"/>
    <w:rsid w:val="00DE67B4"/>
    <w:rsid w:val="00DE6FC5"/>
    <w:rsid w:val="00DE772E"/>
    <w:rsid w:val="00DF061C"/>
    <w:rsid w:val="00DF0D05"/>
    <w:rsid w:val="00DF1580"/>
    <w:rsid w:val="00DF18C5"/>
    <w:rsid w:val="00DF19FF"/>
    <w:rsid w:val="00DF2C2C"/>
    <w:rsid w:val="00DF365C"/>
    <w:rsid w:val="00DF377E"/>
    <w:rsid w:val="00DF3825"/>
    <w:rsid w:val="00DF42A9"/>
    <w:rsid w:val="00DF479A"/>
    <w:rsid w:val="00DF559B"/>
    <w:rsid w:val="00DF58FA"/>
    <w:rsid w:val="00DF6A6C"/>
    <w:rsid w:val="00DF6C4E"/>
    <w:rsid w:val="00DF7DB4"/>
    <w:rsid w:val="00DF7ECA"/>
    <w:rsid w:val="00DF7EEA"/>
    <w:rsid w:val="00E00024"/>
    <w:rsid w:val="00E00259"/>
    <w:rsid w:val="00E00F66"/>
    <w:rsid w:val="00E01319"/>
    <w:rsid w:val="00E01B0F"/>
    <w:rsid w:val="00E01D99"/>
    <w:rsid w:val="00E02828"/>
    <w:rsid w:val="00E02C20"/>
    <w:rsid w:val="00E02C64"/>
    <w:rsid w:val="00E030FE"/>
    <w:rsid w:val="00E03BC0"/>
    <w:rsid w:val="00E04847"/>
    <w:rsid w:val="00E06500"/>
    <w:rsid w:val="00E07277"/>
    <w:rsid w:val="00E1073F"/>
    <w:rsid w:val="00E10C4D"/>
    <w:rsid w:val="00E10FAD"/>
    <w:rsid w:val="00E111F9"/>
    <w:rsid w:val="00E11A97"/>
    <w:rsid w:val="00E11BA3"/>
    <w:rsid w:val="00E1218A"/>
    <w:rsid w:val="00E132EA"/>
    <w:rsid w:val="00E1478B"/>
    <w:rsid w:val="00E1480E"/>
    <w:rsid w:val="00E14CC2"/>
    <w:rsid w:val="00E14DA3"/>
    <w:rsid w:val="00E14FC5"/>
    <w:rsid w:val="00E1591F"/>
    <w:rsid w:val="00E1632C"/>
    <w:rsid w:val="00E163C9"/>
    <w:rsid w:val="00E16EC8"/>
    <w:rsid w:val="00E174CB"/>
    <w:rsid w:val="00E1760A"/>
    <w:rsid w:val="00E17CCD"/>
    <w:rsid w:val="00E17D51"/>
    <w:rsid w:val="00E203BF"/>
    <w:rsid w:val="00E205EB"/>
    <w:rsid w:val="00E208EE"/>
    <w:rsid w:val="00E20A86"/>
    <w:rsid w:val="00E21CF8"/>
    <w:rsid w:val="00E22635"/>
    <w:rsid w:val="00E229B1"/>
    <w:rsid w:val="00E24D50"/>
    <w:rsid w:val="00E25203"/>
    <w:rsid w:val="00E25863"/>
    <w:rsid w:val="00E26BFC"/>
    <w:rsid w:val="00E30803"/>
    <w:rsid w:val="00E30D60"/>
    <w:rsid w:val="00E30EFD"/>
    <w:rsid w:val="00E31441"/>
    <w:rsid w:val="00E3159F"/>
    <w:rsid w:val="00E32F45"/>
    <w:rsid w:val="00E33AAB"/>
    <w:rsid w:val="00E33D01"/>
    <w:rsid w:val="00E33EC6"/>
    <w:rsid w:val="00E34673"/>
    <w:rsid w:val="00E34792"/>
    <w:rsid w:val="00E34B0A"/>
    <w:rsid w:val="00E3548A"/>
    <w:rsid w:val="00E35533"/>
    <w:rsid w:val="00E36FF5"/>
    <w:rsid w:val="00E40776"/>
    <w:rsid w:val="00E410AC"/>
    <w:rsid w:val="00E414EA"/>
    <w:rsid w:val="00E41595"/>
    <w:rsid w:val="00E41724"/>
    <w:rsid w:val="00E42171"/>
    <w:rsid w:val="00E4539B"/>
    <w:rsid w:val="00E46049"/>
    <w:rsid w:val="00E46179"/>
    <w:rsid w:val="00E46951"/>
    <w:rsid w:val="00E475FB"/>
    <w:rsid w:val="00E5065D"/>
    <w:rsid w:val="00E52D73"/>
    <w:rsid w:val="00E52FF0"/>
    <w:rsid w:val="00E53C1B"/>
    <w:rsid w:val="00E54573"/>
    <w:rsid w:val="00E54C88"/>
    <w:rsid w:val="00E55C2B"/>
    <w:rsid w:val="00E56693"/>
    <w:rsid w:val="00E56782"/>
    <w:rsid w:val="00E5709D"/>
    <w:rsid w:val="00E57A50"/>
    <w:rsid w:val="00E57C25"/>
    <w:rsid w:val="00E57ED0"/>
    <w:rsid w:val="00E617E6"/>
    <w:rsid w:val="00E621D4"/>
    <w:rsid w:val="00E62C97"/>
    <w:rsid w:val="00E643C6"/>
    <w:rsid w:val="00E64504"/>
    <w:rsid w:val="00E65CD4"/>
    <w:rsid w:val="00E660AE"/>
    <w:rsid w:val="00E6633A"/>
    <w:rsid w:val="00E6688F"/>
    <w:rsid w:val="00E66A00"/>
    <w:rsid w:val="00E676A7"/>
    <w:rsid w:val="00E700C7"/>
    <w:rsid w:val="00E7073B"/>
    <w:rsid w:val="00E707EA"/>
    <w:rsid w:val="00E70823"/>
    <w:rsid w:val="00E7110A"/>
    <w:rsid w:val="00E7214A"/>
    <w:rsid w:val="00E726C3"/>
    <w:rsid w:val="00E7290F"/>
    <w:rsid w:val="00E74A7A"/>
    <w:rsid w:val="00E74B43"/>
    <w:rsid w:val="00E75251"/>
    <w:rsid w:val="00E757B8"/>
    <w:rsid w:val="00E75F71"/>
    <w:rsid w:val="00E77EFD"/>
    <w:rsid w:val="00E80189"/>
    <w:rsid w:val="00E809B7"/>
    <w:rsid w:val="00E80A5C"/>
    <w:rsid w:val="00E81FB5"/>
    <w:rsid w:val="00E82E97"/>
    <w:rsid w:val="00E83077"/>
    <w:rsid w:val="00E837C1"/>
    <w:rsid w:val="00E84713"/>
    <w:rsid w:val="00E84A24"/>
    <w:rsid w:val="00E84AA1"/>
    <w:rsid w:val="00E8567B"/>
    <w:rsid w:val="00E8578F"/>
    <w:rsid w:val="00E85872"/>
    <w:rsid w:val="00E85DB8"/>
    <w:rsid w:val="00E8665A"/>
    <w:rsid w:val="00E86822"/>
    <w:rsid w:val="00E86C8F"/>
    <w:rsid w:val="00E86DE4"/>
    <w:rsid w:val="00E86F4B"/>
    <w:rsid w:val="00E8755E"/>
    <w:rsid w:val="00E91341"/>
    <w:rsid w:val="00E9223C"/>
    <w:rsid w:val="00E9298A"/>
    <w:rsid w:val="00E92C9D"/>
    <w:rsid w:val="00E93269"/>
    <w:rsid w:val="00E932BE"/>
    <w:rsid w:val="00E932EB"/>
    <w:rsid w:val="00E938DB"/>
    <w:rsid w:val="00E9407F"/>
    <w:rsid w:val="00E94DA1"/>
    <w:rsid w:val="00E956F7"/>
    <w:rsid w:val="00E958A4"/>
    <w:rsid w:val="00E97D8D"/>
    <w:rsid w:val="00EA0CEF"/>
    <w:rsid w:val="00EA133C"/>
    <w:rsid w:val="00EA2C98"/>
    <w:rsid w:val="00EA2FC7"/>
    <w:rsid w:val="00EA3531"/>
    <w:rsid w:val="00EA39A1"/>
    <w:rsid w:val="00EA3B1C"/>
    <w:rsid w:val="00EA3BAC"/>
    <w:rsid w:val="00EA55C5"/>
    <w:rsid w:val="00EA5EBB"/>
    <w:rsid w:val="00EA5FDD"/>
    <w:rsid w:val="00EA6269"/>
    <w:rsid w:val="00EA69BD"/>
    <w:rsid w:val="00EB16B7"/>
    <w:rsid w:val="00EB25FB"/>
    <w:rsid w:val="00EB31DE"/>
    <w:rsid w:val="00EB36B1"/>
    <w:rsid w:val="00EB4389"/>
    <w:rsid w:val="00EB459F"/>
    <w:rsid w:val="00EB5199"/>
    <w:rsid w:val="00EB553F"/>
    <w:rsid w:val="00EB61EE"/>
    <w:rsid w:val="00EB6C76"/>
    <w:rsid w:val="00EB6E05"/>
    <w:rsid w:val="00EB7255"/>
    <w:rsid w:val="00EB783E"/>
    <w:rsid w:val="00EC0550"/>
    <w:rsid w:val="00EC1652"/>
    <w:rsid w:val="00EC210A"/>
    <w:rsid w:val="00EC25FD"/>
    <w:rsid w:val="00EC29BD"/>
    <w:rsid w:val="00EC2CC0"/>
    <w:rsid w:val="00EC3D35"/>
    <w:rsid w:val="00EC433F"/>
    <w:rsid w:val="00EC5088"/>
    <w:rsid w:val="00EC5C06"/>
    <w:rsid w:val="00EC696A"/>
    <w:rsid w:val="00EC7C83"/>
    <w:rsid w:val="00EC7FE8"/>
    <w:rsid w:val="00ED066B"/>
    <w:rsid w:val="00ED06B3"/>
    <w:rsid w:val="00ED0EF8"/>
    <w:rsid w:val="00ED178B"/>
    <w:rsid w:val="00ED1B77"/>
    <w:rsid w:val="00ED1F69"/>
    <w:rsid w:val="00ED217D"/>
    <w:rsid w:val="00ED2F4E"/>
    <w:rsid w:val="00ED33B6"/>
    <w:rsid w:val="00ED3852"/>
    <w:rsid w:val="00ED3B25"/>
    <w:rsid w:val="00ED3E62"/>
    <w:rsid w:val="00ED41F2"/>
    <w:rsid w:val="00ED4733"/>
    <w:rsid w:val="00ED4849"/>
    <w:rsid w:val="00ED6005"/>
    <w:rsid w:val="00ED6374"/>
    <w:rsid w:val="00ED66B5"/>
    <w:rsid w:val="00ED671D"/>
    <w:rsid w:val="00ED727D"/>
    <w:rsid w:val="00ED7339"/>
    <w:rsid w:val="00EE10B8"/>
    <w:rsid w:val="00EE1EA4"/>
    <w:rsid w:val="00EE2493"/>
    <w:rsid w:val="00EE261C"/>
    <w:rsid w:val="00EE2710"/>
    <w:rsid w:val="00EE27A0"/>
    <w:rsid w:val="00EE37EC"/>
    <w:rsid w:val="00EE3F8E"/>
    <w:rsid w:val="00EE3F94"/>
    <w:rsid w:val="00EE4290"/>
    <w:rsid w:val="00EE5477"/>
    <w:rsid w:val="00EE5902"/>
    <w:rsid w:val="00EE70CC"/>
    <w:rsid w:val="00EE74DC"/>
    <w:rsid w:val="00EE74DF"/>
    <w:rsid w:val="00EE7998"/>
    <w:rsid w:val="00EF068D"/>
    <w:rsid w:val="00EF0CAC"/>
    <w:rsid w:val="00EF10E2"/>
    <w:rsid w:val="00EF1C88"/>
    <w:rsid w:val="00EF35ED"/>
    <w:rsid w:val="00EF470F"/>
    <w:rsid w:val="00EF50D1"/>
    <w:rsid w:val="00EF51EE"/>
    <w:rsid w:val="00EF5A12"/>
    <w:rsid w:val="00EF5A7E"/>
    <w:rsid w:val="00EF5B14"/>
    <w:rsid w:val="00EF5D26"/>
    <w:rsid w:val="00EF68E6"/>
    <w:rsid w:val="00EF7E2F"/>
    <w:rsid w:val="00F0007B"/>
    <w:rsid w:val="00F00D92"/>
    <w:rsid w:val="00F0178B"/>
    <w:rsid w:val="00F03489"/>
    <w:rsid w:val="00F0399B"/>
    <w:rsid w:val="00F04761"/>
    <w:rsid w:val="00F04CF9"/>
    <w:rsid w:val="00F05330"/>
    <w:rsid w:val="00F05EFF"/>
    <w:rsid w:val="00F05FAF"/>
    <w:rsid w:val="00F0633A"/>
    <w:rsid w:val="00F0743B"/>
    <w:rsid w:val="00F1152C"/>
    <w:rsid w:val="00F11754"/>
    <w:rsid w:val="00F11A55"/>
    <w:rsid w:val="00F11BA5"/>
    <w:rsid w:val="00F11E54"/>
    <w:rsid w:val="00F1301E"/>
    <w:rsid w:val="00F13165"/>
    <w:rsid w:val="00F1375E"/>
    <w:rsid w:val="00F14CEE"/>
    <w:rsid w:val="00F15628"/>
    <w:rsid w:val="00F1586D"/>
    <w:rsid w:val="00F16A86"/>
    <w:rsid w:val="00F16ED2"/>
    <w:rsid w:val="00F17892"/>
    <w:rsid w:val="00F17AB5"/>
    <w:rsid w:val="00F17FBB"/>
    <w:rsid w:val="00F203C0"/>
    <w:rsid w:val="00F20ECB"/>
    <w:rsid w:val="00F218EA"/>
    <w:rsid w:val="00F21ED3"/>
    <w:rsid w:val="00F249FC"/>
    <w:rsid w:val="00F24A65"/>
    <w:rsid w:val="00F272E0"/>
    <w:rsid w:val="00F2741D"/>
    <w:rsid w:val="00F301CE"/>
    <w:rsid w:val="00F30441"/>
    <w:rsid w:val="00F30851"/>
    <w:rsid w:val="00F30CA0"/>
    <w:rsid w:val="00F3131D"/>
    <w:rsid w:val="00F313F8"/>
    <w:rsid w:val="00F3179B"/>
    <w:rsid w:val="00F32417"/>
    <w:rsid w:val="00F32897"/>
    <w:rsid w:val="00F3371D"/>
    <w:rsid w:val="00F33D25"/>
    <w:rsid w:val="00F3442E"/>
    <w:rsid w:val="00F3461C"/>
    <w:rsid w:val="00F349B8"/>
    <w:rsid w:val="00F358BC"/>
    <w:rsid w:val="00F36553"/>
    <w:rsid w:val="00F37525"/>
    <w:rsid w:val="00F40824"/>
    <w:rsid w:val="00F410E2"/>
    <w:rsid w:val="00F4175F"/>
    <w:rsid w:val="00F4184A"/>
    <w:rsid w:val="00F41B00"/>
    <w:rsid w:val="00F42499"/>
    <w:rsid w:val="00F4263F"/>
    <w:rsid w:val="00F447A5"/>
    <w:rsid w:val="00F44A4F"/>
    <w:rsid w:val="00F44BC5"/>
    <w:rsid w:val="00F459F1"/>
    <w:rsid w:val="00F45C39"/>
    <w:rsid w:val="00F46812"/>
    <w:rsid w:val="00F500DA"/>
    <w:rsid w:val="00F50267"/>
    <w:rsid w:val="00F5222A"/>
    <w:rsid w:val="00F52F1B"/>
    <w:rsid w:val="00F53386"/>
    <w:rsid w:val="00F551AC"/>
    <w:rsid w:val="00F55217"/>
    <w:rsid w:val="00F5597B"/>
    <w:rsid w:val="00F56867"/>
    <w:rsid w:val="00F56C82"/>
    <w:rsid w:val="00F572C2"/>
    <w:rsid w:val="00F575F7"/>
    <w:rsid w:val="00F606D8"/>
    <w:rsid w:val="00F60BFE"/>
    <w:rsid w:val="00F6243B"/>
    <w:rsid w:val="00F62A5F"/>
    <w:rsid w:val="00F62E8A"/>
    <w:rsid w:val="00F647E0"/>
    <w:rsid w:val="00F64DEA"/>
    <w:rsid w:val="00F64FD6"/>
    <w:rsid w:val="00F671D0"/>
    <w:rsid w:val="00F6727D"/>
    <w:rsid w:val="00F678E0"/>
    <w:rsid w:val="00F702F6"/>
    <w:rsid w:val="00F71B2C"/>
    <w:rsid w:val="00F71B93"/>
    <w:rsid w:val="00F724DA"/>
    <w:rsid w:val="00F72BF5"/>
    <w:rsid w:val="00F73153"/>
    <w:rsid w:val="00F73531"/>
    <w:rsid w:val="00F73770"/>
    <w:rsid w:val="00F73800"/>
    <w:rsid w:val="00F73FF6"/>
    <w:rsid w:val="00F7442E"/>
    <w:rsid w:val="00F746D6"/>
    <w:rsid w:val="00F74CCE"/>
    <w:rsid w:val="00F757F3"/>
    <w:rsid w:val="00F76421"/>
    <w:rsid w:val="00F76DFE"/>
    <w:rsid w:val="00F77203"/>
    <w:rsid w:val="00F7736B"/>
    <w:rsid w:val="00F77C02"/>
    <w:rsid w:val="00F80A3F"/>
    <w:rsid w:val="00F80C59"/>
    <w:rsid w:val="00F80D4C"/>
    <w:rsid w:val="00F8125F"/>
    <w:rsid w:val="00F812CD"/>
    <w:rsid w:val="00F818C3"/>
    <w:rsid w:val="00F818F5"/>
    <w:rsid w:val="00F82E78"/>
    <w:rsid w:val="00F83567"/>
    <w:rsid w:val="00F83BCA"/>
    <w:rsid w:val="00F844DB"/>
    <w:rsid w:val="00F8456E"/>
    <w:rsid w:val="00F85C9F"/>
    <w:rsid w:val="00F85D81"/>
    <w:rsid w:val="00F85DE7"/>
    <w:rsid w:val="00F8732F"/>
    <w:rsid w:val="00F90BF0"/>
    <w:rsid w:val="00F90E7A"/>
    <w:rsid w:val="00F94303"/>
    <w:rsid w:val="00F9489B"/>
    <w:rsid w:val="00F94952"/>
    <w:rsid w:val="00F94F86"/>
    <w:rsid w:val="00F956CF"/>
    <w:rsid w:val="00F95996"/>
    <w:rsid w:val="00F96817"/>
    <w:rsid w:val="00FA0045"/>
    <w:rsid w:val="00FA0BC7"/>
    <w:rsid w:val="00FA17B1"/>
    <w:rsid w:val="00FA1D1C"/>
    <w:rsid w:val="00FA1F27"/>
    <w:rsid w:val="00FA20B4"/>
    <w:rsid w:val="00FA2696"/>
    <w:rsid w:val="00FA2F61"/>
    <w:rsid w:val="00FA3493"/>
    <w:rsid w:val="00FA4094"/>
    <w:rsid w:val="00FA40F2"/>
    <w:rsid w:val="00FA4302"/>
    <w:rsid w:val="00FA5031"/>
    <w:rsid w:val="00FA51E4"/>
    <w:rsid w:val="00FA6C69"/>
    <w:rsid w:val="00FA6DA3"/>
    <w:rsid w:val="00FB065D"/>
    <w:rsid w:val="00FB0E17"/>
    <w:rsid w:val="00FB0F1D"/>
    <w:rsid w:val="00FB11CF"/>
    <w:rsid w:val="00FB1248"/>
    <w:rsid w:val="00FB1B7F"/>
    <w:rsid w:val="00FB2B35"/>
    <w:rsid w:val="00FB2C79"/>
    <w:rsid w:val="00FB3272"/>
    <w:rsid w:val="00FB45C1"/>
    <w:rsid w:val="00FB4DBD"/>
    <w:rsid w:val="00FB51D8"/>
    <w:rsid w:val="00FB5215"/>
    <w:rsid w:val="00FB582E"/>
    <w:rsid w:val="00FB62FD"/>
    <w:rsid w:val="00FB63E1"/>
    <w:rsid w:val="00FB6405"/>
    <w:rsid w:val="00FB784B"/>
    <w:rsid w:val="00FB7D0A"/>
    <w:rsid w:val="00FB7F3B"/>
    <w:rsid w:val="00FC1A7C"/>
    <w:rsid w:val="00FC28CE"/>
    <w:rsid w:val="00FC2F8F"/>
    <w:rsid w:val="00FC3A09"/>
    <w:rsid w:val="00FC4B62"/>
    <w:rsid w:val="00FC4B68"/>
    <w:rsid w:val="00FC5019"/>
    <w:rsid w:val="00FC520B"/>
    <w:rsid w:val="00FC5FEB"/>
    <w:rsid w:val="00FC693B"/>
    <w:rsid w:val="00FC6A03"/>
    <w:rsid w:val="00FD0AB1"/>
    <w:rsid w:val="00FD10F9"/>
    <w:rsid w:val="00FD214C"/>
    <w:rsid w:val="00FD34F5"/>
    <w:rsid w:val="00FD384F"/>
    <w:rsid w:val="00FD3EEB"/>
    <w:rsid w:val="00FD4FB6"/>
    <w:rsid w:val="00FD518F"/>
    <w:rsid w:val="00FD52BB"/>
    <w:rsid w:val="00FD5B5F"/>
    <w:rsid w:val="00FE0DB2"/>
    <w:rsid w:val="00FE0DB5"/>
    <w:rsid w:val="00FE1A5F"/>
    <w:rsid w:val="00FE225D"/>
    <w:rsid w:val="00FE25CB"/>
    <w:rsid w:val="00FE2715"/>
    <w:rsid w:val="00FE2837"/>
    <w:rsid w:val="00FE295D"/>
    <w:rsid w:val="00FE299C"/>
    <w:rsid w:val="00FE31EC"/>
    <w:rsid w:val="00FE34FA"/>
    <w:rsid w:val="00FE4B29"/>
    <w:rsid w:val="00FE5153"/>
    <w:rsid w:val="00FE5622"/>
    <w:rsid w:val="00FE5751"/>
    <w:rsid w:val="00FE639E"/>
    <w:rsid w:val="00FE7D70"/>
    <w:rsid w:val="00FF033F"/>
    <w:rsid w:val="00FF0558"/>
    <w:rsid w:val="00FF05A3"/>
    <w:rsid w:val="00FF0945"/>
    <w:rsid w:val="00FF0B8F"/>
    <w:rsid w:val="00FF1AE5"/>
    <w:rsid w:val="00FF1D01"/>
    <w:rsid w:val="00FF2D99"/>
    <w:rsid w:val="00FF31AD"/>
    <w:rsid w:val="00FF330A"/>
    <w:rsid w:val="00FF3892"/>
    <w:rsid w:val="00FF41D9"/>
    <w:rsid w:val="00FF475D"/>
    <w:rsid w:val="00FF5008"/>
    <w:rsid w:val="00FF602F"/>
    <w:rsid w:val="00FF71F6"/>
    <w:rsid w:val="00FF77CB"/>
    <w:rsid w:val="00FF7B22"/>
    <w:rsid w:val="00FF7BA0"/>
    <w:rsid w:val="00FF7ECD"/>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267FA8B"/>
  <w15:docId w15:val="{6F9E908A-B09C-4377-9B89-134A8ED59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sz w:val="24"/>
        <w:szCs w:val="24"/>
        <w:bdr w:val="nil"/>
        <w:lang w:val="es-CO"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E384E"/>
    <w:rPr>
      <w:lang w:eastAsia="en-US"/>
    </w:rPr>
  </w:style>
  <w:style w:type="paragraph" w:styleId="Ttulo1">
    <w:name w:val="heading 1"/>
    <w:basedOn w:val="Normal"/>
    <w:next w:val="Normal"/>
    <w:link w:val="Ttulo1Car"/>
    <w:uiPriority w:val="9"/>
    <w:qFormat/>
    <w:rsid w:val="008C677E"/>
    <w:pPr>
      <w:keepNext/>
      <w:keepLines/>
      <w:spacing w:line="276" w:lineRule="auto"/>
      <w:jc w:val="center"/>
      <w:outlineLvl w:val="0"/>
    </w:pPr>
    <w:rPr>
      <w:rFonts w:ascii="Arial Narrow" w:eastAsiaTheme="majorEastAsia" w:hAnsi="Arial Narrow" w:cstheme="majorBidi"/>
      <w:b/>
      <w:sz w:val="20"/>
      <w:szCs w:val="32"/>
    </w:rPr>
  </w:style>
  <w:style w:type="paragraph" w:styleId="Ttulo2">
    <w:name w:val="heading 2"/>
    <w:basedOn w:val="Normal"/>
    <w:next w:val="Normal"/>
    <w:link w:val="Ttulo2Car"/>
    <w:uiPriority w:val="9"/>
    <w:semiHidden/>
    <w:unhideWhenUsed/>
    <w:qFormat/>
    <w:rsid w:val="00EC433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2B6EFF"/>
    <w:rPr>
      <w:u w:val="single"/>
    </w:rPr>
  </w:style>
  <w:style w:type="table" w:customStyle="1" w:styleId="TableNormal1">
    <w:name w:val="Table Normal1"/>
    <w:uiPriority w:val="2"/>
    <w:qFormat/>
    <w:rsid w:val="002B6EFF"/>
    <w:tblPr>
      <w:tblInd w:w="0" w:type="dxa"/>
      <w:tblCellMar>
        <w:top w:w="0" w:type="dxa"/>
        <w:left w:w="0" w:type="dxa"/>
        <w:bottom w:w="0" w:type="dxa"/>
        <w:right w:w="0" w:type="dxa"/>
      </w:tblCellMar>
    </w:tblPr>
  </w:style>
  <w:style w:type="paragraph" w:customStyle="1" w:styleId="Cabeceraypie">
    <w:name w:val="Cabecera y pie"/>
    <w:rsid w:val="002B6EFF"/>
    <w:pPr>
      <w:tabs>
        <w:tab w:val="right" w:pos="9020"/>
      </w:tabs>
    </w:pPr>
    <w:rPr>
      <w:rFonts w:ascii="Helvetica" w:hAnsi="Helvetica" w:cs="Arial Unicode MS"/>
      <w:color w:val="000000"/>
    </w:rPr>
  </w:style>
  <w:style w:type="paragraph" w:customStyle="1" w:styleId="Cuerpo">
    <w:name w:val="Cuerpo"/>
    <w:uiPriority w:val="99"/>
    <w:rsid w:val="002B6EFF"/>
    <w:pPr>
      <w:ind w:left="284" w:hanging="284"/>
      <w:jc w:val="center"/>
    </w:pPr>
    <w:rPr>
      <w:rFonts w:ascii="Arial Narrow" w:hAnsi="Arial Narrow" w:cs="Arial Unicode MS"/>
      <w:b/>
      <w:bCs/>
      <w:color w:val="000000"/>
      <w:u w:color="000000"/>
    </w:rPr>
  </w:style>
  <w:style w:type="character" w:customStyle="1" w:styleId="Ninguno">
    <w:name w:val="Ninguno"/>
    <w:rsid w:val="002B6EFF"/>
    <w:rPr>
      <w:lang w:val="es-ES_tradnl"/>
    </w:rPr>
  </w:style>
  <w:style w:type="paragraph" w:styleId="Prrafodelista">
    <w:name w:val="List Paragraph"/>
    <w:aliases w:val="Ha,titulo 3,HOJA,Bolita,Párrafo de lista4,BOLADEF,Párrafo de lista3,Párrafo de lista21,BOLA,Nivel 1 OS,Colorful List Accent 1,Colorful List - Accent 11,Viñeta 6,Flor,Bullets,Titulo 8,Guión,Párrafo de lista211,titulo 5"/>
    <w:link w:val="PrrafodelistaCar"/>
    <w:uiPriority w:val="34"/>
    <w:qFormat/>
    <w:rsid w:val="002B6EFF"/>
    <w:pPr>
      <w:ind w:left="720" w:hanging="284"/>
    </w:pPr>
    <w:rPr>
      <w:rFonts w:ascii="Calibri" w:eastAsia="Calibri" w:hAnsi="Calibri" w:cs="Calibri"/>
      <w:color w:val="000000"/>
      <w:sz w:val="22"/>
      <w:szCs w:val="22"/>
      <w:u w:color="000000"/>
      <w:lang w:val="es-ES_tradnl"/>
    </w:rPr>
  </w:style>
  <w:style w:type="numbering" w:customStyle="1" w:styleId="Estiloimportado1">
    <w:name w:val="Estilo importado 1"/>
    <w:rsid w:val="002B6EFF"/>
    <w:pPr>
      <w:numPr>
        <w:numId w:val="1"/>
      </w:numPr>
    </w:pPr>
  </w:style>
  <w:style w:type="paragraph" w:customStyle="1" w:styleId="Poromisin">
    <w:name w:val="Por omisión"/>
    <w:rsid w:val="002B6EFF"/>
    <w:rPr>
      <w:rFonts w:ascii="Helvetica" w:eastAsia="Helvetica" w:hAnsi="Helvetica" w:cs="Helvetica"/>
      <w:color w:val="000000"/>
      <w:sz w:val="22"/>
      <w:szCs w:val="22"/>
    </w:rPr>
  </w:style>
  <w:style w:type="paragraph" w:customStyle="1" w:styleId="TableParagraph">
    <w:name w:val="Table Paragraph"/>
    <w:uiPriority w:val="1"/>
    <w:qFormat/>
    <w:rsid w:val="002B6EFF"/>
    <w:pPr>
      <w:widowControl w:val="0"/>
      <w:ind w:left="103"/>
      <w:jc w:val="both"/>
    </w:pPr>
    <w:rPr>
      <w:rFonts w:eastAsia="Times New Roman"/>
      <w:color w:val="000000"/>
      <w:sz w:val="22"/>
      <w:szCs w:val="22"/>
      <w:u w:color="000000"/>
      <w:lang w:val="en-US"/>
    </w:rPr>
  </w:style>
  <w:style w:type="numbering" w:customStyle="1" w:styleId="Estiloimportado4">
    <w:name w:val="Estilo importado 4"/>
    <w:rsid w:val="002B6EFF"/>
    <w:pPr>
      <w:numPr>
        <w:numId w:val="2"/>
      </w:numPr>
    </w:pPr>
  </w:style>
  <w:style w:type="numbering" w:customStyle="1" w:styleId="Estiloimportado6">
    <w:name w:val="Estilo importado 6"/>
    <w:rsid w:val="002B6EFF"/>
    <w:pPr>
      <w:numPr>
        <w:numId w:val="3"/>
      </w:numPr>
    </w:pPr>
  </w:style>
  <w:style w:type="numbering" w:customStyle="1" w:styleId="Estiloimportado2">
    <w:name w:val="Estilo importado 2"/>
    <w:rsid w:val="002B6EFF"/>
    <w:pPr>
      <w:numPr>
        <w:numId w:val="4"/>
      </w:numPr>
    </w:pPr>
  </w:style>
  <w:style w:type="numbering" w:customStyle="1" w:styleId="Estiloimportado3">
    <w:name w:val="Estilo importado 3"/>
    <w:rsid w:val="002B6EFF"/>
    <w:pPr>
      <w:numPr>
        <w:numId w:val="5"/>
      </w:numPr>
    </w:pPr>
  </w:style>
  <w:style w:type="numbering" w:customStyle="1" w:styleId="Estiloimportado20">
    <w:name w:val="Estilo importado 20"/>
    <w:rsid w:val="002B6EFF"/>
    <w:pPr>
      <w:numPr>
        <w:numId w:val="6"/>
      </w:numPr>
    </w:pPr>
  </w:style>
  <w:style w:type="numbering" w:customStyle="1" w:styleId="Estiloimportado8">
    <w:name w:val="Estilo importado 8"/>
    <w:rsid w:val="002B6EFF"/>
    <w:pPr>
      <w:numPr>
        <w:numId w:val="7"/>
      </w:numPr>
    </w:pPr>
  </w:style>
  <w:style w:type="numbering" w:customStyle="1" w:styleId="Estiloimportado11">
    <w:name w:val="Estilo importado 11"/>
    <w:rsid w:val="002B6EFF"/>
    <w:pPr>
      <w:numPr>
        <w:numId w:val="8"/>
      </w:numPr>
    </w:pPr>
  </w:style>
  <w:style w:type="numbering" w:customStyle="1" w:styleId="Estiloimportado12">
    <w:name w:val="Estilo importado 12"/>
    <w:rsid w:val="002B6EFF"/>
    <w:pPr>
      <w:numPr>
        <w:numId w:val="9"/>
      </w:numPr>
    </w:pPr>
  </w:style>
  <w:style w:type="numbering" w:customStyle="1" w:styleId="Estiloimportado13">
    <w:name w:val="Estilo importado 13"/>
    <w:rsid w:val="002B6EFF"/>
    <w:pPr>
      <w:numPr>
        <w:numId w:val="10"/>
      </w:numPr>
    </w:pPr>
  </w:style>
  <w:style w:type="numbering" w:customStyle="1" w:styleId="Estiloimportado16">
    <w:name w:val="Estilo importado 16"/>
    <w:rsid w:val="002B6EFF"/>
    <w:pPr>
      <w:numPr>
        <w:numId w:val="11"/>
      </w:numPr>
    </w:pPr>
  </w:style>
  <w:style w:type="numbering" w:customStyle="1" w:styleId="Estiloimportado17">
    <w:name w:val="Estilo importado 17"/>
    <w:rsid w:val="002B6EFF"/>
    <w:pPr>
      <w:numPr>
        <w:numId w:val="12"/>
      </w:numPr>
    </w:pPr>
  </w:style>
  <w:style w:type="numbering" w:customStyle="1" w:styleId="Estiloimportado18">
    <w:name w:val="Estilo importado 18"/>
    <w:rsid w:val="002B6EFF"/>
    <w:pPr>
      <w:numPr>
        <w:numId w:val="13"/>
      </w:numPr>
    </w:pPr>
  </w:style>
  <w:style w:type="numbering" w:customStyle="1" w:styleId="Estiloimportado19">
    <w:name w:val="Estilo importado 19"/>
    <w:rsid w:val="002B6EFF"/>
    <w:pPr>
      <w:numPr>
        <w:numId w:val="14"/>
      </w:numPr>
    </w:pPr>
  </w:style>
  <w:style w:type="numbering" w:customStyle="1" w:styleId="Nmero">
    <w:name w:val="Número"/>
    <w:rsid w:val="002B6EFF"/>
    <w:pPr>
      <w:numPr>
        <w:numId w:val="15"/>
      </w:numPr>
    </w:pPr>
  </w:style>
  <w:style w:type="numbering" w:customStyle="1" w:styleId="Estiloimportado80">
    <w:name w:val="Estilo importado 8.0"/>
    <w:rsid w:val="002B6EFF"/>
    <w:pPr>
      <w:numPr>
        <w:numId w:val="16"/>
      </w:numPr>
    </w:pPr>
  </w:style>
  <w:style w:type="paragraph" w:styleId="Textocomentario">
    <w:name w:val="annotation text"/>
    <w:basedOn w:val="Normal"/>
    <w:link w:val="TextocomentarioCar"/>
    <w:uiPriority w:val="99"/>
    <w:unhideWhenUsed/>
    <w:rsid w:val="002B6EFF"/>
  </w:style>
  <w:style w:type="character" w:customStyle="1" w:styleId="TextocomentarioCar">
    <w:name w:val="Texto comentario Car"/>
    <w:basedOn w:val="Fuentedeprrafopredeter"/>
    <w:link w:val="Textocomentario"/>
    <w:uiPriority w:val="99"/>
    <w:rsid w:val="002B6EFF"/>
    <w:rPr>
      <w:sz w:val="24"/>
      <w:szCs w:val="24"/>
      <w:lang w:val="en-US" w:eastAsia="en-US"/>
    </w:rPr>
  </w:style>
  <w:style w:type="character" w:styleId="Refdecomentario">
    <w:name w:val="annotation reference"/>
    <w:basedOn w:val="Fuentedeprrafopredeter"/>
    <w:uiPriority w:val="99"/>
    <w:semiHidden/>
    <w:unhideWhenUsed/>
    <w:rsid w:val="002B6EFF"/>
    <w:rPr>
      <w:sz w:val="18"/>
      <w:szCs w:val="18"/>
    </w:rPr>
  </w:style>
  <w:style w:type="paragraph" w:styleId="Textodeglobo">
    <w:name w:val="Balloon Text"/>
    <w:basedOn w:val="Normal"/>
    <w:link w:val="TextodegloboCar"/>
    <w:uiPriority w:val="99"/>
    <w:semiHidden/>
    <w:unhideWhenUsed/>
    <w:rsid w:val="002C69F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2C69F7"/>
    <w:rPr>
      <w:rFonts w:ascii="Lucida Grande" w:hAnsi="Lucida Grande"/>
      <w:sz w:val="18"/>
      <w:szCs w:val="18"/>
      <w:lang w:val="en-US" w:eastAsia="en-US"/>
    </w:rPr>
  </w:style>
  <w:style w:type="paragraph" w:styleId="NormalWeb">
    <w:name w:val="Normal (Web)"/>
    <w:basedOn w:val="Normal"/>
    <w:uiPriority w:val="99"/>
    <w:unhideWhenUsed/>
    <w:rsid w:val="00EA5E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s-CO"/>
    </w:rPr>
  </w:style>
  <w:style w:type="character" w:styleId="nfasissutil">
    <w:name w:val="Subtle Emphasis"/>
    <w:basedOn w:val="Fuentedeprrafopredeter"/>
    <w:uiPriority w:val="19"/>
    <w:qFormat/>
    <w:rsid w:val="00F17892"/>
    <w:rPr>
      <w:i/>
      <w:iCs/>
      <w:color w:val="404040" w:themeColor="text1" w:themeTint="BF"/>
    </w:rPr>
  </w:style>
  <w:style w:type="character" w:customStyle="1" w:styleId="baj">
    <w:name w:val="b_aj"/>
    <w:basedOn w:val="Fuentedeprrafopredeter"/>
    <w:rsid w:val="0048212F"/>
  </w:style>
  <w:style w:type="paragraph" w:styleId="Asuntodelcomentario">
    <w:name w:val="annotation subject"/>
    <w:basedOn w:val="Textocomentario"/>
    <w:next w:val="Textocomentario"/>
    <w:link w:val="AsuntodelcomentarioCar"/>
    <w:uiPriority w:val="99"/>
    <w:semiHidden/>
    <w:unhideWhenUsed/>
    <w:rsid w:val="009F74C2"/>
    <w:rPr>
      <w:b/>
      <w:bCs/>
      <w:sz w:val="20"/>
      <w:szCs w:val="20"/>
    </w:rPr>
  </w:style>
  <w:style w:type="character" w:customStyle="1" w:styleId="AsuntodelcomentarioCar">
    <w:name w:val="Asunto del comentario Car"/>
    <w:basedOn w:val="TextocomentarioCar"/>
    <w:link w:val="Asuntodelcomentario"/>
    <w:uiPriority w:val="99"/>
    <w:semiHidden/>
    <w:rsid w:val="009F74C2"/>
    <w:rPr>
      <w:b/>
      <w:bCs/>
      <w:sz w:val="24"/>
      <w:szCs w:val="24"/>
      <w:lang w:val="en-US" w:eastAsia="en-US"/>
    </w:rPr>
  </w:style>
  <w:style w:type="character" w:customStyle="1" w:styleId="apple-converted-space">
    <w:name w:val="apple-converted-space"/>
    <w:basedOn w:val="Fuentedeprrafopredeter"/>
    <w:rsid w:val="00E25863"/>
  </w:style>
  <w:style w:type="paragraph" w:customStyle="1" w:styleId="centrado">
    <w:name w:val="centrado"/>
    <w:basedOn w:val="Normal"/>
    <w:rsid w:val="003A33A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s-CO"/>
    </w:rPr>
  </w:style>
  <w:style w:type="character" w:customStyle="1" w:styleId="iaj">
    <w:name w:val="i_aj"/>
    <w:basedOn w:val="Fuentedeprrafopredeter"/>
    <w:rsid w:val="00943D04"/>
  </w:style>
  <w:style w:type="paragraph" w:styleId="Encabezado">
    <w:name w:val="header"/>
    <w:basedOn w:val="Normal"/>
    <w:link w:val="EncabezadoCar"/>
    <w:uiPriority w:val="99"/>
    <w:unhideWhenUsed/>
    <w:rsid w:val="008B7DD2"/>
    <w:pPr>
      <w:tabs>
        <w:tab w:val="center" w:pos="4680"/>
        <w:tab w:val="right" w:pos="9360"/>
      </w:tabs>
    </w:pPr>
  </w:style>
  <w:style w:type="character" w:customStyle="1" w:styleId="EncabezadoCar">
    <w:name w:val="Encabezado Car"/>
    <w:basedOn w:val="Fuentedeprrafopredeter"/>
    <w:link w:val="Encabezado"/>
    <w:uiPriority w:val="99"/>
    <w:rsid w:val="008B7DD2"/>
    <w:rPr>
      <w:sz w:val="24"/>
      <w:szCs w:val="24"/>
      <w:lang w:val="en-US" w:eastAsia="en-US"/>
    </w:rPr>
  </w:style>
  <w:style w:type="paragraph" w:styleId="Piedepgina">
    <w:name w:val="footer"/>
    <w:basedOn w:val="Normal"/>
    <w:link w:val="PiedepginaCar"/>
    <w:uiPriority w:val="99"/>
    <w:unhideWhenUsed/>
    <w:rsid w:val="008B7DD2"/>
    <w:pPr>
      <w:tabs>
        <w:tab w:val="center" w:pos="4680"/>
        <w:tab w:val="right" w:pos="9360"/>
      </w:tabs>
    </w:pPr>
  </w:style>
  <w:style w:type="character" w:customStyle="1" w:styleId="PiedepginaCar">
    <w:name w:val="Pie de página Car"/>
    <w:basedOn w:val="Fuentedeprrafopredeter"/>
    <w:link w:val="Piedepgina"/>
    <w:uiPriority w:val="99"/>
    <w:rsid w:val="008B7DD2"/>
    <w:rPr>
      <w:sz w:val="24"/>
      <w:szCs w:val="24"/>
      <w:lang w:val="en-US" w:eastAsia="en-US"/>
    </w:rPr>
  </w:style>
  <w:style w:type="paragraph" w:styleId="Revisin">
    <w:name w:val="Revision"/>
    <w:hidden/>
    <w:uiPriority w:val="99"/>
    <w:semiHidden/>
    <w:rsid w:val="00CE73DB"/>
    <w:pPr>
      <w:pBdr>
        <w:top w:val="none" w:sz="0" w:space="0" w:color="auto"/>
        <w:left w:val="none" w:sz="0" w:space="0" w:color="auto"/>
        <w:bottom w:val="none" w:sz="0" w:space="0" w:color="auto"/>
        <w:right w:val="none" w:sz="0" w:space="0" w:color="auto"/>
        <w:between w:val="none" w:sz="0" w:space="0" w:color="auto"/>
        <w:bar w:val="none" w:sz="0" w:color="auto"/>
      </w:pBdr>
    </w:pPr>
    <w:rPr>
      <w:lang w:val="en-US" w:eastAsia="en-US"/>
    </w:rPr>
  </w:style>
  <w:style w:type="character" w:styleId="Textoennegrita">
    <w:name w:val="Strong"/>
    <w:basedOn w:val="Fuentedeprrafopredeter"/>
    <w:uiPriority w:val="22"/>
    <w:qFormat/>
    <w:rsid w:val="00A94500"/>
    <w:rPr>
      <w:b/>
      <w:bCs/>
    </w:rPr>
  </w:style>
  <w:style w:type="numbering" w:customStyle="1" w:styleId="Estiloimportado5">
    <w:name w:val="Estilo importado 5"/>
    <w:rsid w:val="00E56782"/>
    <w:pPr>
      <w:numPr>
        <w:numId w:val="20"/>
      </w:numPr>
    </w:pPr>
  </w:style>
  <w:style w:type="character" w:customStyle="1" w:styleId="Ttulo1Car">
    <w:name w:val="Título 1 Car"/>
    <w:basedOn w:val="Fuentedeprrafopredeter"/>
    <w:link w:val="Ttulo1"/>
    <w:uiPriority w:val="9"/>
    <w:rsid w:val="008C677E"/>
    <w:rPr>
      <w:rFonts w:ascii="Arial Narrow" w:eastAsiaTheme="majorEastAsia" w:hAnsi="Arial Narrow" w:cstheme="majorBidi"/>
      <w:b/>
      <w:szCs w:val="32"/>
      <w:lang w:val="en-US" w:eastAsia="en-US"/>
    </w:rPr>
  </w:style>
  <w:style w:type="paragraph" w:customStyle="1" w:styleId="yiv7334304933msonormal">
    <w:name w:val="yiv7334304933msonormal"/>
    <w:basedOn w:val="Normal"/>
    <w:rsid w:val="00F41B0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s-CO"/>
    </w:rPr>
  </w:style>
  <w:style w:type="paragraph" w:styleId="Sinespaciado">
    <w:name w:val="No Spacing"/>
    <w:uiPriority w:val="1"/>
    <w:qFormat/>
    <w:rsid w:val="004E268A"/>
    <w:rPr>
      <w:lang w:val="en-US" w:eastAsia="en-US"/>
    </w:rPr>
  </w:style>
  <w:style w:type="character" w:customStyle="1" w:styleId="gmail-m-1437535611644279967ninguno">
    <w:name w:val="gmail-m_-1437535611644279967ninguno"/>
    <w:basedOn w:val="Fuentedeprrafopredeter"/>
    <w:rsid w:val="00740A44"/>
  </w:style>
  <w:style w:type="character" w:customStyle="1" w:styleId="Ttulo2Car">
    <w:name w:val="Título 2 Car"/>
    <w:basedOn w:val="Fuentedeprrafopredeter"/>
    <w:link w:val="Ttulo2"/>
    <w:uiPriority w:val="9"/>
    <w:semiHidden/>
    <w:rsid w:val="00EC433F"/>
    <w:rPr>
      <w:rFonts w:asciiTheme="majorHAnsi" w:eastAsiaTheme="majorEastAsia" w:hAnsiTheme="majorHAnsi" w:cstheme="majorBidi"/>
      <w:color w:val="365F91" w:themeColor="accent1" w:themeShade="BF"/>
      <w:sz w:val="26"/>
      <w:szCs w:val="26"/>
      <w:lang w:val="en-US" w:eastAsia="en-US"/>
    </w:rPr>
  </w:style>
  <w:style w:type="character" w:customStyle="1" w:styleId="mw-headline">
    <w:name w:val="mw-headline"/>
    <w:basedOn w:val="Fuentedeprrafopredeter"/>
    <w:rsid w:val="00EC433F"/>
  </w:style>
  <w:style w:type="character" w:customStyle="1" w:styleId="mw-editsection">
    <w:name w:val="mw-editsection"/>
    <w:basedOn w:val="Fuentedeprrafopredeter"/>
    <w:rsid w:val="00EC433F"/>
  </w:style>
  <w:style w:type="character" w:customStyle="1" w:styleId="mw-editsection-bracket">
    <w:name w:val="mw-editsection-bracket"/>
    <w:basedOn w:val="Fuentedeprrafopredeter"/>
    <w:rsid w:val="00EC433F"/>
  </w:style>
  <w:style w:type="character" w:styleId="nfasis">
    <w:name w:val="Emphasis"/>
    <w:basedOn w:val="Fuentedeprrafopredeter"/>
    <w:uiPriority w:val="20"/>
    <w:qFormat/>
    <w:rsid w:val="00D25A5F"/>
    <w:rPr>
      <w:i/>
      <w:iCs/>
    </w:rPr>
  </w:style>
  <w:style w:type="paragraph" w:customStyle="1" w:styleId="pa70">
    <w:name w:val="pa70"/>
    <w:basedOn w:val="Normal"/>
    <w:rsid w:val="006C417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s-CO"/>
    </w:rPr>
  </w:style>
  <w:style w:type="character" w:customStyle="1" w:styleId="a18">
    <w:name w:val="a18"/>
    <w:basedOn w:val="Fuentedeprrafopredeter"/>
    <w:rsid w:val="006C417D"/>
  </w:style>
  <w:style w:type="paragraph" w:styleId="TtuloTDC">
    <w:name w:val="TOC Heading"/>
    <w:basedOn w:val="Ttulo1"/>
    <w:next w:val="Normal"/>
    <w:uiPriority w:val="39"/>
    <w:unhideWhenUsed/>
    <w:qFormat/>
    <w:rsid w:val="00027555"/>
    <w:pPr>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jc w:val="left"/>
      <w:outlineLvl w:val="9"/>
    </w:pPr>
    <w:rPr>
      <w:rFonts w:asciiTheme="majorHAnsi" w:hAnsiTheme="majorHAnsi"/>
      <w:b w:val="0"/>
      <w:color w:val="365F91" w:themeColor="accent1" w:themeShade="BF"/>
      <w:sz w:val="32"/>
      <w:bdr w:val="none" w:sz="0" w:space="0" w:color="auto"/>
      <w:lang w:val="es-MX" w:eastAsia="es-MX"/>
    </w:rPr>
  </w:style>
  <w:style w:type="paragraph" w:styleId="TDC1">
    <w:name w:val="toc 1"/>
    <w:basedOn w:val="Normal"/>
    <w:next w:val="Normal"/>
    <w:autoRedefine/>
    <w:uiPriority w:val="39"/>
    <w:unhideWhenUsed/>
    <w:rsid w:val="00573D6E"/>
    <w:pPr>
      <w:tabs>
        <w:tab w:val="right" w:leader="dot" w:pos="9394"/>
      </w:tabs>
      <w:spacing w:after="100"/>
    </w:pPr>
    <w:rPr>
      <w:rFonts w:ascii="Calibri" w:hAnsi="Calibri"/>
    </w:rPr>
  </w:style>
  <w:style w:type="paragraph" w:customStyle="1" w:styleId="Default">
    <w:name w:val="Default"/>
    <w:rsid w:val="004F7B6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rPr>
  </w:style>
  <w:style w:type="paragraph" w:styleId="Textonotapie">
    <w:name w:val="footnote text"/>
    <w:aliases w:val="Texto nota pie Arial 10,ft,Texto nota pie Car Car Car Car Car Car Car Car,Texto nota pie Car Car Car Car Car,Texto nota pie Car Car Car Car,ft Car Car, Car4, Car41,Texto nota pie_mujer,Footnote Text Char Char Char Char Char,FA Fu,Car4"/>
    <w:basedOn w:val="Normal"/>
    <w:link w:val="TextonotapieCar"/>
    <w:uiPriority w:val="99"/>
    <w:unhideWhenUsed/>
    <w:rsid w:val="0052303B"/>
    <w:rPr>
      <w:sz w:val="20"/>
      <w:szCs w:val="20"/>
    </w:rPr>
  </w:style>
  <w:style w:type="character" w:customStyle="1" w:styleId="TextonotapieCar">
    <w:name w:val="Texto nota pie Car"/>
    <w:aliases w:val="Texto nota pie Arial 10 Car,ft Car,Texto nota pie Car Car Car Car Car Car Car Car Car,Texto nota pie Car Car Car Car Car Car,Texto nota pie Car Car Car Car Car1,ft Car Car Car, Car4 Car, Car41 Car,Texto nota pie_mujer Car,FA Fu Car"/>
    <w:basedOn w:val="Fuentedeprrafopredeter"/>
    <w:link w:val="Textonotapie"/>
    <w:uiPriority w:val="99"/>
    <w:rsid w:val="0052303B"/>
    <w:rPr>
      <w:lang w:eastAsia="en-US"/>
    </w:rPr>
  </w:style>
  <w:style w:type="character" w:styleId="Refdenotaalpie">
    <w:name w:val="footnote reference"/>
    <w:aliases w:val="Nota de pie,referencia nota al pie,Texto nota al pie,BVI fnr,Ref. de nota al pie2,Ref,de nota al pie,Footnote symbol,Footnote,Pie de pagina,Fußnotenzeichen DISS,16 Point,Superscript 6 Point,ftref,FC,Ref1,f,ftr,Footnotes refss"/>
    <w:basedOn w:val="Fuentedeprrafopredeter"/>
    <w:uiPriority w:val="99"/>
    <w:unhideWhenUsed/>
    <w:rsid w:val="0052303B"/>
    <w:rPr>
      <w:vertAlign w:val="superscript"/>
    </w:rPr>
  </w:style>
  <w:style w:type="character" w:customStyle="1" w:styleId="ninguno0">
    <w:name w:val="ninguno"/>
    <w:basedOn w:val="Fuentedeprrafopredeter"/>
    <w:rsid w:val="00B831D7"/>
  </w:style>
  <w:style w:type="table" w:styleId="Tablaconcuadrcula">
    <w:name w:val="Table Grid"/>
    <w:basedOn w:val="Tablanormal"/>
    <w:uiPriority w:val="39"/>
    <w:rsid w:val="003B0D6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Ha Car,titulo 3 Car,HOJA Car,Bolita Car,Párrafo de lista4 Car,BOLADEF Car,Párrafo de lista3 Car,Párrafo de lista21 Car,BOLA Car,Nivel 1 OS Car,Colorful List Accent 1 Car,Colorful List - Accent 11 Car,Viñeta 6 Car,Flor Car,Guión Car"/>
    <w:link w:val="Prrafodelista"/>
    <w:uiPriority w:val="34"/>
    <w:rsid w:val="00002D0F"/>
    <w:rPr>
      <w:rFonts w:ascii="Calibri" w:eastAsia="Calibri" w:hAnsi="Calibri" w:cs="Calibri"/>
      <w:color w:val="000000"/>
      <w:sz w:val="22"/>
      <w:szCs w:val="22"/>
      <w:u w:color="000000"/>
      <w:lang w:val="es-ES_tradnl"/>
    </w:rPr>
  </w:style>
  <w:style w:type="paragraph" w:styleId="Descripcin">
    <w:name w:val="caption"/>
    <w:basedOn w:val="Normal"/>
    <w:next w:val="Normal"/>
    <w:uiPriority w:val="35"/>
    <w:unhideWhenUsed/>
    <w:qFormat/>
    <w:rsid w:val="00CA4A35"/>
    <w:pPr>
      <w:spacing w:after="200"/>
    </w:pPr>
    <w:rPr>
      <w:i/>
      <w:iCs/>
      <w:color w:val="A7A7A7" w:themeColor="text2"/>
      <w:sz w:val="18"/>
      <w:szCs w:val="18"/>
    </w:rPr>
  </w:style>
  <w:style w:type="paragraph" w:customStyle="1" w:styleId="epgrafe">
    <w:name w:val="epgrafe"/>
    <w:basedOn w:val="Normal"/>
    <w:rsid w:val="004F02C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Calibri"/>
      <w:bdr w:val="none" w:sz="0" w:space="0" w:color="auto"/>
      <w:lang w:val="es-ES" w:eastAsia="es-ES"/>
    </w:rPr>
  </w:style>
  <w:style w:type="paragraph" w:styleId="Textoindependiente">
    <w:name w:val="Body Text"/>
    <w:basedOn w:val="Normal"/>
    <w:link w:val="TextoindependienteCar"/>
    <w:semiHidden/>
    <w:rsid w:val="004F02C5"/>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pPr>
    <w:rPr>
      <w:rFonts w:ascii="Arial" w:eastAsia="Times New Roman" w:hAnsi="Arial"/>
      <w:sz w:val="22"/>
      <w:szCs w:val="20"/>
      <w:bdr w:val="none" w:sz="0" w:space="0" w:color="auto"/>
      <w:lang w:val="es-ES_tradnl" w:eastAsia="es-ES"/>
    </w:rPr>
  </w:style>
  <w:style w:type="character" w:customStyle="1" w:styleId="TextoindependienteCar">
    <w:name w:val="Texto independiente Car"/>
    <w:basedOn w:val="Fuentedeprrafopredeter"/>
    <w:link w:val="Textoindependiente"/>
    <w:semiHidden/>
    <w:rsid w:val="004F02C5"/>
    <w:rPr>
      <w:rFonts w:ascii="Arial" w:eastAsia="Times New Roman" w:hAnsi="Arial"/>
      <w:sz w:val="22"/>
      <w:szCs w:val="20"/>
      <w:bdr w:val="none" w:sz="0" w:space="0" w:color="auto"/>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6518">
      <w:bodyDiv w:val="1"/>
      <w:marLeft w:val="0"/>
      <w:marRight w:val="0"/>
      <w:marTop w:val="0"/>
      <w:marBottom w:val="0"/>
      <w:divBdr>
        <w:top w:val="none" w:sz="0" w:space="0" w:color="auto"/>
        <w:left w:val="none" w:sz="0" w:space="0" w:color="auto"/>
        <w:bottom w:val="none" w:sz="0" w:space="0" w:color="auto"/>
        <w:right w:val="none" w:sz="0" w:space="0" w:color="auto"/>
      </w:divBdr>
    </w:div>
    <w:div w:id="74908105">
      <w:bodyDiv w:val="1"/>
      <w:marLeft w:val="0"/>
      <w:marRight w:val="0"/>
      <w:marTop w:val="0"/>
      <w:marBottom w:val="0"/>
      <w:divBdr>
        <w:top w:val="none" w:sz="0" w:space="0" w:color="auto"/>
        <w:left w:val="none" w:sz="0" w:space="0" w:color="auto"/>
        <w:bottom w:val="none" w:sz="0" w:space="0" w:color="auto"/>
        <w:right w:val="none" w:sz="0" w:space="0" w:color="auto"/>
      </w:divBdr>
    </w:div>
    <w:div w:id="89084097">
      <w:bodyDiv w:val="1"/>
      <w:marLeft w:val="0"/>
      <w:marRight w:val="0"/>
      <w:marTop w:val="0"/>
      <w:marBottom w:val="0"/>
      <w:divBdr>
        <w:top w:val="none" w:sz="0" w:space="0" w:color="auto"/>
        <w:left w:val="none" w:sz="0" w:space="0" w:color="auto"/>
        <w:bottom w:val="none" w:sz="0" w:space="0" w:color="auto"/>
        <w:right w:val="none" w:sz="0" w:space="0" w:color="auto"/>
      </w:divBdr>
    </w:div>
    <w:div w:id="102574516">
      <w:bodyDiv w:val="1"/>
      <w:marLeft w:val="0"/>
      <w:marRight w:val="0"/>
      <w:marTop w:val="0"/>
      <w:marBottom w:val="0"/>
      <w:divBdr>
        <w:top w:val="none" w:sz="0" w:space="0" w:color="auto"/>
        <w:left w:val="none" w:sz="0" w:space="0" w:color="auto"/>
        <w:bottom w:val="none" w:sz="0" w:space="0" w:color="auto"/>
        <w:right w:val="none" w:sz="0" w:space="0" w:color="auto"/>
      </w:divBdr>
    </w:div>
    <w:div w:id="134301931">
      <w:bodyDiv w:val="1"/>
      <w:marLeft w:val="0"/>
      <w:marRight w:val="0"/>
      <w:marTop w:val="0"/>
      <w:marBottom w:val="0"/>
      <w:divBdr>
        <w:top w:val="none" w:sz="0" w:space="0" w:color="auto"/>
        <w:left w:val="none" w:sz="0" w:space="0" w:color="auto"/>
        <w:bottom w:val="none" w:sz="0" w:space="0" w:color="auto"/>
        <w:right w:val="none" w:sz="0" w:space="0" w:color="auto"/>
      </w:divBdr>
    </w:div>
    <w:div w:id="140662369">
      <w:bodyDiv w:val="1"/>
      <w:marLeft w:val="0"/>
      <w:marRight w:val="0"/>
      <w:marTop w:val="0"/>
      <w:marBottom w:val="0"/>
      <w:divBdr>
        <w:top w:val="none" w:sz="0" w:space="0" w:color="auto"/>
        <w:left w:val="none" w:sz="0" w:space="0" w:color="auto"/>
        <w:bottom w:val="none" w:sz="0" w:space="0" w:color="auto"/>
        <w:right w:val="none" w:sz="0" w:space="0" w:color="auto"/>
      </w:divBdr>
    </w:div>
    <w:div w:id="181362633">
      <w:bodyDiv w:val="1"/>
      <w:marLeft w:val="0"/>
      <w:marRight w:val="0"/>
      <w:marTop w:val="0"/>
      <w:marBottom w:val="0"/>
      <w:divBdr>
        <w:top w:val="none" w:sz="0" w:space="0" w:color="auto"/>
        <w:left w:val="none" w:sz="0" w:space="0" w:color="auto"/>
        <w:bottom w:val="none" w:sz="0" w:space="0" w:color="auto"/>
        <w:right w:val="none" w:sz="0" w:space="0" w:color="auto"/>
      </w:divBdr>
    </w:div>
    <w:div w:id="205653228">
      <w:bodyDiv w:val="1"/>
      <w:marLeft w:val="0"/>
      <w:marRight w:val="0"/>
      <w:marTop w:val="0"/>
      <w:marBottom w:val="0"/>
      <w:divBdr>
        <w:top w:val="none" w:sz="0" w:space="0" w:color="auto"/>
        <w:left w:val="none" w:sz="0" w:space="0" w:color="auto"/>
        <w:bottom w:val="none" w:sz="0" w:space="0" w:color="auto"/>
        <w:right w:val="none" w:sz="0" w:space="0" w:color="auto"/>
      </w:divBdr>
    </w:div>
    <w:div w:id="218715653">
      <w:bodyDiv w:val="1"/>
      <w:marLeft w:val="0"/>
      <w:marRight w:val="0"/>
      <w:marTop w:val="0"/>
      <w:marBottom w:val="0"/>
      <w:divBdr>
        <w:top w:val="none" w:sz="0" w:space="0" w:color="auto"/>
        <w:left w:val="none" w:sz="0" w:space="0" w:color="auto"/>
        <w:bottom w:val="none" w:sz="0" w:space="0" w:color="auto"/>
        <w:right w:val="none" w:sz="0" w:space="0" w:color="auto"/>
      </w:divBdr>
    </w:div>
    <w:div w:id="245306963">
      <w:bodyDiv w:val="1"/>
      <w:marLeft w:val="0"/>
      <w:marRight w:val="0"/>
      <w:marTop w:val="0"/>
      <w:marBottom w:val="0"/>
      <w:divBdr>
        <w:top w:val="none" w:sz="0" w:space="0" w:color="auto"/>
        <w:left w:val="none" w:sz="0" w:space="0" w:color="auto"/>
        <w:bottom w:val="none" w:sz="0" w:space="0" w:color="auto"/>
        <w:right w:val="none" w:sz="0" w:space="0" w:color="auto"/>
      </w:divBdr>
    </w:div>
    <w:div w:id="300693681">
      <w:bodyDiv w:val="1"/>
      <w:marLeft w:val="0"/>
      <w:marRight w:val="0"/>
      <w:marTop w:val="0"/>
      <w:marBottom w:val="0"/>
      <w:divBdr>
        <w:top w:val="none" w:sz="0" w:space="0" w:color="auto"/>
        <w:left w:val="none" w:sz="0" w:space="0" w:color="auto"/>
        <w:bottom w:val="none" w:sz="0" w:space="0" w:color="auto"/>
        <w:right w:val="none" w:sz="0" w:space="0" w:color="auto"/>
      </w:divBdr>
    </w:div>
    <w:div w:id="366567722">
      <w:bodyDiv w:val="1"/>
      <w:marLeft w:val="0"/>
      <w:marRight w:val="0"/>
      <w:marTop w:val="0"/>
      <w:marBottom w:val="0"/>
      <w:divBdr>
        <w:top w:val="none" w:sz="0" w:space="0" w:color="auto"/>
        <w:left w:val="none" w:sz="0" w:space="0" w:color="auto"/>
        <w:bottom w:val="none" w:sz="0" w:space="0" w:color="auto"/>
        <w:right w:val="none" w:sz="0" w:space="0" w:color="auto"/>
      </w:divBdr>
    </w:div>
    <w:div w:id="382751864">
      <w:bodyDiv w:val="1"/>
      <w:marLeft w:val="0"/>
      <w:marRight w:val="0"/>
      <w:marTop w:val="0"/>
      <w:marBottom w:val="0"/>
      <w:divBdr>
        <w:top w:val="none" w:sz="0" w:space="0" w:color="auto"/>
        <w:left w:val="none" w:sz="0" w:space="0" w:color="auto"/>
        <w:bottom w:val="none" w:sz="0" w:space="0" w:color="auto"/>
        <w:right w:val="none" w:sz="0" w:space="0" w:color="auto"/>
      </w:divBdr>
    </w:div>
    <w:div w:id="383721709">
      <w:bodyDiv w:val="1"/>
      <w:marLeft w:val="0"/>
      <w:marRight w:val="0"/>
      <w:marTop w:val="0"/>
      <w:marBottom w:val="0"/>
      <w:divBdr>
        <w:top w:val="none" w:sz="0" w:space="0" w:color="auto"/>
        <w:left w:val="none" w:sz="0" w:space="0" w:color="auto"/>
        <w:bottom w:val="none" w:sz="0" w:space="0" w:color="auto"/>
        <w:right w:val="none" w:sz="0" w:space="0" w:color="auto"/>
      </w:divBdr>
      <w:divsChild>
        <w:div w:id="25761208">
          <w:marLeft w:val="0"/>
          <w:marRight w:val="0"/>
          <w:marTop w:val="0"/>
          <w:marBottom w:val="0"/>
          <w:divBdr>
            <w:top w:val="none" w:sz="0" w:space="0" w:color="auto"/>
            <w:left w:val="none" w:sz="0" w:space="0" w:color="auto"/>
            <w:bottom w:val="none" w:sz="0" w:space="0" w:color="auto"/>
            <w:right w:val="none" w:sz="0" w:space="0" w:color="auto"/>
          </w:divBdr>
        </w:div>
        <w:div w:id="515769488">
          <w:marLeft w:val="0"/>
          <w:marRight w:val="0"/>
          <w:marTop w:val="0"/>
          <w:marBottom w:val="0"/>
          <w:divBdr>
            <w:top w:val="none" w:sz="0" w:space="0" w:color="auto"/>
            <w:left w:val="none" w:sz="0" w:space="0" w:color="auto"/>
            <w:bottom w:val="none" w:sz="0" w:space="0" w:color="auto"/>
            <w:right w:val="none" w:sz="0" w:space="0" w:color="auto"/>
          </w:divBdr>
          <w:divsChild>
            <w:div w:id="143669520">
              <w:marLeft w:val="0"/>
              <w:marRight w:val="0"/>
              <w:marTop w:val="0"/>
              <w:marBottom w:val="0"/>
              <w:divBdr>
                <w:top w:val="none" w:sz="0" w:space="0" w:color="auto"/>
                <w:left w:val="none" w:sz="0" w:space="0" w:color="auto"/>
                <w:bottom w:val="none" w:sz="0" w:space="0" w:color="auto"/>
                <w:right w:val="none" w:sz="0" w:space="0" w:color="auto"/>
              </w:divBdr>
            </w:div>
            <w:div w:id="313219235">
              <w:marLeft w:val="0"/>
              <w:marRight w:val="0"/>
              <w:marTop w:val="0"/>
              <w:marBottom w:val="0"/>
              <w:divBdr>
                <w:top w:val="none" w:sz="0" w:space="0" w:color="auto"/>
                <w:left w:val="none" w:sz="0" w:space="0" w:color="auto"/>
                <w:bottom w:val="none" w:sz="0" w:space="0" w:color="auto"/>
                <w:right w:val="none" w:sz="0" w:space="0" w:color="auto"/>
              </w:divBdr>
            </w:div>
            <w:div w:id="331683090">
              <w:marLeft w:val="0"/>
              <w:marRight w:val="0"/>
              <w:marTop w:val="0"/>
              <w:marBottom w:val="0"/>
              <w:divBdr>
                <w:top w:val="none" w:sz="0" w:space="0" w:color="auto"/>
                <w:left w:val="none" w:sz="0" w:space="0" w:color="auto"/>
                <w:bottom w:val="none" w:sz="0" w:space="0" w:color="auto"/>
                <w:right w:val="none" w:sz="0" w:space="0" w:color="auto"/>
              </w:divBdr>
            </w:div>
            <w:div w:id="1059130913">
              <w:marLeft w:val="0"/>
              <w:marRight w:val="0"/>
              <w:marTop w:val="0"/>
              <w:marBottom w:val="0"/>
              <w:divBdr>
                <w:top w:val="none" w:sz="0" w:space="0" w:color="auto"/>
                <w:left w:val="none" w:sz="0" w:space="0" w:color="auto"/>
                <w:bottom w:val="none" w:sz="0" w:space="0" w:color="auto"/>
                <w:right w:val="none" w:sz="0" w:space="0" w:color="auto"/>
              </w:divBdr>
            </w:div>
            <w:div w:id="1847594693">
              <w:marLeft w:val="0"/>
              <w:marRight w:val="0"/>
              <w:marTop w:val="0"/>
              <w:marBottom w:val="0"/>
              <w:divBdr>
                <w:top w:val="none" w:sz="0" w:space="0" w:color="auto"/>
                <w:left w:val="none" w:sz="0" w:space="0" w:color="auto"/>
                <w:bottom w:val="none" w:sz="0" w:space="0" w:color="auto"/>
                <w:right w:val="none" w:sz="0" w:space="0" w:color="auto"/>
              </w:divBdr>
            </w:div>
          </w:divsChild>
        </w:div>
        <w:div w:id="961152221">
          <w:marLeft w:val="0"/>
          <w:marRight w:val="0"/>
          <w:marTop w:val="0"/>
          <w:marBottom w:val="0"/>
          <w:divBdr>
            <w:top w:val="none" w:sz="0" w:space="0" w:color="auto"/>
            <w:left w:val="none" w:sz="0" w:space="0" w:color="auto"/>
            <w:bottom w:val="none" w:sz="0" w:space="0" w:color="auto"/>
            <w:right w:val="none" w:sz="0" w:space="0" w:color="auto"/>
          </w:divBdr>
        </w:div>
        <w:div w:id="1838492291">
          <w:marLeft w:val="0"/>
          <w:marRight w:val="0"/>
          <w:marTop w:val="0"/>
          <w:marBottom w:val="0"/>
          <w:divBdr>
            <w:top w:val="none" w:sz="0" w:space="0" w:color="auto"/>
            <w:left w:val="none" w:sz="0" w:space="0" w:color="auto"/>
            <w:bottom w:val="none" w:sz="0" w:space="0" w:color="auto"/>
            <w:right w:val="none" w:sz="0" w:space="0" w:color="auto"/>
          </w:divBdr>
        </w:div>
        <w:div w:id="1840266848">
          <w:marLeft w:val="0"/>
          <w:marRight w:val="0"/>
          <w:marTop w:val="0"/>
          <w:marBottom w:val="0"/>
          <w:divBdr>
            <w:top w:val="none" w:sz="0" w:space="0" w:color="auto"/>
            <w:left w:val="none" w:sz="0" w:space="0" w:color="auto"/>
            <w:bottom w:val="none" w:sz="0" w:space="0" w:color="auto"/>
            <w:right w:val="none" w:sz="0" w:space="0" w:color="auto"/>
          </w:divBdr>
        </w:div>
        <w:div w:id="1926038878">
          <w:marLeft w:val="0"/>
          <w:marRight w:val="0"/>
          <w:marTop w:val="0"/>
          <w:marBottom w:val="0"/>
          <w:divBdr>
            <w:top w:val="none" w:sz="0" w:space="0" w:color="auto"/>
            <w:left w:val="none" w:sz="0" w:space="0" w:color="auto"/>
            <w:bottom w:val="none" w:sz="0" w:space="0" w:color="auto"/>
            <w:right w:val="none" w:sz="0" w:space="0" w:color="auto"/>
          </w:divBdr>
        </w:div>
        <w:div w:id="2102145684">
          <w:marLeft w:val="0"/>
          <w:marRight w:val="0"/>
          <w:marTop w:val="0"/>
          <w:marBottom w:val="0"/>
          <w:divBdr>
            <w:top w:val="none" w:sz="0" w:space="0" w:color="auto"/>
            <w:left w:val="none" w:sz="0" w:space="0" w:color="auto"/>
            <w:bottom w:val="none" w:sz="0" w:space="0" w:color="auto"/>
            <w:right w:val="none" w:sz="0" w:space="0" w:color="auto"/>
          </w:divBdr>
        </w:div>
      </w:divsChild>
    </w:div>
    <w:div w:id="384761881">
      <w:bodyDiv w:val="1"/>
      <w:marLeft w:val="0"/>
      <w:marRight w:val="0"/>
      <w:marTop w:val="0"/>
      <w:marBottom w:val="0"/>
      <w:divBdr>
        <w:top w:val="none" w:sz="0" w:space="0" w:color="auto"/>
        <w:left w:val="none" w:sz="0" w:space="0" w:color="auto"/>
        <w:bottom w:val="none" w:sz="0" w:space="0" w:color="auto"/>
        <w:right w:val="none" w:sz="0" w:space="0" w:color="auto"/>
      </w:divBdr>
    </w:div>
    <w:div w:id="426082181">
      <w:bodyDiv w:val="1"/>
      <w:marLeft w:val="0"/>
      <w:marRight w:val="0"/>
      <w:marTop w:val="0"/>
      <w:marBottom w:val="0"/>
      <w:divBdr>
        <w:top w:val="none" w:sz="0" w:space="0" w:color="auto"/>
        <w:left w:val="none" w:sz="0" w:space="0" w:color="auto"/>
        <w:bottom w:val="none" w:sz="0" w:space="0" w:color="auto"/>
        <w:right w:val="none" w:sz="0" w:space="0" w:color="auto"/>
      </w:divBdr>
    </w:div>
    <w:div w:id="453518846">
      <w:bodyDiv w:val="1"/>
      <w:marLeft w:val="0"/>
      <w:marRight w:val="0"/>
      <w:marTop w:val="0"/>
      <w:marBottom w:val="0"/>
      <w:divBdr>
        <w:top w:val="none" w:sz="0" w:space="0" w:color="auto"/>
        <w:left w:val="none" w:sz="0" w:space="0" w:color="auto"/>
        <w:bottom w:val="none" w:sz="0" w:space="0" w:color="auto"/>
        <w:right w:val="none" w:sz="0" w:space="0" w:color="auto"/>
      </w:divBdr>
    </w:div>
    <w:div w:id="477696677">
      <w:bodyDiv w:val="1"/>
      <w:marLeft w:val="0"/>
      <w:marRight w:val="0"/>
      <w:marTop w:val="0"/>
      <w:marBottom w:val="0"/>
      <w:divBdr>
        <w:top w:val="none" w:sz="0" w:space="0" w:color="auto"/>
        <w:left w:val="none" w:sz="0" w:space="0" w:color="auto"/>
        <w:bottom w:val="none" w:sz="0" w:space="0" w:color="auto"/>
        <w:right w:val="none" w:sz="0" w:space="0" w:color="auto"/>
      </w:divBdr>
    </w:div>
    <w:div w:id="481504653">
      <w:bodyDiv w:val="1"/>
      <w:marLeft w:val="0"/>
      <w:marRight w:val="0"/>
      <w:marTop w:val="0"/>
      <w:marBottom w:val="0"/>
      <w:divBdr>
        <w:top w:val="none" w:sz="0" w:space="0" w:color="auto"/>
        <w:left w:val="none" w:sz="0" w:space="0" w:color="auto"/>
        <w:bottom w:val="none" w:sz="0" w:space="0" w:color="auto"/>
        <w:right w:val="none" w:sz="0" w:space="0" w:color="auto"/>
      </w:divBdr>
    </w:div>
    <w:div w:id="502555515">
      <w:bodyDiv w:val="1"/>
      <w:marLeft w:val="0"/>
      <w:marRight w:val="0"/>
      <w:marTop w:val="0"/>
      <w:marBottom w:val="0"/>
      <w:divBdr>
        <w:top w:val="none" w:sz="0" w:space="0" w:color="auto"/>
        <w:left w:val="none" w:sz="0" w:space="0" w:color="auto"/>
        <w:bottom w:val="none" w:sz="0" w:space="0" w:color="auto"/>
        <w:right w:val="none" w:sz="0" w:space="0" w:color="auto"/>
      </w:divBdr>
      <w:divsChild>
        <w:div w:id="1343359044">
          <w:marLeft w:val="0"/>
          <w:marRight w:val="0"/>
          <w:marTop w:val="0"/>
          <w:marBottom w:val="0"/>
          <w:divBdr>
            <w:top w:val="none" w:sz="0" w:space="0" w:color="auto"/>
            <w:left w:val="none" w:sz="0" w:space="0" w:color="auto"/>
            <w:bottom w:val="none" w:sz="0" w:space="0" w:color="auto"/>
            <w:right w:val="none" w:sz="0" w:space="0" w:color="auto"/>
          </w:divBdr>
        </w:div>
      </w:divsChild>
    </w:div>
    <w:div w:id="536744309">
      <w:bodyDiv w:val="1"/>
      <w:marLeft w:val="0"/>
      <w:marRight w:val="0"/>
      <w:marTop w:val="0"/>
      <w:marBottom w:val="0"/>
      <w:divBdr>
        <w:top w:val="none" w:sz="0" w:space="0" w:color="auto"/>
        <w:left w:val="none" w:sz="0" w:space="0" w:color="auto"/>
        <w:bottom w:val="none" w:sz="0" w:space="0" w:color="auto"/>
        <w:right w:val="none" w:sz="0" w:space="0" w:color="auto"/>
      </w:divBdr>
    </w:div>
    <w:div w:id="572352387">
      <w:bodyDiv w:val="1"/>
      <w:marLeft w:val="0"/>
      <w:marRight w:val="0"/>
      <w:marTop w:val="0"/>
      <w:marBottom w:val="0"/>
      <w:divBdr>
        <w:top w:val="none" w:sz="0" w:space="0" w:color="auto"/>
        <w:left w:val="none" w:sz="0" w:space="0" w:color="auto"/>
        <w:bottom w:val="none" w:sz="0" w:space="0" w:color="auto"/>
        <w:right w:val="none" w:sz="0" w:space="0" w:color="auto"/>
      </w:divBdr>
    </w:div>
    <w:div w:id="657803010">
      <w:bodyDiv w:val="1"/>
      <w:marLeft w:val="0"/>
      <w:marRight w:val="0"/>
      <w:marTop w:val="0"/>
      <w:marBottom w:val="0"/>
      <w:divBdr>
        <w:top w:val="none" w:sz="0" w:space="0" w:color="auto"/>
        <w:left w:val="none" w:sz="0" w:space="0" w:color="auto"/>
        <w:bottom w:val="none" w:sz="0" w:space="0" w:color="auto"/>
        <w:right w:val="none" w:sz="0" w:space="0" w:color="auto"/>
      </w:divBdr>
    </w:div>
    <w:div w:id="676076847">
      <w:bodyDiv w:val="1"/>
      <w:marLeft w:val="0"/>
      <w:marRight w:val="0"/>
      <w:marTop w:val="0"/>
      <w:marBottom w:val="0"/>
      <w:divBdr>
        <w:top w:val="none" w:sz="0" w:space="0" w:color="auto"/>
        <w:left w:val="none" w:sz="0" w:space="0" w:color="auto"/>
        <w:bottom w:val="none" w:sz="0" w:space="0" w:color="auto"/>
        <w:right w:val="none" w:sz="0" w:space="0" w:color="auto"/>
      </w:divBdr>
    </w:div>
    <w:div w:id="694116264">
      <w:bodyDiv w:val="1"/>
      <w:marLeft w:val="0"/>
      <w:marRight w:val="0"/>
      <w:marTop w:val="0"/>
      <w:marBottom w:val="0"/>
      <w:divBdr>
        <w:top w:val="none" w:sz="0" w:space="0" w:color="auto"/>
        <w:left w:val="none" w:sz="0" w:space="0" w:color="auto"/>
        <w:bottom w:val="none" w:sz="0" w:space="0" w:color="auto"/>
        <w:right w:val="none" w:sz="0" w:space="0" w:color="auto"/>
      </w:divBdr>
      <w:divsChild>
        <w:div w:id="472984453">
          <w:marLeft w:val="0"/>
          <w:marRight w:val="0"/>
          <w:marTop w:val="0"/>
          <w:marBottom w:val="0"/>
          <w:divBdr>
            <w:top w:val="none" w:sz="0" w:space="0" w:color="auto"/>
            <w:left w:val="none" w:sz="0" w:space="0" w:color="auto"/>
            <w:bottom w:val="none" w:sz="0" w:space="0" w:color="auto"/>
            <w:right w:val="none" w:sz="0" w:space="0" w:color="auto"/>
          </w:divBdr>
        </w:div>
        <w:div w:id="531915160">
          <w:marLeft w:val="0"/>
          <w:marRight w:val="0"/>
          <w:marTop w:val="0"/>
          <w:marBottom w:val="0"/>
          <w:divBdr>
            <w:top w:val="none" w:sz="0" w:space="0" w:color="auto"/>
            <w:left w:val="none" w:sz="0" w:space="0" w:color="auto"/>
            <w:bottom w:val="none" w:sz="0" w:space="0" w:color="auto"/>
            <w:right w:val="none" w:sz="0" w:space="0" w:color="auto"/>
          </w:divBdr>
        </w:div>
        <w:div w:id="836964238">
          <w:marLeft w:val="0"/>
          <w:marRight w:val="0"/>
          <w:marTop w:val="0"/>
          <w:marBottom w:val="0"/>
          <w:divBdr>
            <w:top w:val="none" w:sz="0" w:space="0" w:color="auto"/>
            <w:left w:val="none" w:sz="0" w:space="0" w:color="auto"/>
            <w:bottom w:val="none" w:sz="0" w:space="0" w:color="auto"/>
            <w:right w:val="none" w:sz="0" w:space="0" w:color="auto"/>
          </w:divBdr>
        </w:div>
        <w:div w:id="1055740412">
          <w:marLeft w:val="0"/>
          <w:marRight w:val="0"/>
          <w:marTop w:val="0"/>
          <w:marBottom w:val="0"/>
          <w:divBdr>
            <w:top w:val="none" w:sz="0" w:space="0" w:color="auto"/>
            <w:left w:val="none" w:sz="0" w:space="0" w:color="auto"/>
            <w:bottom w:val="none" w:sz="0" w:space="0" w:color="auto"/>
            <w:right w:val="none" w:sz="0" w:space="0" w:color="auto"/>
          </w:divBdr>
        </w:div>
        <w:div w:id="1158572248">
          <w:marLeft w:val="0"/>
          <w:marRight w:val="0"/>
          <w:marTop w:val="0"/>
          <w:marBottom w:val="0"/>
          <w:divBdr>
            <w:top w:val="none" w:sz="0" w:space="0" w:color="auto"/>
            <w:left w:val="none" w:sz="0" w:space="0" w:color="auto"/>
            <w:bottom w:val="none" w:sz="0" w:space="0" w:color="auto"/>
            <w:right w:val="none" w:sz="0" w:space="0" w:color="auto"/>
          </w:divBdr>
        </w:div>
        <w:div w:id="1173491052">
          <w:marLeft w:val="0"/>
          <w:marRight w:val="0"/>
          <w:marTop w:val="0"/>
          <w:marBottom w:val="0"/>
          <w:divBdr>
            <w:top w:val="none" w:sz="0" w:space="0" w:color="auto"/>
            <w:left w:val="none" w:sz="0" w:space="0" w:color="auto"/>
            <w:bottom w:val="none" w:sz="0" w:space="0" w:color="auto"/>
            <w:right w:val="none" w:sz="0" w:space="0" w:color="auto"/>
          </w:divBdr>
        </w:div>
        <w:div w:id="1248154899">
          <w:marLeft w:val="0"/>
          <w:marRight w:val="0"/>
          <w:marTop w:val="0"/>
          <w:marBottom w:val="0"/>
          <w:divBdr>
            <w:top w:val="none" w:sz="0" w:space="0" w:color="auto"/>
            <w:left w:val="none" w:sz="0" w:space="0" w:color="auto"/>
            <w:bottom w:val="none" w:sz="0" w:space="0" w:color="auto"/>
            <w:right w:val="none" w:sz="0" w:space="0" w:color="auto"/>
          </w:divBdr>
        </w:div>
        <w:div w:id="1346130317">
          <w:marLeft w:val="0"/>
          <w:marRight w:val="0"/>
          <w:marTop w:val="0"/>
          <w:marBottom w:val="0"/>
          <w:divBdr>
            <w:top w:val="none" w:sz="0" w:space="0" w:color="auto"/>
            <w:left w:val="none" w:sz="0" w:space="0" w:color="auto"/>
            <w:bottom w:val="none" w:sz="0" w:space="0" w:color="auto"/>
            <w:right w:val="none" w:sz="0" w:space="0" w:color="auto"/>
          </w:divBdr>
        </w:div>
        <w:div w:id="2075622760">
          <w:marLeft w:val="0"/>
          <w:marRight w:val="0"/>
          <w:marTop w:val="0"/>
          <w:marBottom w:val="0"/>
          <w:divBdr>
            <w:top w:val="none" w:sz="0" w:space="0" w:color="auto"/>
            <w:left w:val="none" w:sz="0" w:space="0" w:color="auto"/>
            <w:bottom w:val="none" w:sz="0" w:space="0" w:color="auto"/>
            <w:right w:val="none" w:sz="0" w:space="0" w:color="auto"/>
          </w:divBdr>
        </w:div>
      </w:divsChild>
    </w:div>
    <w:div w:id="703599118">
      <w:bodyDiv w:val="1"/>
      <w:marLeft w:val="0"/>
      <w:marRight w:val="0"/>
      <w:marTop w:val="0"/>
      <w:marBottom w:val="0"/>
      <w:divBdr>
        <w:top w:val="none" w:sz="0" w:space="0" w:color="auto"/>
        <w:left w:val="none" w:sz="0" w:space="0" w:color="auto"/>
        <w:bottom w:val="none" w:sz="0" w:space="0" w:color="auto"/>
        <w:right w:val="none" w:sz="0" w:space="0" w:color="auto"/>
      </w:divBdr>
    </w:div>
    <w:div w:id="740905303">
      <w:bodyDiv w:val="1"/>
      <w:marLeft w:val="0"/>
      <w:marRight w:val="0"/>
      <w:marTop w:val="0"/>
      <w:marBottom w:val="0"/>
      <w:divBdr>
        <w:top w:val="none" w:sz="0" w:space="0" w:color="auto"/>
        <w:left w:val="none" w:sz="0" w:space="0" w:color="auto"/>
        <w:bottom w:val="none" w:sz="0" w:space="0" w:color="auto"/>
        <w:right w:val="none" w:sz="0" w:space="0" w:color="auto"/>
      </w:divBdr>
    </w:div>
    <w:div w:id="786854181">
      <w:bodyDiv w:val="1"/>
      <w:marLeft w:val="0"/>
      <w:marRight w:val="0"/>
      <w:marTop w:val="0"/>
      <w:marBottom w:val="0"/>
      <w:divBdr>
        <w:top w:val="none" w:sz="0" w:space="0" w:color="auto"/>
        <w:left w:val="none" w:sz="0" w:space="0" w:color="auto"/>
        <w:bottom w:val="none" w:sz="0" w:space="0" w:color="auto"/>
        <w:right w:val="none" w:sz="0" w:space="0" w:color="auto"/>
      </w:divBdr>
    </w:div>
    <w:div w:id="817579481">
      <w:bodyDiv w:val="1"/>
      <w:marLeft w:val="0"/>
      <w:marRight w:val="0"/>
      <w:marTop w:val="0"/>
      <w:marBottom w:val="0"/>
      <w:divBdr>
        <w:top w:val="none" w:sz="0" w:space="0" w:color="auto"/>
        <w:left w:val="none" w:sz="0" w:space="0" w:color="auto"/>
        <w:bottom w:val="none" w:sz="0" w:space="0" w:color="auto"/>
        <w:right w:val="none" w:sz="0" w:space="0" w:color="auto"/>
      </w:divBdr>
    </w:div>
    <w:div w:id="821970105">
      <w:bodyDiv w:val="1"/>
      <w:marLeft w:val="0"/>
      <w:marRight w:val="0"/>
      <w:marTop w:val="0"/>
      <w:marBottom w:val="0"/>
      <w:divBdr>
        <w:top w:val="none" w:sz="0" w:space="0" w:color="auto"/>
        <w:left w:val="none" w:sz="0" w:space="0" w:color="auto"/>
        <w:bottom w:val="none" w:sz="0" w:space="0" w:color="auto"/>
        <w:right w:val="none" w:sz="0" w:space="0" w:color="auto"/>
      </w:divBdr>
    </w:div>
    <w:div w:id="826635324">
      <w:bodyDiv w:val="1"/>
      <w:marLeft w:val="0"/>
      <w:marRight w:val="0"/>
      <w:marTop w:val="0"/>
      <w:marBottom w:val="0"/>
      <w:divBdr>
        <w:top w:val="none" w:sz="0" w:space="0" w:color="auto"/>
        <w:left w:val="none" w:sz="0" w:space="0" w:color="auto"/>
        <w:bottom w:val="none" w:sz="0" w:space="0" w:color="auto"/>
        <w:right w:val="none" w:sz="0" w:space="0" w:color="auto"/>
      </w:divBdr>
    </w:div>
    <w:div w:id="846677633">
      <w:bodyDiv w:val="1"/>
      <w:marLeft w:val="0"/>
      <w:marRight w:val="0"/>
      <w:marTop w:val="0"/>
      <w:marBottom w:val="0"/>
      <w:divBdr>
        <w:top w:val="none" w:sz="0" w:space="0" w:color="auto"/>
        <w:left w:val="none" w:sz="0" w:space="0" w:color="auto"/>
        <w:bottom w:val="none" w:sz="0" w:space="0" w:color="auto"/>
        <w:right w:val="none" w:sz="0" w:space="0" w:color="auto"/>
      </w:divBdr>
    </w:div>
    <w:div w:id="859657667">
      <w:bodyDiv w:val="1"/>
      <w:marLeft w:val="0"/>
      <w:marRight w:val="0"/>
      <w:marTop w:val="0"/>
      <w:marBottom w:val="0"/>
      <w:divBdr>
        <w:top w:val="none" w:sz="0" w:space="0" w:color="auto"/>
        <w:left w:val="none" w:sz="0" w:space="0" w:color="auto"/>
        <w:bottom w:val="none" w:sz="0" w:space="0" w:color="auto"/>
        <w:right w:val="none" w:sz="0" w:space="0" w:color="auto"/>
      </w:divBdr>
      <w:divsChild>
        <w:div w:id="1291715659">
          <w:marLeft w:val="0"/>
          <w:marRight w:val="0"/>
          <w:marTop w:val="0"/>
          <w:marBottom w:val="0"/>
          <w:divBdr>
            <w:top w:val="none" w:sz="0" w:space="0" w:color="auto"/>
            <w:left w:val="none" w:sz="0" w:space="0" w:color="auto"/>
            <w:bottom w:val="none" w:sz="0" w:space="0" w:color="auto"/>
            <w:right w:val="none" w:sz="0" w:space="0" w:color="auto"/>
          </w:divBdr>
        </w:div>
      </w:divsChild>
    </w:div>
    <w:div w:id="936787933">
      <w:bodyDiv w:val="1"/>
      <w:marLeft w:val="0"/>
      <w:marRight w:val="0"/>
      <w:marTop w:val="0"/>
      <w:marBottom w:val="0"/>
      <w:divBdr>
        <w:top w:val="none" w:sz="0" w:space="0" w:color="auto"/>
        <w:left w:val="none" w:sz="0" w:space="0" w:color="auto"/>
        <w:bottom w:val="none" w:sz="0" w:space="0" w:color="auto"/>
        <w:right w:val="none" w:sz="0" w:space="0" w:color="auto"/>
      </w:divBdr>
    </w:div>
    <w:div w:id="945890425">
      <w:bodyDiv w:val="1"/>
      <w:marLeft w:val="0"/>
      <w:marRight w:val="0"/>
      <w:marTop w:val="0"/>
      <w:marBottom w:val="0"/>
      <w:divBdr>
        <w:top w:val="none" w:sz="0" w:space="0" w:color="auto"/>
        <w:left w:val="none" w:sz="0" w:space="0" w:color="auto"/>
        <w:bottom w:val="none" w:sz="0" w:space="0" w:color="auto"/>
        <w:right w:val="none" w:sz="0" w:space="0" w:color="auto"/>
      </w:divBdr>
    </w:div>
    <w:div w:id="963972655">
      <w:bodyDiv w:val="1"/>
      <w:marLeft w:val="0"/>
      <w:marRight w:val="0"/>
      <w:marTop w:val="0"/>
      <w:marBottom w:val="0"/>
      <w:divBdr>
        <w:top w:val="none" w:sz="0" w:space="0" w:color="auto"/>
        <w:left w:val="none" w:sz="0" w:space="0" w:color="auto"/>
        <w:bottom w:val="none" w:sz="0" w:space="0" w:color="auto"/>
        <w:right w:val="none" w:sz="0" w:space="0" w:color="auto"/>
      </w:divBdr>
    </w:div>
    <w:div w:id="973482102">
      <w:bodyDiv w:val="1"/>
      <w:marLeft w:val="0"/>
      <w:marRight w:val="0"/>
      <w:marTop w:val="0"/>
      <w:marBottom w:val="0"/>
      <w:divBdr>
        <w:top w:val="none" w:sz="0" w:space="0" w:color="auto"/>
        <w:left w:val="none" w:sz="0" w:space="0" w:color="auto"/>
        <w:bottom w:val="none" w:sz="0" w:space="0" w:color="auto"/>
        <w:right w:val="none" w:sz="0" w:space="0" w:color="auto"/>
      </w:divBdr>
    </w:div>
    <w:div w:id="986057874">
      <w:bodyDiv w:val="1"/>
      <w:marLeft w:val="0"/>
      <w:marRight w:val="0"/>
      <w:marTop w:val="0"/>
      <w:marBottom w:val="0"/>
      <w:divBdr>
        <w:top w:val="none" w:sz="0" w:space="0" w:color="auto"/>
        <w:left w:val="none" w:sz="0" w:space="0" w:color="auto"/>
        <w:bottom w:val="none" w:sz="0" w:space="0" w:color="auto"/>
        <w:right w:val="none" w:sz="0" w:space="0" w:color="auto"/>
      </w:divBdr>
    </w:div>
    <w:div w:id="1007757397">
      <w:bodyDiv w:val="1"/>
      <w:marLeft w:val="0"/>
      <w:marRight w:val="0"/>
      <w:marTop w:val="0"/>
      <w:marBottom w:val="0"/>
      <w:divBdr>
        <w:top w:val="none" w:sz="0" w:space="0" w:color="auto"/>
        <w:left w:val="none" w:sz="0" w:space="0" w:color="auto"/>
        <w:bottom w:val="none" w:sz="0" w:space="0" w:color="auto"/>
        <w:right w:val="none" w:sz="0" w:space="0" w:color="auto"/>
      </w:divBdr>
    </w:div>
    <w:div w:id="1067799955">
      <w:bodyDiv w:val="1"/>
      <w:marLeft w:val="0"/>
      <w:marRight w:val="0"/>
      <w:marTop w:val="0"/>
      <w:marBottom w:val="0"/>
      <w:divBdr>
        <w:top w:val="none" w:sz="0" w:space="0" w:color="auto"/>
        <w:left w:val="none" w:sz="0" w:space="0" w:color="auto"/>
        <w:bottom w:val="none" w:sz="0" w:space="0" w:color="auto"/>
        <w:right w:val="none" w:sz="0" w:space="0" w:color="auto"/>
      </w:divBdr>
    </w:div>
    <w:div w:id="1092123089">
      <w:bodyDiv w:val="1"/>
      <w:marLeft w:val="0"/>
      <w:marRight w:val="0"/>
      <w:marTop w:val="0"/>
      <w:marBottom w:val="0"/>
      <w:divBdr>
        <w:top w:val="none" w:sz="0" w:space="0" w:color="auto"/>
        <w:left w:val="none" w:sz="0" w:space="0" w:color="auto"/>
        <w:bottom w:val="none" w:sz="0" w:space="0" w:color="auto"/>
        <w:right w:val="none" w:sz="0" w:space="0" w:color="auto"/>
      </w:divBdr>
    </w:div>
    <w:div w:id="1114055736">
      <w:bodyDiv w:val="1"/>
      <w:marLeft w:val="0"/>
      <w:marRight w:val="0"/>
      <w:marTop w:val="0"/>
      <w:marBottom w:val="0"/>
      <w:divBdr>
        <w:top w:val="none" w:sz="0" w:space="0" w:color="auto"/>
        <w:left w:val="none" w:sz="0" w:space="0" w:color="auto"/>
        <w:bottom w:val="none" w:sz="0" w:space="0" w:color="auto"/>
        <w:right w:val="none" w:sz="0" w:space="0" w:color="auto"/>
      </w:divBdr>
    </w:div>
    <w:div w:id="1138304327">
      <w:bodyDiv w:val="1"/>
      <w:marLeft w:val="0"/>
      <w:marRight w:val="0"/>
      <w:marTop w:val="0"/>
      <w:marBottom w:val="0"/>
      <w:divBdr>
        <w:top w:val="none" w:sz="0" w:space="0" w:color="auto"/>
        <w:left w:val="none" w:sz="0" w:space="0" w:color="auto"/>
        <w:bottom w:val="none" w:sz="0" w:space="0" w:color="auto"/>
        <w:right w:val="none" w:sz="0" w:space="0" w:color="auto"/>
      </w:divBdr>
      <w:divsChild>
        <w:div w:id="122887125">
          <w:marLeft w:val="0"/>
          <w:marRight w:val="0"/>
          <w:marTop w:val="0"/>
          <w:marBottom w:val="0"/>
          <w:divBdr>
            <w:top w:val="none" w:sz="0" w:space="0" w:color="auto"/>
            <w:left w:val="none" w:sz="0" w:space="0" w:color="auto"/>
            <w:bottom w:val="none" w:sz="0" w:space="0" w:color="auto"/>
            <w:right w:val="none" w:sz="0" w:space="0" w:color="auto"/>
          </w:divBdr>
        </w:div>
      </w:divsChild>
    </w:div>
    <w:div w:id="1139610899">
      <w:bodyDiv w:val="1"/>
      <w:marLeft w:val="0"/>
      <w:marRight w:val="0"/>
      <w:marTop w:val="0"/>
      <w:marBottom w:val="0"/>
      <w:divBdr>
        <w:top w:val="none" w:sz="0" w:space="0" w:color="auto"/>
        <w:left w:val="none" w:sz="0" w:space="0" w:color="auto"/>
        <w:bottom w:val="none" w:sz="0" w:space="0" w:color="auto"/>
        <w:right w:val="none" w:sz="0" w:space="0" w:color="auto"/>
      </w:divBdr>
    </w:div>
    <w:div w:id="1143817692">
      <w:bodyDiv w:val="1"/>
      <w:marLeft w:val="0"/>
      <w:marRight w:val="0"/>
      <w:marTop w:val="0"/>
      <w:marBottom w:val="0"/>
      <w:divBdr>
        <w:top w:val="none" w:sz="0" w:space="0" w:color="auto"/>
        <w:left w:val="none" w:sz="0" w:space="0" w:color="auto"/>
        <w:bottom w:val="none" w:sz="0" w:space="0" w:color="auto"/>
        <w:right w:val="none" w:sz="0" w:space="0" w:color="auto"/>
      </w:divBdr>
    </w:div>
    <w:div w:id="1170372808">
      <w:bodyDiv w:val="1"/>
      <w:marLeft w:val="0"/>
      <w:marRight w:val="0"/>
      <w:marTop w:val="0"/>
      <w:marBottom w:val="0"/>
      <w:divBdr>
        <w:top w:val="none" w:sz="0" w:space="0" w:color="auto"/>
        <w:left w:val="none" w:sz="0" w:space="0" w:color="auto"/>
        <w:bottom w:val="none" w:sz="0" w:space="0" w:color="auto"/>
        <w:right w:val="none" w:sz="0" w:space="0" w:color="auto"/>
      </w:divBdr>
    </w:div>
    <w:div w:id="1174028777">
      <w:bodyDiv w:val="1"/>
      <w:marLeft w:val="0"/>
      <w:marRight w:val="0"/>
      <w:marTop w:val="0"/>
      <w:marBottom w:val="0"/>
      <w:divBdr>
        <w:top w:val="none" w:sz="0" w:space="0" w:color="auto"/>
        <w:left w:val="none" w:sz="0" w:space="0" w:color="auto"/>
        <w:bottom w:val="none" w:sz="0" w:space="0" w:color="auto"/>
        <w:right w:val="none" w:sz="0" w:space="0" w:color="auto"/>
      </w:divBdr>
    </w:div>
    <w:div w:id="1175653237">
      <w:bodyDiv w:val="1"/>
      <w:marLeft w:val="0"/>
      <w:marRight w:val="0"/>
      <w:marTop w:val="0"/>
      <w:marBottom w:val="0"/>
      <w:divBdr>
        <w:top w:val="none" w:sz="0" w:space="0" w:color="auto"/>
        <w:left w:val="none" w:sz="0" w:space="0" w:color="auto"/>
        <w:bottom w:val="none" w:sz="0" w:space="0" w:color="auto"/>
        <w:right w:val="none" w:sz="0" w:space="0" w:color="auto"/>
      </w:divBdr>
    </w:div>
    <w:div w:id="1249999186">
      <w:bodyDiv w:val="1"/>
      <w:marLeft w:val="0"/>
      <w:marRight w:val="0"/>
      <w:marTop w:val="0"/>
      <w:marBottom w:val="0"/>
      <w:divBdr>
        <w:top w:val="none" w:sz="0" w:space="0" w:color="auto"/>
        <w:left w:val="none" w:sz="0" w:space="0" w:color="auto"/>
        <w:bottom w:val="none" w:sz="0" w:space="0" w:color="auto"/>
        <w:right w:val="none" w:sz="0" w:space="0" w:color="auto"/>
      </w:divBdr>
    </w:div>
    <w:div w:id="1257127811">
      <w:bodyDiv w:val="1"/>
      <w:marLeft w:val="0"/>
      <w:marRight w:val="0"/>
      <w:marTop w:val="0"/>
      <w:marBottom w:val="0"/>
      <w:divBdr>
        <w:top w:val="none" w:sz="0" w:space="0" w:color="auto"/>
        <w:left w:val="none" w:sz="0" w:space="0" w:color="auto"/>
        <w:bottom w:val="none" w:sz="0" w:space="0" w:color="auto"/>
        <w:right w:val="none" w:sz="0" w:space="0" w:color="auto"/>
      </w:divBdr>
    </w:div>
    <w:div w:id="1274559702">
      <w:bodyDiv w:val="1"/>
      <w:marLeft w:val="0"/>
      <w:marRight w:val="0"/>
      <w:marTop w:val="0"/>
      <w:marBottom w:val="0"/>
      <w:divBdr>
        <w:top w:val="none" w:sz="0" w:space="0" w:color="auto"/>
        <w:left w:val="none" w:sz="0" w:space="0" w:color="auto"/>
        <w:bottom w:val="none" w:sz="0" w:space="0" w:color="auto"/>
        <w:right w:val="none" w:sz="0" w:space="0" w:color="auto"/>
      </w:divBdr>
    </w:div>
    <w:div w:id="1292900012">
      <w:bodyDiv w:val="1"/>
      <w:marLeft w:val="0"/>
      <w:marRight w:val="0"/>
      <w:marTop w:val="0"/>
      <w:marBottom w:val="0"/>
      <w:divBdr>
        <w:top w:val="none" w:sz="0" w:space="0" w:color="auto"/>
        <w:left w:val="none" w:sz="0" w:space="0" w:color="auto"/>
        <w:bottom w:val="none" w:sz="0" w:space="0" w:color="auto"/>
        <w:right w:val="none" w:sz="0" w:space="0" w:color="auto"/>
      </w:divBdr>
      <w:divsChild>
        <w:div w:id="82341246">
          <w:marLeft w:val="0"/>
          <w:marRight w:val="0"/>
          <w:marTop w:val="0"/>
          <w:marBottom w:val="0"/>
          <w:divBdr>
            <w:top w:val="none" w:sz="0" w:space="0" w:color="auto"/>
            <w:left w:val="none" w:sz="0" w:space="0" w:color="auto"/>
            <w:bottom w:val="none" w:sz="0" w:space="0" w:color="auto"/>
            <w:right w:val="none" w:sz="0" w:space="0" w:color="auto"/>
          </w:divBdr>
        </w:div>
        <w:div w:id="199392234">
          <w:marLeft w:val="0"/>
          <w:marRight w:val="0"/>
          <w:marTop w:val="0"/>
          <w:marBottom w:val="0"/>
          <w:divBdr>
            <w:top w:val="none" w:sz="0" w:space="0" w:color="auto"/>
            <w:left w:val="none" w:sz="0" w:space="0" w:color="auto"/>
            <w:bottom w:val="none" w:sz="0" w:space="0" w:color="auto"/>
            <w:right w:val="none" w:sz="0" w:space="0" w:color="auto"/>
          </w:divBdr>
        </w:div>
        <w:div w:id="221260728">
          <w:marLeft w:val="0"/>
          <w:marRight w:val="0"/>
          <w:marTop w:val="0"/>
          <w:marBottom w:val="0"/>
          <w:divBdr>
            <w:top w:val="none" w:sz="0" w:space="0" w:color="auto"/>
            <w:left w:val="none" w:sz="0" w:space="0" w:color="auto"/>
            <w:bottom w:val="none" w:sz="0" w:space="0" w:color="auto"/>
            <w:right w:val="none" w:sz="0" w:space="0" w:color="auto"/>
          </w:divBdr>
        </w:div>
        <w:div w:id="705443418">
          <w:marLeft w:val="0"/>
          <w:marRight w:val="0"/>
          <w:marTop w:val="0"/>
          <w:marBottom w:val="0"/>
          <w:divBdr>
            <w:top w:val="none" w:sz="0" w:space="0" w:color="auto"/>
            <w:left w:val="none" w:sz="0" w:space="0" w:color="auto"/>
            <w:bottom w:val="none" w:sz="0" w:space="0" w:color="auto"/>
            <w:right w:val="none" w:sz="0" w:space="0" w:color="auto"/>
          </w:divBdr>
        </w:div>
        <w:div w:id="727188099">
          <w:marLeft w:val="0"/>
          <w:marRight w:val="0"/>
          <w:marTop w:val="0"/>
          <w:marBottom w:val="0"/>
          <w:divBdr>
            <w:top w:val="none" w:sz="0" w:space="0" w:color="auto"/>
            <w:left w:val="none" w:sz="0" w:space="0" w:color="auto"/>
            <w:bottom w:val="none" w:sz="0" w:space="0" w:color="auto"/>
            <w:right w:val="none" w:sz="0" w:space="0" w:color="auto"/>
          </w:divBdr>
        </w:div>
        <w:div w:id="744884516">
          <w:marLeft w:val="0"/>
          <w:marRight w:val="0"/>
          <w:marTop w:val="0"/>
          <w:marBottom w:val="0"/>
          <w:divBdr>
            <w:top w:val="none" w:sz="0" w:space="0" w:color="auto"/>
            <w:left w:val="none" w:sz="0" w:space="0" w:color="auto"/>
            <w:bottom w:val="none" w:sz="0" w:space="0" w:color="auto"/>
            <w:right w:val="none" w:sz="0" w:space="0" w:color="auto"/>
          </w:divBdr>
        </w:div>
        <w:div w:id="818040918">
          <w:marLeft w:val="0"/>
          <w:marRight w:val="0"/>
          <w:marTop w:val="0"/>
          <w:marBottom w:val="0"/>
          <w:divBdr>
            <w:top w:val="none" w:sz="0" w:space="0" w:color="auto"/>
            <w:left w:val="none" w:sz="0" w:space="0" w:color="auto"/>
            <w:bottom w:val="none" w:sz="0" w:space="0" w:color="auto"/>
            <w:right w:val="none" w:sz="0" w:space="0" w:color="auto"/>
          </w:divBdr>
        </w:div>
        <w:div w:id="938096755">
          <w:marLeft w:val="0"/>
          <w:marRight w:val="0"/>
          <w:marTop w:val="0"/>
          <w:marBottom w:val="0"/>
          <w:divBdr>
            <w:top w:val="none" w:sz="0" w:space="0" w:color="auto"/>
            <w:left w:val="none" w:sz="0" w:space="0" w:color="auto"/>
            <w:bottom w:val="none" w:sz="0" w:space="0" w:color="auto"/>
            <w:right w:val="none" w:sz="0" w:space="0" w:color="auto"/>
          </w:divBdr>
        </w:div>
        <w:div w:id="1076241573">
          <w:marLeft w:val="0"/>
          <w:marRight w:val="0"/>
          <w:marTop w:val="0"/>
          <w:marBottom w:val="0"/>
          <w:divBdr>
            <w:top w:val="none" w:sz="0" w:space="0" w:color="auto"/>
            <w:left w:val="none" w:sz="0" w:space="0" w:color="auto"/>
            <w:bottom w:val="none" w:sz="0" w:space="0" w:color="auto"/>
            <w:right w:val="none" w:sz="0" w:space="0" w:color="auto"/>
          </w:divBdr>
        </w:div>
        <w:div w:id="1096753004">
          <w:marLeft w:val="0"/>
          <w:marRight w:val="0"/>
          <w:marTop w:val="0"/>
          <w:marBottom w:val="0"/>
          <w:divBdr>
            <w:top w:val="none" w:sz="0" w:space="0" w:color="auto"/>
            <w:left w:val="none" w:sz="0" w:space="0" w:color="auto"/>
            <w:bottom w:val="none" w:sz="0" w:space="0" w:color="auto"/>
            <w:right w:val="none" w:sz="0" w:space="0" w:color="auto"/>
          </w:divBdr>
        </w:div>
        <w:div w:id="1131174640">
          <w:marLeft w:val="0"/>
          <w:marRight w:val="0"/>
          <w:marTop w:val="0"/>
          <w:marBottom w:val="0"/>
          <w:divBdr>
            <w:top w:val="none" w:sz="0" w:space="0" w:color="auto"/>
            <w:left w:val="none" w:sz="0" w:space="0" w:color="auto"/>
            <w:bottom w:val="none" w:sz="0" w:space="0" w:color="auto"/>
            <w:right w:val="none" w:sz="0" w:space="0" w:color="auto"/>
          </w:divBdr>
        </w:div>
        <w:div w:id="1177844140">
          <w:marLeft w:val="0"/>
          <w:marRight w:val="0"/>
          <w:marTop w:val="0"/>
          <w:marBottom w:val="0"/>
          <w:divBdr>
            <w:top w:val="none" w:sz="0" w:space="0" w:color="auto"/>
            <w:left w:val="none" w:sz="0" w:space="0" w:color="auto"/>
            <w:bottom w:val="none" w:sz="0" w:space="0" w:color="auto"/>
            <w:right w:val="none" w:sz="0" w:space="0" w:color="auto"/>
          </w:divBdr>
        </w:div>
        <w:div w:id="1591617917">
          <w:marLeft w:val="0"/>
          <w:marRight w:val="0"/>
          <w:marTop w:val="0"/>
          <w:marBottom w:val="0"/>
          <w:divBdr>
            <w:top w:val="none" w:sz="0" w:space="0" w:color="auto"/>
            <w:left w:val="none" w:sz="0" w:space="0" w:color="auto"/>
            <w:bottom w:val="none" w:sz="0" w:space="0" w:color="auto"/>
            <w:right w:val="none" w:sz="0" w:space="0" w:color="auto"/>
          </w:divBdr>
        </w:div>
        <w:div w:id="1658682534">
          <w:marLeft w:val="0"/>
          <w:marRight w:val="0"/>
          <w:marTop w:val="0"/>
          <w:marBottom w:val="0"/>
          <w:divBdr>
            <w:top w:val="none" w:sz="0" w:space="0" w:color="auto"/>
            <w:left w:val="none" w:sz="0" w:space="0" w:color="auto"/>
            <w:bottom w:val="none" w:sz="0" w:space="0" w:color="auto"/>
            <w:right w:val="none" w:sz="0" w:space="0" w:color="auto"/>
          </w:divBdr>
        </w:div>
        <w:div w:id="1812667805">
          <w:marLeft w:val="0"/>
          <w:marRight w:val="0"/>
          <w:marTop w:val="0"/>
          <w:marBottom w:val="0"/>
          <w:divBdr>
            <w:top w:val="none" w:sz="0" w:space="0" w:color="auto"/>
            <w:left w:val="none" w:sz="0" w:space="0" w:color="auto"/>
            <w:bottom w:val="none" w:sz="0" w:space="0" w:color="auto"/>
            <w:right w:val="none" w:sz="0" w:space="0" w:color="auto"/>
          </w:divBdr>
        </w:div>
        <w:div w:id="2025549837">
          <w:marLeft w:val="0"/>
          <w:marRight w:val="0"/>
          <w:marTop w:val="0"/>
          <w:marBottom w:val="0"/>
          <w:divBdr>
            <w:top w:val="none" w:sz="0" w:space="0" w:color="auto"/>
            <w:left w:val="none" w:sz="0" w:space="0" w:color="auto"/>
            <w:bottom w:val="none" w:sz="0" w:space="0" w:color="auto"/>
            <w:right w:val="none" w:sz="0" w:space="0" w:color="auto"/>
          </w:divBdr>
        </w:div>
      </w:divsChild>
    </w:div>
    <w:div w:id="1303539128">
      <w:bodyDiv w:val="1"/>
      <w:marLeft w:val="0"/>
      <w:marRight w:val="0"/>
      <w:marTop w:val="0"/>
      <w:marBottom w:val="0"/>
      <w:divBdr>
        <w:top w:val="none" w:sz="0" w:space="0" w:color="auto"/>
        <w:left w:val="none" w:sz="0" w:space="0" w:color="auto"/>
        <w:bottom w:val="none" w:sz="0" w:space="0" w:color="auto"/>
        <w:right w:val="none" w:sz="0" w:space="0" w:color="auto"/>
      </w:divBdr>
      <w:divsChild>
        <w:div w:id="292559382">
          <w:marLeft w:val="720"/>
          <w:marRight w:val="0"/>
          <w:marTop w:val="0"/>
          <w:marBottom w:val="0"/>
          <w:divBdr>
            <w:top w:val="none" w:sz="0" w:space="0" w:color="auto"/>
            <w:left w:val="none" w:sz="0" w:space="0" w:color="auto"/>
            <w:bottom w:val="none" w:sz="0" w:space="0" w:color="auto"/>
            <w:right w:val="none" w:sz="0" w:space="0" w:color="auto"/>
          </w:divBdr>
        </w:div>
        <w:div w:id="473253151">
          <w:marLeft w:val="720"/>
          <w:marRight w:val="0"/>
          <w:marTop w:val="0"/>
          <w:marBottom w:val="0"/>
          <w:divBdr>
            <w:top w:val="none" w:sz="0" w:space="0" w:color="auto"/>
            <w:left w:val="none" w:sz="0" w:space="0" w:color="auto"/>
            <w:bottom w:val="none" w:sz="0" w:space="0" w:color="auto"/>
            <w:right w:val="none" w:sz="0" w:space="0" w:color="auto"/>
          </w:divBdr>
        </w:div>
        <w:div w:id="618411792">
          <w:marLeft w:val="0"/>
          <w:marRight w:val="0"/>
          <w:marTop w:val="0"/>
          <w:marBottom w:val="0"/>
          <w:divBdr>
            <w:top w:val="none" w:sz="0" w:space="0" w:color="auto"/>
            <w:left w:val="none" w:sz="0" w:space="0" w:color="auto"/>
            <w:bottom w:val="none" w:sz="0" w:space="0" w:color="auto"/>
            <w:right w:val="none" w:sz="0" w:space="0" w:color="auto"/>
          </w:divBdr>
        </w:div>
        <w:div w:id="1248804281">
          <w:marLeft w:val="720"/>
          <w:marRight w:val="0"/>
          <w:marTop w:val="0"/>
          <w:marBottom w:val="0"/>
          <w:divBdr>
            <w:top w:val="none" w:sz="0" w:space="0" w:color="auto"/>
            <w:left w:val="none" w:sz="0" w:space="0" w:color="auto"/>
            <w:bottom w:val="none" w:sz="0" w:space="0" w:color="auto"/>
            <w:right w:val="none" w:sz="0" w:space="0" w:color="auto"/>
          </w:divBdr>
        </w:div>
        <w:div w:id="1399551777">
          <w:marLeft w:val="720"/>
          <w:marRight w:val="0"/>
          <w:marTop w:val="0"/>
          <w:marBottom w:val="0"/>
          <w:divBdr>
            <w:top w:val="none" w:sz="0" w:space="0" w:color="auto"/>
            <w:left w:val="none" w:sz="0" w:space="0" w:color="auto"/>
            <w:bottom w:val="none" w:sz="0" w:space="0" w:color="auto"/>
            <w:right w:val="none" w:sz="0" w:space="0" w:color="auto"/>
          </w:divBdr>
        </w:div>
        <w:div w:id="1513640724">
          <w:marLeft w:val="720"/>
          <w:marRight w:val="0"/>
          <w:marTop w:val="0"/>
          <w:marBottom w:val="0"/>
          <w:divBdr>
            <w:top w:val="none" w:sz="0" w:space="0" w:color="auto"/>
            <w:left w:val="none" w:sz="0" w:space="0" w:color="auto"/>
            <w:bottom w:val="none" w:sz="0" w:space="0" w:color="auto"/>
            <w:right w:val="none" w:sz="0" w:space="0" w:color="auto"/>
          </w:divBdr>
        </w:div>
        <w:div w:id="1852646246">
          <w:marLeft w:val="720"/>
          <w:marRight w:val="0"/>
          <w:marTop w:val="0"/>
          <w:marBottom w:val="0"/>
          <w:divBdr>
            <w:top w:val="none" w:sz="0" w:space="0" w:color="auto"/>
            <w:left w:val="none" w:sz="0" w:space="0" w:color="auto"/>
            <w:bottom w:val="none" w:sz="0" w:space="0" w:color="auto"/>
            <w:right w:val="none" w:sz="0" w:space="0" w:color="auto"/>
          </w:divBdr>
        </w:div>
        <w:div w:id="1916478336">
          <w:marLeft w:val="720"/>
          <w:marRight w:val="0"/>
          <w:marTop w:val="0"/>
          <w:marBottom w:val="0"/>
          <w:divBdr>
            <w:top w:val="none" w:sz="0" w:space="0" w:color="auto"/>
            <w:left w:val="none" w:sz="0" w:space="0" w:color="auto"/>
            <w:bottom w:val="none" w:sz="0" w:space="0" w:color="auto"/>
            <w:right w:val="none" w:sz="0" w:space="0" w:color="auto"/>
          </w:divBdr>
        </w:div>
        <w:div w:id="1916545788">
          <w:marLeft w:val="0"/>
          <w:marRight w:val="0"/>
          <w:marTop w:val="0"/>
          <w:marBottom w:val="0"/>
          <w:divBdr>
            <w:top w:val="none" w:sz="0" w:space="0" w:color="auto"/>
            <w:left w:val="none" w:sz="0" w:space="0" w:color="auto"/>
            <w:bottom w:val="none" w:sz="0" w:space="0" w:color="auto"/>
            <w:right w:val="none" w:sz="0" w:space="0" w:color="auto"/>
          </w:divBdr>
        </w:div>
      </w:divsChild>
    </w:div>
    <w:div w:id="1327172568">
      <w:bodyDiv w:val="1"/>
      <w:marLeft w:val="0"/>
      <w:marRight w:val="0"/>
      <w:marTop w:val="0"/>
      <w:marBottom w:val="0"/>
      <w:divBdr>
        <w:top w:val="none" w:sz="0" w:space="0" w:color="auto"/>
        <w:left w:val="none" w:sz="0" w:space="0" w:color="auto"/>
        <w:bottom w:val="none" w:sz="0" w:space="0" w:color="auto"/>
        <w:right w:val="none" w:sz="0" w:space="0" w:color="auto"/>
      </w:divBdr>
    </w:div>
    <w:div w:id="1370380211">
      <w:bodyDiv w:val="1"/>
      <w:marLeft w:val="0"/>
      <w:marRight w:val="0"/>
      <w:marTop w:val="0"/>
      <w:marBottom w:val="0"/>
      <w:divBdr>
        <w:top w:val="none" w:sz="0" w:space="0" w:color="auto"/>
        <w:left w:val="none" w:sz="0" w:space="0" w:color="auto"/>
        <w:bottom w:val="none" w:sz="0" w:space="0" w:color="auto"/>
        <w:right w:val="none" w:sz="0" w:space="0" w:color="auto"/>
      </w:divBdr>
    </w:div>
    <w:div w:id="1380009017">
      <w:bodyDiv w:val="1"/>
      <w:marLeft w:val="0"/>
      <w:marRight w:val="0"/>
      <w:marTop w:val="0"/>
      <w:marBottom w:val="0"/>
      <w:divBdr>
        <w:top w:val="none" w:sz="0" w:space="0" w:color="auto"/>
        <w:left w:val="none" w:sz="0" w:space="0" w:color="auto"/>
        <w:bottom w:val="none" w:sz="0" w:space="0" w:color="auto"/>
        <w:right w:val="none" w:sz="0" w:space="0" w:color="auto"/>
      </w:divBdr>
    </w:div>
    <w:div w:id="1382366896">
      <w:bodyDiv w:val="1"/>
      <w:marLeft w:val="0"/>
      <w:marRight w:val="0"/>
      <w:marTop w:val="0"/>
      <w:marBottom w:val="0"/>
      <w:divBdr>
        <w:top w:val="none" w:sz="0" w:space="0" w:color="auto"/>
        <w:left w:val="none" w:sz="0" w:space="0" w:color="auto"/>
        <w:bottom w:val="none" w:sz="0" w:space="0" w:color="auto"/>
        <w:right w:val="none" w:sz="0" w:space="0" w:color="auto"/>
      </w:divBdr>
    </w:div>
    <w:div w:id="1397171427">
      <w:bodyDiv w:val="1"/>
      <w:marLeft w:val="0"/>
      <w:marRight w:val="0"/>
      <w:marTop w:val="0"/>
      <w:marBottom w:val="0"/>
      <w:divBdr>
        <w:top w:val="none" w:sz="0" w:space="0" w:color="auto"/>
        <w:left w:val="none" w:sz="0" w:space="0" w:color="auto"/>
        <w:bottom w:val="none" w:sz="0" w:space="0" w:color="auto"/>
        <w:right w:val="none" w:sz="0" w:space="0" w:color="auto"/>
      </w:divBdr>
    </w:div>
    <w:div w:id="1413627255">
      <w:bodyDiv w:val="1"/>
      <w:marLeft w:val="0"/>
      <w:marRight w:val="0"/>
      <w:marTop w:val="0"/>
      <w:marBottom w:val="0"/>
      <w:divBdr>
        <w:top w:val="none" w:sz="0" w:space="0" w:color="auto"/>
        <w:left w:val="none" w:sz="0" w:space="0" w:color="auto"/>
        <w:bottom w:val="none" w:sz="0" w:space="0" w:color="auto"/>
        <w:right w:val="none" w:sz="0" w:space="0" w:color="auto"/>
      </w:divBdr>
    </w:div>
    <w:div w:id="1468015748">
      <w:bodyDiv w:val="1"/>
      <w:marLeft w:val="0"/>
      <w:marRight w:val="0"/>
      <w:marTop w:val="0"/>
      <w:marBottom w:val="0"/>
      <w:divBdr>
        <w:top w:val="none" w:sz="0" w:space="0" w:color="auto"/>
        <w:left w:val="none" w:sz="0" w:space="0" w:color="auto"/>
        <w:bottom w:val="none" w:sz="0" w:space="0" w:color="auto"/>
        <w:right w:val="none" w:sz="0" w:space="0" w:color="auto"/>
      </w:divBdr>
    </w:div>
    <w:div w:id="1485047650">
      <w:bodyDiv w:val="1"/>
      <w:marLeft w:val="0"/>
      <w:marRight w:val="0"/>
      <w:marTop w:val="0"/>
      <w:marBottom w:val="0"/>
      <w:divBdr>
        <w:top w:val="none" w:sz="0" w:space="0" w:color="auto"/>
        <w:left w:val="none" w:sz="0" w:space="0" w:color="auto"/>
        <w:bottom w:val="none" w:sz="0" w:space="0" w:color="auto"/>
        <w:right w:val="none" w:sz="0" w:space="0" w:color="auto"/>
      </w:divBdr>
    </w:div>
    <w:div w:id="1540898607">
      <w:bodyDiv w:val="1"/>
      <w:marLeft w:val="0"/>
      <w:marRight w:val="0"/>
      <w:marTop w:val="0"/>
      <w:marBottom w:val="0"/>
      <w:divBdr>
        <w:top w:val="none" w:sz="0" w:space="0" w:color="auto"/>
        <w:left w:val="none" w:sz="0" w:space="0" w:color="auto"/>
        <w:bottom w:val="none" w:sz="0" w:space="0" w:color="auto"/>
        <w:right w:val="none" w:sz="0" w:space="0" w:color="auto"/>
      </w:divBdr>
    </w:div>
    <w:div w:id="1554191987">
      <w:bodyDiv w:val="1"/>
      <w:marLeft w:val="0"/>
      <w:marRight w:val="0"/>
      <w:marTop w:val="0"/>
      <w:marBottom w:val="0"/>
      <w:divBdr>
        <w:top w:val="none" w:sz="0" w:space="0" w:color="auto"/>
        <w:left w:val="none" w:sz="0" w:space="0" w:color="auto"/>
        <w:bottom w:val="none" w:sz="0" w:space="0" w:color="auto"/>
        <w:right w:val="none" w:sz="0" w:space="0" w:color="auto"/>
      </w:divBdr>
    </w:div>
    <w:div w:id="1555701913">
      <w:bodyDiv w:val="1"/>
      <w:marLeft w:val="0"/>
      <w:marRight w:val="0"/>
      <w:marTop w:val="0"/>
      <w:marBottom w:val="0"/>
      <w:divBdr>
        <w:top w:val="none" w:sz="0" w:space="0" w:color="auto"/>
        <w:left w:val="none" w:sz="0" w:space="0" w:color="auto"/>
        <w:bottom w:val="none" w:sz="0" w:space="0" w:color="auto"/>
        <w:right w:val="none" w:sz="0" w:space="0" w:color="auto"/>
      </w:divBdr>
      <w:divsChild>
        <w:div w:id="236327013">
          <w:marLeft w:val="720"/>
          <w:marRight w:val="0"/>
          <w:marTop w:val="0"/>
          <w:marBottom w:val="0"/>
          <w:divBdr>
            <w:top w:val="none" w:sz="0" w:space="0" w:color="auto"/>
            <w:left w:val="none" w:sz="0" w:space="0" w:color="auto"/>
            <w:bottom w:val="none" w:sz="0" w:space="0" w:color="auto"/>
            <w:right w:val="none" w:sz="0" w:space="0" w:color="auto"/>
          </w:divBdr>
        </w:div>
        <w:div w:id="1560941279">
          <w:marLeft w:val="720"/>
          <w:marRight w:val="0"/>
          <w:marTop w:val="0"/>
          <w:marBottom w:val="0"/>
          <w:divBdr>
            <w:top w:val="none" w:sz="0" w:space="0" w:color="auto"/>
            <w:left w:val="none" w:sz="0" w:space="0" w:color="auto"/>
            <w:bottom w:val="none" w:sz="0" w:space="0" w:color="auto"/>
            <w:right w:val="none" w:sz="0" w:space="0" w:color="auto"/>
          </w:divBdr>
        </w:div>
        <w:div w:id="1934776966">
          <w:marLeft w:val="720"/>
          <w:marRight w:val="0"/>
          <w:marTop w:val="0"/>
          <w:marBottom w:val="0"/>
          <w:divBdr>
            <w:top w:val="none" w:sz="0" w:space="0" w:color="auto"/>
            <w:left w:val="none" w:sz="0" w:space="0" w:color="auto"/>
            <w:bottom w:val="none" w:sz="0" w:space="0" w:color="auto"/>
            <w:right w:val="none" w:sz="0" w:space="0" w:color="auto"/>
          </w:divBdr>
        </w:div>
      </w:divsChild>
    </w:div>
    <w:div w:id="1556358956">
      <w:bodyDiv w:val="1"/>
      <w:marLeft w:val="0"/>
      <w:marRight w:val="0"/>
      <w:marTop w:val="0"/>
      <w:marBottom w:val="0"/>
      <w:divBdr>
        <w:top w:val="none" w:sz="0" w:space="0" w:color="auto"/>
        <w:left w:val="none" w:sz="0" w:space="0" w:color="auto"/>
        <w:bottom w:val="none" w:sz="0" w:space="0" w:color="auto"/>
        <w:right w:val="none" w:sz="0" w:space="0" w:color="auto"/>
      </w:divBdr>
    </w:div>
    <w:div w:id="1572348310">
      <w:bodyDiv w:val="1"/>
      <w:marLeft w:val="0"/>
      <w:marRight w:val="0"/>
      <w:marTop w:val="0"/>
      <w:marBottom w:val="0"/>
      <w:divBdr>
        <w:top w:val="none" w:sz="0" w:space="0" w:color="auto"/>
        <w:left w:val="none" w:sz="0" w:space="0" w:color="auto"/>
        <w:bottom w:val="none" w:sz="0" w:space="0" w:color="auto"/>
        <w:right w:val="none" w:sz="0" w:space="0" w:color="auto"/>
      </w:divBdr>
    </w:div>
    <w:div w:id="1584073233">
      <w:bodyDiv w:val="1"/>
      <w:marLeft w:val="0"/>
      <w:marRight w:val="0"/>
      <w:marTop w:val="0"/>
      <w:marBottom w:val="0"/>
      <w:divBdr>
        <w:top w:val="none" w:sz="0" w:space="0" w:color="auto"/>
        <w:left w:val="none" w:sz="0" w:space="0" w:color="auto"/>
        <w:bottom w:val="none" w:sz="0" w:space="0" w:color="auto"/>
        <w:right w:val="none" w:sz="0" w:space="0" w:color="auto"/>
      </w:divBdr>
    </w:div>
    <w:div w:id="1620994020">
      <w:bodyDiv w:val="1"/>
      <w:marLeft w:val="0"/>
      <w:marRight w:val="0"/>
      <w:marTop w:val="0"/>
      <w:marBottom w:val="0"/>
      <w:divBdr>
        <w:top w:val="none" w:sz="0" w:space="0" w:color="auto"/>
        <w:left w:val="none" w:sz="0" w:space="0" w:color="auto"/>
        <w:bottom w:val="none" w:sz="0" w:space="0" w:color="auto"/>
        <w:right w:val="none" w:sz="0" w:space="0" w:color="auto"/>
      </w:divBdr>
    </w:div>
    <w:div w:id="1626807270">
      <w:bodyDiv w:val="1"/>
      <w:marLeft w:val="0"/>
      <w:marRight w:val="0"/>
      <w:marTop w:val="0"/>
      <w:marBottom w:val="0"/>
      <w:divBdr>
        <w:top w:val="none" w:sz="0" w:space="0" w:color="auto"/>
        <w:left w:val="none" w:sz="0" w:space="0" w:color="auto"/>
        <w:bottom w:val="none" w:sz="0" w:space="0" w:color="auto"/>
        <w:right w:val="none" w:sz="0" w:space="0" w:color="auto"/>
      </w:divBdr>
    </w:div>
    <w:div w:id="1654412871">
      <w:bodyDiv w:val="1"/>
      <w:marLeft w:val="0"/>
      <w:marRight w:val="0"/>
      <w:marTop w:val="0"/>
      <w:marBottom w:val="0"/>
      <w:divBdr>
        <w:top w:val="none" w:sz="0" w:space="0" w:color="auto"/>
        <w:left w:val="none" w:sz="0" w:space="0" w:color="auto"/>
        <w:bottom w:val="none" w:sz="0" w:space="0" w:color="auto"/>
        <w:right w:val="none" w:sz="0" w:space="0" w:color="auto"/>
      </w:divBdr>
    </w:div>
    <w:div w:id="1657221296">
      <w:bodyDiv w:val="1"/>
      <w:marLeft w:val="0"/>
      <w:marRight w:val="0"/>
      <w:marTop w:val="0"/>
      <w:marBottom w:val="0"/>
      <w:divBdr>
        <w:top w:val="none" w:sz="0" w:space="0" w:color="auto"/>
        <w:left w:val="none" w:sz="0" w:space="0" w:color="auto"/>
        <w:bottom w:val="none" w:sz="0" w:space="0" w:color="auto"/>
        <w:right w:val="none" w:sz="0" w:space="0" w:color="auto"/>
      </w:divBdr>
      <w:divsChild>
        <w:div w:id="13462901">
          <w:marLeft w:val="288"/>
          <w:marRight w:val="0"/>
          <w:marTop w:val="67"/>
          <w:marBottom w:val="0"/>
          <w:divBdr>
            <w:top w:val="none" w:sz="0" w:space="0" w:color="auto"/>
            <w:left w:val="none" w:sz="0" w:space="0" w:color="auto"/>
            <w:bottom w:val="none" w:sz="0" w:space="0" w:color="auto"/>
            <w:right w:val="none" w:sz="0" w:space="0" w:color="auto"/>
          </w:divBdr>
        </w:div>
        <w:div w:id="117379530">
          <w:marLeft w:val="288"/>
          <w:marRight w:val="0"/>
          <w:marTop w:val="67"/>
          <w:marBottom w:val="0"/>
          <w:divBdr>
            <w:top w:val="none" w:sz="0" w:space="0" w:color="auto"/>
            <w:left w:val="none" w:sz="0" w:space="0" w:color="auto"/>
            <w:bottom w:val="none" w:sz="0" w:space="0" w:color="auto"/>
            <w:right w:val="none" w:sz="0" w:space="0" w:color="auto"/>
          </w:divBdr>
        </w:div>
        <w:div w:id="464738736">
          <w:marLeft w:val="288"/>
          <w:marRight w:val="0"/>
          <w:marTop w:val="67"/>
          <w:marBottom w:val="0"/>
          <w:divBdr>
            <w:top w:val="none" w:sz="0" w:space="0" w:color="auto"/>
            <w:left w:val="none" w:sz="0" w:space="0" w:color="auto"/>
            <w:bottom w:val="none" w:sz="0" w:space="0" w:color="auto"/>
            <w:right w:val="none" w:sz="0" w:space="0" w:color="auto"/>
          </w:divBdr>
        </w:div>
        <w:div w:id="704601688">
          <w:marLeft w:val="288"/>
          <w:marRight w:val="0"/>
          <w:marTop w:val="67"/>
          <w:marBottom w:val="0"/>
          <w:divBdr>
            <w:top w:val="none" w:sz="0" w:space="0" w:color="auto"/>
            <w:left w:val="none" w:sz="0" w:space="0" w:color="auto"/>
            <w:bottom w:val="none" w:sz="0" w:space="0" w:color="auto"/>
            <w:right w:val="none" w:sz="0" w:space="0" w:color="auto"/>
          </w:divBdr>
        </w:div>
        <w:div w:id="785661431">
          <w:marLeft w:val="288"/>
          <w:marRight w:val="0"/>
          <w:marTop w:val="67"/>
          <w:marBottom w:val="0"/>
          <w:divBdr>
            <w:top w:val="none" w:sz="0" w:space="0" w:color="auto"/>
            <w:left w:val="none" w:sz="0" w:space="0" w:color="auto"/>
            <w:bottom w:val="none" w:sz="0" w:space="0" w:color="auto"/>
            <w:right w:val="none" w:sz="0" w:space="0" w:color="auto"/>
          </w:divBdr>
        </w:div>
        <w:div w:id="1454982555">
          <w:marLeft w:val="288"/>
          <w:marRight w:val="0"/>
          <w:marTop w:val="67"/>
          <w:marBottom w:val="0"/>
          <w:divBdr>
            <w:top w:val="none" w:sz="0" w:space="0" w:color="auto"/>
            <w:left w:val="none" w:sz="0" w:space="0" w:color="auto"/>
            <w:bottom w:val="none" w:sz="0" w:space="0" w:color="auto"/>
            <w:right w:val="none" w:sz="0" w:space="0" w:color="auto"/>
          </w:divBdr>
        </w:div>
      </w:divsChild>
    </w:div>
    <w:div w:id="1683698986">
      <w:bodyDiv w:val="1"/>
      <w:marLeft w:val="0"/>
      <w:marRight w:val="0"/>
      <w:marTop w:val="0"/>
      <w:marBottom w:val="0"/>
      <w:divBdr>
        <w:top w:val="none" w:sz="0" w:space="0" w:color="auto"/>
        <w:left w:val="none" w:sz="0" w:space="0" w:color="auto"/>
        <w:bottom w:val="none" w:sz="0" w:space="0" w:color="auto"/>
        <w:right w:val="none" w:sz="0" w:space="0" w:color="auto"/>
      </w:divBdr>
    </w:div>
    <w:div w:id="1709064446">
      <w:bodyDiv w:val="1"/>
      <w:marLeft w:val="0"/>
      <w:marRight w:val="0"/>
      <w:marTop w:val="0"/>
      <w:marBottom w:val="0"/>
      <w:divBdr>
        <w:top w:val="none" w:sz="0" w:space="0" w:color="auto"/>
        <w:left w:val="none" w:sz="0" w:space="0" w:color="auto"/>
        <w:bottom w:val="none" w:sz="0" w:space="0" w:color="auto"/>
        <w:right w:val="none" w:sz="0" w:space="0" w:color="auto"/>
      </w:divBdr>
    </w:div>
    <w:div w:id="1710177257">
      <w:bodyDiv w:val="1"/>
      <w:marLeft w:val="0"/>
      <w:marRight w:val="0"/>
      <w:marTop w:val="0"/>
      <w:marBottom w:val="0"/>
      <w:divBdr>
        <w:top w:val="none" w:sz="0" w:space="0" w:color="auto"/>
        <w:left w:val="none" w:sz="0" w:space="0" w:color="auto"/>
        <w:bottom w:val="none" w:sz="0" w:space="0" w:color="auto"/>
        <w:right w:val="none" w:sz="0" w:space="0" w:color="auto"/>
      </w:divBdr>
    </w:div>
    <w:div w:id="1714112603">
      <w:bodyDiv w:val="1"/>
      <w:marLeft w:val="0"/>
      <w:marRight w:val="0"/>
      <w:marTop w:val="0"/>
      <w:marBottom w:val="0"/>
      <w:divBdr>
        <w:top w:val="none" w:sz="0" w:space="0" w:color="auto"/>
        <w:left w:val="none" w:sz="0" w:space="0" w:color="auto"/>
        <w:bottom w:val="none" w:sz="0" w:space="0" w:color="auto"/>
        <w:right w:val="none" w:sz="0" w:space="0" w:color="auto"/>
      </w:divBdr>
    </w:div>
    <w:div w:id="1761684301">
      <w:bodyDiv w:val="1"/>
      <w:marLeft w:val="0"/>
      <w:marRight w:val="0"/>
      <w:marTop w:val="0"/>
      <w:marBottom w:val="0"/>
      <w:divBdr>
        <w:top w:val="none" w:sz="0" w:space="0" w:color="auto"/>
        <w:left w:val="none" w:sz="0" w:space="0" w:color="auto"/>
        <w:bottom w:val="none" w:sz="0" w:space="0" w:color="auto"/>
        <w:right w:val="none" w:sz="0" w:space="0" w:color="auto"/>
      </w:divBdr>
    </w:div>
    <w:div w:id="1783722542">
      <w:bodyDiv w:val="1"/>
      <w:marLeft w:val="0"/>
      <w:marRight w:val="0"/>
      <w:marTop w:val="0"/>
      <w:marBottom w:val="0"/>
      <w:divBdr>
        <w:top w:val="none" w:sz="0" w:space="0" w:color="auto"/>
        <w:left w:val="none" w:sz="0" w:space="0" w:color="auto"/>
        <w:bottom w:val="none" w:sz="0" w:space="0" w:color="auto"/>
        <w:right w:val="none" w:sz="0" w:space="0" w:color="auto"/>
      </w:divBdr>
    </w:div>
    <w:div w:id="1813331715">
      <w:bodyDiv w:val="1"/>
      <w:marLeft w:val="0"/>
      <w:marRight w:val="0"/>
      <w:marTop w:val="0"/>
      <w:marBottom w:val="0"/>
      <w:divBdr>
        <w:top w:val="none" w:sz="0" w:space="0" w:color="auto"/>
        <w:left w:val="none" w:sz="0" w:space="0" w:color="auto"/>
        <w:bottom w:val="none" w:sz="0" w:space="0" w:color="auto"/>
        <w:right w:val="none" w:sz="0" w:space="0" w:color="auto"/>
      </w:divBdr>
    </w:div>
    <w:div w:id="1815025106">
      <w:bodyDiv w:val="1"/>
      <w:marLeft w:val="0"/>
      <w:marRight w:val="0"/>
      <w:marTop w:val="0"/>
      <w:marBottom w:val="0"/>
      <w:divBdr>
        <w:top w:val="none" w:sz="0" w:space="0" w:color="auto"/>
        <w:left w:val="none" w:sz="0" w:space="0" w:color="auto"/>
        <w:bottom w:val="none" w:sz="0" w:space="0" w:color="auto"/>
        <w:right w:val="none" w:sz="0" w:space="0" w:color="auto"/>
      </w:divBdr>
      <w:divsChild>
        <w:div w:id="1376125174">
          <w:marLeft w:val="0"/>
          <w:marRight w:val="0"/>
          <w:marTop w:val="0"/>
          <w:marBottom w:val="0"/>
          <w:divBdr>
            <w:top w:val="none" w:sz="0" w:space="0" w:color="auto"/>
            <w:left w:val="none" w:sz="0" w:space="0" w:color="auto"/>
            <w:bottom w:val="none" w:sz="0" w:space="0" w:color="auto"/>
            <w:right w:val="none" w:sz="0" w:space="0" w:color="auto"/>
          </w:divBdr>
          <w:divsChild>
            <w:div w:id="688020438">
              <w:marLeft w:val="0"/>
              <w:marRight w:val="0"/>
              <w:marTop w:val="0"/>
              <w:marBottom w:val="0"/>
              <w:divBdr>
                <w:top w:val="none" w:sz="0" w:space="0" w:color="auto"/>
                <w:left w:val="none" w:sz="0" w:space="0" w:color="auto"/>
                <w:bottom w:val="none" w:sz="0" w:space="0" w:color="auto"/>
                <w:right w:val="none" w:sz="0" w:space="0" w:color="auto"/>
              </w:divBdr>
              <w:divsChild>
                <w:div w:id="806514510">
                  <w:marLeft w:val="0"/>
                  <w:marRight w:val="0"/>
                  <w:marTop w:val="0"/>
                  <w:marBottom w:val="0"/>
                  <w:divBdr>
                    <w:top w:val="none" w:sz="0" w:space="0" w:color="auto"/>
                    <w:left w:val="none" w:sz="0" w:space="0" w:color="auto"/>
                    <w:bottom w:val="none" w:sz="0" w:space="0" w:color="auto"/>
                    <w:right w:val="none" w:sz="0" w:space="0" w:color="auto"/>
                  </w:divBdr>
                  <w:divsChild>
                    <w:div w:id="167700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33233">
          <w:marLeft w:val="0"/>
          <w:marRight w:val="0"/>
          <w:marTop w:val="0"/>
          <w:marBottom w:val="0"/>
          <w:divBdr>
            <w:top w:val="none" w:sz="0" w:space="0" w:color="auto"/>
            <w:left w:val="none" w:sz="0" w:space="0" w:color="auto"/>
            <w:bottom w:val="none" w:sz="0" w:space="0" w:color="auto"/>
            <w:right w:val="none" w:sz="0" w:space="0" w:color="auto"/>
          </w:divBdr>
          <w:divsChild>
            <w:div w:id="292365303">
              <w:marLeft w:val="0"/>
              <w:marRight w:val="0"/>
              <w:marTop w:val="0"/>
              <w:marBottom w:val="0"/>
              <w:divBdr>
                <w:top w:val="none" w:sz="0" w:space="0" w:color="auto"/>
                <w:left w:val="none" w:sz="0" w:space="0" w:color="auto"/>
                <w:bottom w:val="none" w:sz="0" w:space="0" w:color="auto"/>
                <w:right w:val="none" w:sz="0" w:space="0" w:color="auto"/>
              </w:divBdr>
              <w:divsChild>
                <w:div w:id="90676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334373">
      <w:bodyDiv w:val="1"/>
      <w:marLeft w:val="0"/>
      <w:marRight w:val="0"/>
      <w:marTop w:val="0"/>
      <w:marBottom w:val="0"/>
      <w:divBdr>
        <w:top w:val="none" w:sz="0" w:space="0" w:color="auto"/>
        <w:left w:val="none" w:sz="0" w:space="0" w:color="auto"/>
        <w:bottom w:val="none" w:sz="0" w:space="0" w:color="auto"/>
        <w:right w:val="none" w:sz="0" w:space="0" w:color="auto"/>
      </w:divBdr>
    </w:div>
    <w:div w:id="1817063626">
      <w:bodyDiv w:val="1"/>
      <w:marLeft w:val="0"/>
      <w:marRight w:val="0"/>
      <w:marTop w:val="0"/>
      <w:marBottom w:val="0"/>
      <w:divBdr>
        <w:top w:val="none" w:sz="0" w:space="0" w:color="auto"/>
        <w:left w:val="none" w:sz="0" w:space="0" w:color="auto"/>
        <w:bottom w:val="none" w:sz="0" w:space="0" w:color="auto"/>
        <w:right w:val="none" w:sz="0" w:space="0" w:color="auto"/>
      </w:divBdr>
    </w:div>
    <w:div w:id="1867448343">
      <w:bodyDiv w:val="1"/>
      <w:marLeft w:val="0"/>
      <w:marRight w:val="0"/>
      <w:marTop w:val="0"/>
      <w:marBottom w:val="0"/>
      <w:divBdr>
        <w:top w:val="none" w:sz="0" w:space="0" w:color="auto"/>
        <w:left w:val="none" w:sz="0" w:space="0" w:color="auto"/>
        <w:bottom w:val="none" w:sz="0" w:space="0" w:color="auto"/>
        <w:right w:val="none" w:sz="0" w:space="0" w:color="auto"/>
      </w:divBdr>
    </w:div>
    <w:div w:id="1877888110">
      <w:bodyDiv w:val="1"/>
      <w:marLeft w:val="0"/>
      <w:marRight w:val="0"/>
      <w:marTop w:val="0"/>
      <w:marBottom w:val="0"/>
      <w:divBdr>
        <w:top w:val="none" w:sz="0" w:space="0" w:color="auto"/>
        <w:left w:val="none" w:sz="0" w:space="0" w:color="auto"/>
        <w:bottom w:val="none" w:sz="0" w:space="0" w:color="auto"/>
        <w:right w:val="none" w:sz="0" w:space="0" w:color="auto"/>
      </w:divBdr>
    </w:div>
    <w:div w:id="1887255052">
      <w:bodyDiv w:val="1"/>
      <w:marLeft w:val="0"/>
      <w:marRight w:val="0"/>
      <w:marTop w:val="0"/>
      <w:marBottom w:val="0"/>
      <w:divBdr>
        <w:top w:val="none" w:sz="0" w:space="0" w:color="auto"/>
        <w:left w:val="none" w:sz="0" w:space="0" w:color="auto"/>
        <w:bottom w:val="none" w:sz="0" w:space="0" w:color="auto"/>
        <w:right w:val="none" w:sz="0" w:space="0" w:color="auto"/>
      </w:divBdr>
    </w:div>
    <w:div w:id="1891727724">
      <w:bodyDiv w:val="1"/>
      <w:marLeft w:val="0"/>
      <w:marRight w:val="0"/>
      <w:marTop w:val="0"/>
      <w:marBottom w:val="0"/>
      <w:divBdr>
        <w:top w:val="none" w:sz="0" w:space="0" w:color="auto"/>
        <w:left w:val="none" w:sz="0" w:space="0" w:color="auto"/>
        <w:bottom w:val="none" w:sz="0" w:space="0" w:color="auto"/>
        <w:right w:val="none" w:sz="0" w:space="0" w:color="auto"/>
      </w:divBdr>
    </w:div>
    <w:div w:id="1905139262">
      <w:bodyDiv w:val="1"/>
      <w:marLeft w:val="0"/>
      <w:marRight w:val="0"/>
      <w:marTop w:val="0"/>
      <w:marBottom w:val="0"/>
      <w:divBdr>
        <w:top w:val="none" w:sz="0" w:space="0" w:color="auto"/>
        <w:left w:val="none" w:sz="0" w:space="0" w:color="auto"/>
        <w:bottom w:val="none" w:sz="0" w:space="0" w:color="auto"/>
        <w:right w:val="none" w:sz="0" w:space="0" w:color="auto"/>
      </w:divBdr>
      <w:divsChild>
        <w:div w:id="68890826">
          <w:marLeft w:val="0"/>
          <w:marRight w:val="0"/>
          <w:marTop w:val="0"/>
          <w:marBottom w:val="0"/>
          <w:divBdr>
            <w:top w:val="none" w:sz="0" w:space="0" w:color="auto"/>
            <w:left w:val="none" w:sz="0" w:space="0" w:color="auto"/>
            <w:bottom w:val="none" w:sz="0" w:space="0" w:color="auto"/>
            <w:right w:val="none" w:sz="0" w:space="0" w:color="auto"/>
          </w:divBdr>
        </w:div>
        <w:div w:id="969089895">
          <w:marLeft w:val="0"/>
          <w:marRight w:val="0"/>
          <w:marTop w:val="0"/>
          <w:marBottom w:val="0"/>
          <w:divBdr>
            <w:top w:val="none" w:sz="0" w:space="0" w:color="auto"/>
            <w:left w:val="none" w:sz="0" w:space="0" w:color="auto"/>
            <w:bottom w:val="none" w:sz="0" w:space="0" w:color="auto"/>
            <w:right w:val="none" w:sz="0" w:space="0" w:color="auto"/>
          </w:divBdr>
        </w:div>
        <w:div w:id="1073359453">
          <w:marLeft w:val="0"/>
          <w:marRight w:val="0"/>
          <w:marTop w:val="0"/>
          <w:marBottom w:val="0"/>
          <w:divBdr>
            <w:top w:val="none" w:sz="0" w:space="0" w:color="auto"/>
            <w:left w:val="none" w:sz="0" w:space="0" w:color="auto"/>
            <w:bottom w:val="none" w:sz="0" w:space="0" w:color="auto"/>
            <w:right w:val="none" w:sz="0" w:space="0" w:color="auto"/>
          </w:divBdr>
        </w:div>
        <w:div w:id="1149978074">
          <w:marLeft w:val="0"/>
          <w:marRight w:val="0"/>
          <w:marTop w:val="0"/>
          <w:marBottom w:val="0"/>
          <w:divBdr>
            <w:top w:val="none" w:sz="0" w:space="0" w:color="auto"/>
            <w:left w:val="none" w:sz="0" w:space="0" w:color="auto"/>
            <w:bottom w:val="none" w:sz="0" w:space="0" w:color="auto"/>
            <w:right w:val="none" w:sz="0" w:space="0" w:color="auto"/>
          </w:divBdr>
        </w:div>
        <w:div w:id="1214121430">
          <w:marLeft w:val="0"/>
          <w:marRight w:val="0"/>
          <w:marTop w:val="0"/>
          <w:marBottom w:val="0"/>
          <w:divBdr>
            <w:top w:val="none" w:sz="0" w:space="0" w:color="auto"/>
            <w:left w:val="none" w:sz="0" w:space="0" w:color="auto"/>
            <w:bottom w:val="none" w:sz="0" w:space="0" w:color="auto"/>
            <w:right w:val="none" w:sz="0" w:space="0" w:color="auto"/>
          </w:divBdr>
        </w:div>
        <w:div w:id="1325546428">
          <w:marLeft w:val="0"/>
          <w:marRight w:val="0"/>
          <w:marTop w:val="0"/>
          <w:marBottom w:val="0"/>
          <w:divBdr>
            <w:top w:val="none" w:sz="0" w:space="0" w:color="auto"/>
            <w:left w:val="none" w:sz="0" w:space="0" w:color="auto"/>
            <w:bottom w:val="none" w:sz="0" w:space="0" w:color="auto"/>
            <w:right w:val="none" w:sz="0" w:space="0" w:color="auto"/>
          </w:divBdr>
        </w:div>
        <w:div w:id="1519155394">
          <w:marLeft w:val="0"/>
          <w:marRight w:val="0"/>
          <w:marTop w:val="0"/>
          <w:marBottom w:val="0"/>
          <w:divBdr>
            <w:top w:val="none" w:sz="0" w:space="0" w:color="auto"/>
            <w:left w:val="none" w:sz="0" w:space="0" w:color="auto"/>
            <w:bottom w:val="none" w:sz="0" w:space="0" w:color="auto"/>
            <w:right w:val="none" w:sz="0" w:space="0" w:color="auto"/>
          </w:divBdr>
        </w:div>
      </w:divsChild>
    </w:div>
    <w:div w:id="1908760516">
      <w:bodyDiv w:val="1"/>
      <w:marLeft w:val="0"/>
      <w:marRight w:val="0"/>
      <w:marTop w:val="0"/>
      <w:marBottom w:val="0"/>
      <w:divBdr>
        <w:top w:val="none" w:sz="0" w:space="0" w:color="auto"/>
        <w:left w:val="none" w:sz="0" w:space="0" w:color="auto"/>
        <w:bottom w:val="none" w:sz="0" w:space="0" w:color="auto"/>
        <w:right w:val="none" w:sz="0" w:space="0" w:color="auto"/>
      </w:divBdr>
    </w:div>
    <w:div w:id="1934705968">
      <w:bodyDiv w:val="1"/>
      <w:marLeft w:val="0"/>
      <w:marRight w:val="0"/>
      <w:marTop w:val="0"/>
      <w:marBottom w:val="0"/>
      <w:divBdr>
        <w:top w:val="none" w:sz="0" w:space="0" w:color="auto"/>
        <w:left w:val="none" w:sz="0" w:space="0" w:color="auto"/>
        <w:bottom w:val="none" w:sz="0" w:space="0" w:color="auto"/>
        <w:right w:val="none" w:sz="0" w:space="0" w:color="auto"/>
      </w:divBdr>
    </w:div>
    <w:div w:id="1955014285">
      <w:bodyDiv w:val="1"/>
      <w:marLeft w:val="0"/>
      <w:marRight w:val="0"/>
      <w:marTop w:val="0"/>
      <w:marBottom w:val="0"/>
      <w:divBdr>
        <w:top w:val="none" w:sz="0" w:space="0" w:color="auto"/>
        <w:left w:val="none" w:sz="0" w:space="0" w:color="auto"/>
        <w:bottom w:val="none" w:sz="0" w:space="0" w:color="auto"/>
        <w:right w:val="none" w:sz="0" w:space="0" w:color="auto"/>
      </w:divBdr>
    </w:div>
    <w:div w:id="1987003730">
      <w:bodyDiv w:val="1"/>
      <w:marLeft w:val="0"/>
      <w:marRight w:val="0"/>
      <w:marTop w:val="0"/>
      <w:marBottom w:val="0"/>
      <w:divBdr>
        <w:top w:val="none" w:sz="0" w:space="0" w:color="auto"/>
        <w:left w:val="none" w:sz="0" w:space="0" w:color="auto"/>
        <w:bottom w:val="none" w:sz="0" w:space="0" w:color="auto"/>
        <w:right w:val="none" w:sz="0" w:space="0" w:color="auto"/>
      </w:divBdr>
    </w:div>
    <w:div w:id="1997613953">
      <w:bodyDiv w:val="1"/>
      <w:marLeft w:val="0"/>
      <w:marRight w:val="0"/>
      <w:marTop w:val="0"/>
      <w:marBottom w:val="0"/>
      <w:divBdr>
        <w:top w:val="none" w:sz="0" w:space="0" w:color="auto"/>
        <w:left w:val="none" w:sz="0" w:space="0" w:color="auto"/>
        <w:bottom w:val="none" w:sz="0" w:space="0" w:color="auto"/>
        <w:right w:val="none" w:sz="0" w:space="0" w:color="auto"/>
      </w:divBdr>
    </w:div>
    <w:div w:id="2025394458">
      <w:bodyDiv w:val="1"/>
      <w:marLeft w:val="0"/>
      <w:marRight w:val="0"/>
      <w:marTop w:val="0"/>
      <w:marBottom w:val="0"/>
      <w:divBdr>
        <w:top w:val="none" w:sz="0" w:space="0" w:color="auto"/>
        <w:left w:val="none" w:sz="0" w:space="0" w:color="auto"/>
        <w:bottom w:val="none" w:sz="0" w:space="0" w:color="auto"/>
        <w:right w:val="none" w:sz="0" w:space="0" w:color="auto"/>
      </w:divBdr>
    </w:div>
    <w:div w:id="2041120846">
      <w:bodyDiv w:val="1"/>
      <w:marLeft w:val="0"/>
      <w:marRight w:val="0"/>
      <w:marTop w:val="0"/>
      <w:marBottom w:val="0"/>
      <w:divBdr>
        <w:top w:val="none" w:sz="0" w:space="0" w:color="auto"/>
        <w:left w:val="none" w:sz="0" w:space="0" w:color="auto"/>
        <w:bottom w:val="none" w:sz="0" w:space="0" w:color="auto"/>
        <w:right w:val="none" w:sz="0" w:space="0" w:color="auto"/>
      </w:divBdr>
    </w:div>
    <w:div w:id="2043048383">
      <w:bodyDiv w:val="1"/>
      <w:marLeft w:val="0"/>
      <w:marRight w:val="0"/>
      <w:marTop w:val="0"/>
      <w:marBottom w:val="0"/>
      <w:divBdr>
        <w:top w:val="none" w:sz="0" w:space="0" w:color="auto"/>
        <w:left w:val="none" w:sz="0" w:space="0" w:color="auto"/>
        <w:bottom w:val="none" w:sz="0" w:space="0" w:color="auto"/>
        <w:right w:val="none" w:sz="0" w:space="0" w:color="auto"/>
      </w:divBdr>
      <w:divsChild>
        <w:div w:id="42646044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80741757">
              <w:marLeft w:val="0"/>
              <w:marRight w:val="0"/>
              <w:marTop w:val="0"/>
              <w:marBottom w:val="0"/>
              <w:divBdr>
                <w:top w:val="none" w:sz="0" w:space="0" w:color="auto"/>
                <w:left w:val="none" w:sz="0" w:space="0" w:color="auto"/>
                <w:bottom w:val="none" w:sz="0" w:space="0" w:color="auto"/>
                <w:right w:val="none" w:sz="0" w:space="0" w:color="auto"/>
              </w:divBdr>
              <w:divsChild>
                <w:div w:id="210615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8374">
      <w:bodyDiv w:val="1"/>
      <w:marLeft w:val="0"/>
      <w:marRight w:val="0"/>
      <w:marTop w:val="0"/>
      <w:marBottom w:val="0"/>
      <w:divBdr>
        <w:top w:val="none" w:sz="0" w:space="0" w:color="auto"/>
        <w:left w:val="none" w:sz="0" w:space="0" w:color="auto"/>
        <w:bottom w:val="none" w:sz="0" w:space="0" w:color="auto"/>
        <w:right w:val="none" w:sz="0" w:space="0" w:color="auto"/>
      </w:divBdr>
    </w:div>
    <w:div w:id="2060130968">
      <w:bodyDiv w:val="1"/>
      <w:marLeft w:val="0"/>
      <w:marRight w:val="0"/>
      <w:marTop w:val="0"/>
      <w:marBottom w:val="0"/>
      <w:divBdr>
        <w:top w:val="none" w:sz="0" w:space="0" w:color="auto"/>
        <w:left w:val="none" w:sz="0" w:space="0" w:color="auto"/>
        <w:bottom w:val="none" w:sz="0" w:space="0" w:color="auto"/>
        <w:right w:val="none" w:sz="0" w:space="0" w:color="auto"/>
      </w:divBdr>
    </w:div>
    <w:div w:id="2061853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app.vlex.com/vid/246725837" TargetMode="External"/><Relationship Id="rId18" Type="http://schemas.openxmlformats.org/officeDocument/2006/relationships/hyperlink" Target="http://www.secretariasenado.gov.co/senado/basedoc/ley_0099_1993.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pp.vlex.com/vid/246725837/node/5" TargetMode="External"/><Relationship Id="rId17" Type="http://schemas.openxmlformats.org/officeDocument/2006/relationships/hyperlink" Target="https://www.icbf.gov.co/cargues/avance/docs/ley_0099_1993.htm"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hyperlink" Target="http://www.secretariasenado.gov.co/senado/basedoc/ley_0099_1993_pr001.html"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file:///D:\USUARIOS\CDIAZ\Documents\Carlos%20D&#237;az\MADS!\Proyecto%20de%20Ley%20reforma%20del%20SINA\Mar&#237;a%20Cristina\2018\Libro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Recaudo</c:v>
          </c:tx>
          <c:spPr>
            <a:solidFill>
              <a:schemeClr val="accent1"/>
            </a:solidFill>
            <a:ln>
              <a:noFill/>
            </a:ln>
            <a:effectLst/>
            <a:sp3d/>
          </c:spPr>
          <c:invertIfNegative val="0"/>
          <c:dPt>
            <c:idx val="0"/>
            <c:invertIfNegative val="0"/>
            <c:bubble3D val="0"/>
            <c:spPr>
              <a:solidFill>
                <a:srgbClr val="00B05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1-E81A-43F3-9E98-4B9BAAC5177B}"/>
              </c:ext>
            </c:extLst>
          </c:dPt>
          <c:dPt>
            <c:idx val="1"/>
            <c:invertIfNegative val="0"/>
            <c:bubble3D val="0"/>
            <c:spPr>
              <a:solidFill>
                <a:srgbClr val="FF000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3-E81A-43F3-9E98-4B9BAAC5177B}"/>
              </c:ext>
            </c:extLst>
          </c:dPt>
          <c:dPt>
            <c:idx val="2"/>
            <c:invertIfNegative val="0"/>
            <c:bubble3D val="0"/>
            <c:spPr>
              <a:solidFill>
                <a:srgbClr val="FFFF0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5-E81A-43F3-9E98-4B9BAAC5177B}"/>
              </c:ext>
            </c:extLst>
          </c:dPt>
          <c:dPt>
            <c:idx val="3"/>
            <c:invertIfNegative val="0"/>
            <c:bubble3D val="0"/>
            <c:spPr>
              <a:solidFill>
                <a:schemeClr val="accent2"/>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7-E81A-43F3-9E98-4B9BAAC5177B}"/>
              </c:ext>
            </c:extLst>
          </c:dPt>
          <c:dPt>
            <c:idx val="4"/>
            <c:invertIfNegative val="0"/>
            <c:bubble3D val="0"/>
            <c:spPr>
              <a:solidFill>
                <a:schemeClr val="accent1"/>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9-E81A-43F3-9E98-4B9BAAC5177B}"/>
              </c:ext>
            </c:extLst>
          </c:dPt>
          <c:dPt>
            <c:idx val="5"/>
            <c:invertIfNegative val="0"/>
            <c:bubble3D val="0"/>
            <c:spPr>
              <a:solidFill>
                <a:schemeClr val="accent6">
                  <a:lumMod val="50000"/>
                </a:schemeClr>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B-E81A-43F3-9E98-4B9BAAC5177B}"/>
              </c:ext>
            </c:extLst>
          </c:dPt>
          <c:dPt>
            <c:idx val="6"/>
            <c:invertIfNegative val="0"/>
            <c:bubble3D val="0"/>
            <c:spPr>
              <a:solidFill>
                <a:srgbClr val="00B0F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D-E81A-43F3-9E98-4B9BAAC5177B}"/>
              </c:ext>
            </c:extLst>
          </c:dPt>
          <c:cat>
            <c:strRef>
              <c:f>'Ingresos 2016'!$A$2:$A$8</c:f>
              <c:strCache>
                <c:ptCount val="7"/>
                <c:pt idx="0">
                  <c:v>Sobretasa Ambiental</c:v>
                </c:pt>
                <c:pt idx="1">
                  <c:v>Porcentaje Ambiental Municipios</c:v>
                </c:pt>
                <c:pt idx="2">
                  <c:v>Transferencias del Sector Eléctrico</c:v>
                </c:pt>
                <c:pt idx="3">
                  <c:v>Tasas Retributivas y Compensatorias</c:v>
                </c:pt>
                <c:pt idx="4">
                  <c:v>Tasa por Utilización de Aguas</c:v>
                </c:pt>
                <c:pt idx="5">
                  <c:v>Tasa por Aprovechamiento Forestal</c:v>
                </c:pt>
                <c:pt idx="6">
                  <c:v>Tasa Recurso Hidrobiológico</c:v>
                </c:pt>
              </c:strCache>
            </c:strRef>
          </c:cat>
          <c:val>
            <c:numRef>
              <c:f>'Ingresos 2016'!$B$2:$B$8</c:f>
              <c:numCache>
                <c:formatCode>"$"\ #,##0</c:formatCode>
                <c:ptCount val="7"/>
                <c:pt idx="0">
                  <c:v>402718015972</c:v>
                </c:pt>
                <c:pt idx="1">
                  <c:v>315725503186</c:v>
                </c:pt>
                <c:pt idx="2">
                  <c:v>133590419250</c:v>
                </c:pt>
                <c:pt idx="3">
                  <c:v>53582269022</c:v>
                </c:pt>
                <c:pt idx="4">
                  <c:v>37826905743</c:v>
                </c:pt>
                <c:pt idx="5">
                  <c:v>11378639101</c:v>
                </c:pt>
                <c:pt idx="6">
                  <c:v>3370370878</c:v>
                </c:pt>
              </c:numCache>
            </c:numRef>
          </c:val>
          <c:extLst>
            <c:ext xmlns:c16="http://schemas.microsoft.com/office/drawing/2014/chart" uri="{C3380CC4-5D6E-409C-BE32-E72D297353CC}">
              <c16:uniqueId val="{0000000E-E81A-43F3-9E98-4B9BAAC5177B}"/>
            </c:ext>
          </c:extLst>
        </c:ser>
        <c:dLbls>
          <c:showLegendKey val="0"/>
          <c:showVal val="0"/>
          <c:showCatName val="0"/>
          <c:showSerName val="0"/>
          <c:showPercent val="0"/>
          <c:showBubbleSize val="0"/>
        </c:dLbls>
        <c:gapWidth val="150"/>
        <c:shape val="box"/>
        <c:axId val="372700736"/>
        <c:axId val="372700176"/>
        <c:axId val="0"/>
      </c:bar3DChart>
      <c:catAx>
        <c:axId val="372700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72700176"/>
        <c:crosses val="autoZero"/>
        <c:auto val="1"/>
        <c:lblAlgn val="ctr"/>
        <c:lblOffset val="100"/>
        <c:noMultiLvlLbl val="0"/>
      </c:catAx>
      <c:valAx>
        <c:axId val="372700176"/>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CO"/>
          </a:p>
        </c:txPr>
        <c:crossAx val="372700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1"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Sobretasa</c:v>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cat>
            <c:strRef>
              <c:f>'Proyección sobretasa'!$B$1:$C$1</c:f>
              <c:strCache>
                <c:ptCount val="2"/>
                <c:pt idx="0">
                  <c:v>Recaudado actual</c:v>
                </c:pt>
                <c:pt idx="1">
                  <c:v>Recaudo propuesta de incremento al 20% o al 2x1000</c:v>
                </c:pt>
              </c:strCache>
            </c:strRef>
          </c:cat>
          <c:val>
            <c:numRef>
              <c:f>'Proyección sobretasa'!$B$2:$C$2</c:f>
              <c:numCache>
                <c:formatCode>"$"\ #,##0</c:formatCode>
                <c:ptCount val="2"/>
                <c:pt idx="0">
                  <c:v>402718015972</c:v>
                </c:pt>
                <c:pt idx="1">
                  <c:v>536957354629.33331</c:v>
                </c:pt>
              </c:numCache>
            </c:numRef>
          </c:val>
          <c:extLst>
            <c:ext xmlns:c16="http://schemas.microsoft.com/office/drawing/2014/chart" uri="{C3380CC4-5D6E-409C-BE32-E72D297353CC}">
              <c16:uniqueId val="{00000000-246A-4BB3-8417-DC03C2FD1AE7}"/>
            </c:ext>
          </c:extLst>
        </c:ser>
        <c:ser>
          <c:idx val="1"/>
          <c:order val="1"/>
          <c:tx>
            <c:v>Porcentaje</c:v>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cat>
            <c:strRef>
              <c:f>'Proyección sobretasa'!$B$1:$C$1</c:f>
              <c:strCache>
                <c:ptCount val="2"/>
                <c:pt idx="0">
                  <c:v>Recaudado actual</c:v>
                </c:pt>
                <c:pt idx="1">
                  <c:v>Recaudo propuesta de incremento al 20% o al 2x1000</c:v>
                </c:pt>
              </c:strCache>
            </c:strRef>
          </c:cat>
          <c:val>
            <c:numRef>
              <c:f>'Proyección sobretasa'!$B$3:$C$3</c:f>
              <c:numCache>
                <c:formatCode>"$"\ #,##0</c:formatCode>
                <c:ptCount val="2"/>
                <c:pt idx="0">
                  <c:v>315725503186</c:v>
                </c:pt>
                <c:pt idx="1">
                  <c:v>420967337581.33337</c:v>
                </c:pt>
              </c:numCache>
            </c:numRef>
          </c:val>
          <c:extLst>
            <c:ext xmlns:c16="http://schemas.microsoft.com/office/drawing/2014/chart" uri="{C3380CC4-5D6E-409C-BE32-E72D297353CC}">
              <c16:uniqueId val="{00000001-246A-4BB3-8417-DC03C2FD1AE7}"/>
            </c:ext>
          </c:extLst>
        </c:ser>
        <c:dLbls>
          <c:showLegendKey val="0"/>
          <c:showVal val="0"/>
          <c:showCatName val="0"/>
          <c:showSerName val="0"/>
          <c:showPercent val="0"/>
          <c:showBubbleSize val="0"/>
        </c:dLbls>
        <c:gapWidth val="160"/>
        <c:gapDepth val="0"/>
        <c:shape val="box"/>
        <c:axId val="372703536"/>
        <c:axId val="372705216"/>
        <c:axId val="0"/>
      </c:bar3DChart>
      <c:catAx>
        <c:axId val="372703536"/>
        <c:scaling>
          <c:orientation val="minMax"/>
        </c:scaling>
        <c:delete val="1"/>
        <c:axPos val="b"/>
        <c:numFmt formatCode="General" sourceLinked="1"/>
        <c:majorTickMark val="none"/>
        <c:minorTickMark val="none"/>
        <c:tickLblPos val="nextTo"/>
        <c:crossAx val="372705216"/>
        <c:crosses val="autoZero"/>
        <c:auto val="1"/>
        <c:lblAlgn val="ctr"/>
        <c:lblOffset val="100"/>
        <c:noMultiLvlLbl val="0"/>
      </c:catAx>
      <c:valAx>
        <c:axId val="372705216"/>
        <c:scaling>
          <c:orientation val="minMax"/>
        </c:scaling>
        <c:delete val="0"/>
        <c:axPos val="l"/>
        <c:numFmt formatCode="&quot;$&quot;\ #,##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3727035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a:ea typeface="Helvetica"/>
        <a:cs typeface="Helvetica"/>
      </a:majorFont>
      <a:minorFont>
        <a:latin typeface="Helvetica"/>
        <a:ea typeface="Helvetica"/>
        <a:cs typeface="Helvetica"/>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BC053-43AA-4CBB-9CE0-3D0CA4C9A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34176</Words>
  <Characters>187973</Characters>
  <Application>Microsoft Office Word</Application>
  <DocSecurity>0</DocSecurity>
  <Lines>1566</Lines>
  <Paragraphs>443</Paragraphs>
  <ScaleCrop>false</ScaleCrop>
  <HeadingPairs>
    <vt:vector size="2" baseType="variant">
      <vt:variant>
        <vt:lpstr>Título</vt:lpstr>
      </vt:variant>
      <vt:variant>
        <vt:i4>1</vt:i4>
      </vt:variant>
    </vt:vector>
  </HeadingPairs>
  <TitlesOfParts>
    <vt:vector size="1" baseType="lpstr">
      <vt:lpstr/>
    </vt:vector>
  </TitlesOfParts>
  <Company>Ministerio de Ambiente y Desarrollo Sostenible</Company>
  <LinksUpToDate>false</LinksUpToDate>
  <CharactersWithSpaces>221706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MADS</dc:creator>
  <cp:keywords/>
  <dc:description/>
  <cp:lastModifiedBy>marlene gordillo</cp:lastModifiedBy>
  <cp:revision>2</cp:revision>
  <cp:lastPrinted>2018-06-05T21:37:00Z</cp:lastPrinted>
  <dcterms:created xsi:type="dcterms:W3CDTF">2018-06-06T20:20:00Z</dcterms:created>
  <dcterms:modified xsi:type="dcterms:W3CDTF">2018-06-06T20:20:00Z</dcterms:modified>
</cp:coreProperties>
</file>