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C1F" w:rsidRDefault="00D52C1F"/>
    <w:p w:rsidR="00062F7E" w:rsidRPr="00062F7E" w:rsidRDefault="00062F7E" w:rsidP="00062F7E">
      <w:pPr>
        <w:rPr>
          <w:rFonts w:ascii="Arial" w:hAnsi="Arial" w:cs="Arial"/>
          <w:sz w:val="24"/>
        </w:rPr>
      </w:pPr>
      <w:r w:rsidRPr="00062F7E">
        <w:rPr>
          <w:rFonts w:ascii="Arial" w:hAnsi="Arial" w:cs="Arial"/>
          <w:sz w:val="24"/>
        </w:rPr>
        <w:t xml:space="preserve">Bogotá D.C; </w:t>
      </w:r>
      <w:r>
        <w:rPr>
          <w:rFonts w:ascii="Arial" w:hAnsi="Arial" w:cs="Arial"/>
          <w:sz w:val="24"/>
        </w:rPr>
        <w:t>03</w:t>
      </w:r>
      <w:r w:rsidRPr="00062F7E">
        <w:rPr>
          <w:rFonts w:ascii="Arial" w:hAnsi="Arial" w:cs="Arial"/>
          <w:sz w:val="24"/>
        </w:rPr>
        <w:t xml:space="preserve"> </w:t>
      </w:r>
      <w:r w:rsidR="00044E24">
        <w:rPr>
          <w:rFonts w:ascii="Arial" w:hAnsi="Arial" w:cs="Arial"/>
          <w:sz w:val="24"/>
        </w:rPr>
        <w:t>octubre</w:t>
      </w:r>
      <w:r>
        <w:rPr>
          <w:rFonts w:ascii="Arial" w:hAnsi="Arial" w:cs="Arial"/>
          <w:sz w:val="24"/>
        </w:rPr>
        <w:t xml:space="preserve"> </w:t>
      </w:r>
      <w:r w:rsidRPr="00062F7E">
        <w:rPr>
          <w:rFonts w:ascii="Arial" w:hAnsi="Arial" w:cs="Arial"/>
          <w:sz w:val="24"/>
        </w:rPr>
        <w:t>de 2017</w:t>
      </w:r>
    </w:p>
    <w:p w:rsidR="00062F7E" w:rsidRDefault="00062F7E" w:rsidP="00062F7E">
      <w:pPr>
        <w:spacing w:after="0"/>
        <w:rPr>
          <w:rFonts w:ascii="Arial" w:hAnsi="Arial" w:cs="Arial"/>
          <w:sz w:val="24"/>
        </w:rPr>
      </w:pPr>
    </w:p>
    <w:p w:rsidR="00D52C1F" w:rsidRPr="00062F7E" w:rsidRDefault="00D52C1F" w:rsidP="00062F7E">
      <w:pPr>
        <w:spacing w:after="0"/>
        <w:rPr>
          <w:rFonts w:ascii="Arial" w:hAnsi="Arial" w:cs="Arial"/>
          <w:sz w:val="24"/>
        </w:rPr>
      </w:pPr>
    </w:p>
    <w:p w:rsidR="00062F7E" w:rsidRPr="00062F7E" w:rsidRDefault="00062F7E" w:rsidP="00062F7E">
      <w:pPr>
        <w:spacing w:after="0"/>
        <w:rPr>
          <w:rFonts w:ascii="Arial" w:hAnsi="Arial" w:cs="Arial"/>
          <w:sz w:val="24"/>
        </w:rPr>
      </w:pPr>
      <w:r w:rsidRPr="00062F7E">
        <w:rPr>
          <w:rFonts w:ascii="Arial" w:hAnsi="Arial" w:cs="Arial"/>
          <w:sz w:val="24"/>
        </w:rPr>
        <w:t>Doctor</w:t>
      </w:r>
    </w:p>
    <w:p w:rsidR="00062F7E" w:rsidRPr="00062F7E" w:rsidRDefault="00062F7E" w:rsidP="00062F7E">
      <w:pPr>
        <w:spacing w:after="0"/>
        <w:rPr>
          <w:rFonts w:ascii="Arial" w:hAnsi="Arial" w:cs="Arial"/>
          <w:sz w:val="24"/>
        </w:rPr>
      </w:pPr>
      <w:r>
        <w:rPr>
          <w:rFonts w:ascii="Arial" w:hAnsi="Arial" w:cs="Arial"/>
          <w:sz w:val="24"/>
        </w:rPr>
        <w:t>ÁNGEL MARIA GAITÁN PULIDO</w:t>
      </w:r>
    </w:p>
    <w:p w:rsidR="00062F7E" w:rsidRPr="00062F7E" w:rsidRDefault="00062F7E" w:rsidP="00062F7E">
      <w:pPr>
        <w:spacing w:after="0"/>
        <w:rPr>
          <w:rFonts w:ascii="Arial" w:hAnsi="Arial" w:cs="Arial"/>
          <w:sz w:val="24"/>
        </w:rPr>
      </w:pPr>
      <w:r w:rsidRPr="00062F7E">
        <w:rPr>
          <w:rFonts w:ascii="Arial" w:hAnsi="Arial" w:cs="Arial"/>
          <w:sz w:val="24"/>
        </w:rPr>
        <w:t>Presidente</w:t>
      </w:r>
    </w:p>
    <w:p w:rsidR="00062F7E" w:rsidRPr="00062F7E" w:rsidRDefault="00062F7E" w:rsidP="00062F7E">
      <w:pPr>
        <w:spacing w:after="0"/>
        <w:rPr>
          <w:rFonts w:ascii="Arial" w:hAnsi="Arial" w:cs="Arial"/>
          <w:sz w:val="24"/>
        </w:rPr>
      </w:pPr>
      <w:r w:rsidRPr="00062F7E">
        <w:rPr>
          <w:rFonts w:ascii="Arial" w:hAnsi="Arial" w:cs="Arial"/>
          <w:sz w:val="24"/>
        </w:rPr>
        <w:t xml:space="preserve">Comisión Quinta Constitucional Permanente </w:t>
      </w:r>
    </w:p>
    <w:p w:rsidR="00062F7E" w:rsidRPr="00062F7E" w:rsidRDefault="00062F7E" w:rsidP="00062F7E">
      <w:pPr>
        <w:spacing w:after="0"/>
        <w:rPr>
          <w:rFonts w:ascii="Arial" w:hAnsi="Arial" w:cs="Arial"/>
          <w:sz w:val="24"/>
        </w:rPr>
      </w:pPr>
      <w:r w:rsidRPr="00062F7E">
        <w:rPr>
          <w:rFonts w:ascii="Arial" w:hAnsi="Arial" w:cs="Arial"/>
          <w:sz w:val="24"/>
        </w:rPr>
        <w:t>Cámara de Representantes</w:t>
      </w:r>
    </w:p>
    <w:p w:rsidR="00062F7E" w:rsidRPr="00062F7E" w:rsidRDefault="00062F7E" w:rsidP="00062F7E">
      <w:pPr>
        <w:spacing w:after="0"/>
        <w:rPr>
          <w:rFonts w:ascii="Arial" w:hAnsi="Arial" w:cs="Arial"/>
          <w:sz w:val="24"/>
        </w:rPr>
      </w:pPr>
      <w:r w:rsidRPr="00062F7E">
        <w:rPr>
          <w:rFonts w:ascii="Arial" w:hAnsi="Arial" w:cs="Arial"/>
          <w:sz w:val="24"/>
        </w:rPr>
        <w:t>E.              S.                   D.</w:t>
      </w:r>
    </w:p>
    <w:p w:rsidR="00062F7E" w:rsidRPr="00062F7E" w:rsidRDefault="00062F7E" w:rsidP="00062F7E">
      <w:pPr>
        <w:rPr>
          <w:rFonts w:ascii="Arial" w:hAnsi="Arial" w:cs="Arial"/>
          <w:sz w:val="24"/>
        </w:rPr>
      </w:pPr>
    </w:p>
    <w:p w:rsidR="008B179D" w:rsidRPr="008B179D" w:rsidRDefault="00062F7E" w:rsidP="008B179D">
      <w:pPr>
        <w:spacing w:line="237" w:lineRule="auto"/>
        <w:ind w:right="260"/>
        <w:jc w:val="both"/>
        <w:rPr>
          <w:rFonts w:ascii="Arial" w:eastAsia="Times New Roman" w:hAnsi="Arial" w:cs="Arial"/>
          <w:sz w:val="24"/>
        </w:rPr>
      </w:pPr>
      <w:r w:rsidRPr="00062F7E">
        <w:rPr>
          <w:rFonts w:ascii="Arial" w:hAnsi="Arial" w:cs="Arial"/>
        </w:rPr>
        <w:t xml:space="preserve">Asunto: Informe de ponencia para primer debate al Proyecto Ley </w:t>
      </w:r>
      <w:r w:rsidR="008B179D">
        <w:rPr>
          <w:rFonts w:ascii="Arial" w:hAnsi="Arial" w:cs="Arial"/>
        </w:rPr>
        <w:t>099</w:t>
      </w:r>
      <w:r w:rsidRPr="00062F7E">
        <w:rPr>
          <w:rFonts w:ascii="Arial" w:hAnsi="Arial" w:cs="Arial"/>
        </w:rPr>
        <w:t xml:space="preserve"> de 2017 “</w:t>
      </w:r>
      <w:r w:rsidR="008B179D" w:rsidRPr="008B179D">
        <w:rPr>
          <w:rFonts w:ascii="Arial" w:eastAsia="Times New Roman" w:hAnsi="Arial" w:cs="Arial"/>
          <w:sz w:val="24"/>
        </w:rPr>
        <w:t xml:space="preserve">Por medio del cual se fomenta el uso de recipientes desechables biodegradables para consumo en </w:t>
      </w:r>
      <w:r w:rsidR="00473399">
        <w:rPr>
          <w:rFonts w:ascii="Arial" w:eastAsia="Times New Roman" w:hAnsi="Arial" w:cs="Arial"/>
          <w:sz w:val="24"/>
        </w:rPr>
        <w:t xml:space="preserve">establecimientos comerciales o en la modalidad de servicio a domicilio y se dictan otras disposiciones” </w:t>
      </w:r>
      <w:bookmarkStart w:id="0" w:name="_GoBack"/>
      <w:bookmarkEnd w:id="0"/>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r w:rsidRPr="00062F7E">
        <w:rPr>
          <w:rFonts w:ascii="Arial" w:hAnsi="Arial" w:cs="Arial"/>
          <w:szCs w:val="22"/>
        </w:rPr>
        <w:t>Respetado Señor Presidente:</w:t>
      </w:r>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r w:rsidRPr="00062F7E">
        <w:rPr>
          <w:rFonts w:ascii="Arial" w:hAnsi="Arial" w:cs="Arial"/>
          <w:szCs w:val="22"/>
        </w:rPr>
        <w:t>En cumplimiento del ordenamiento jurídico del Artículo 150 de la Ley 5</w:t>
      </w:r>
      <w:r w:rsidRPr="00062F7E">
        <w:rPr>
          <w:rFonts w:ascii="Arial" w:hAnsi="Arial" w:cs="Arial"/>
          <w:szCs w:val="22"/>
          <w:vertAlign w:val="superscript"/>
        </w:rPr>
        <w:t>a</w:t>
      </w:r>
      <w:r w:rsidRPr="00062F7E">
        <w:rPr>
          <w:rFonts w:ascii="Arial" w:hAnsi="Arial" w:cs="Arial"/>
          <w:szCs w:val="22"/>
        </w:rPr>
        <w:t xml:space="preserve"> de 1992 y por instrucciones de la Mesa Directiva de la Comisión Quinta Constitucional Permanente mediante el oficio del día </w:t>
      </w:r>
      <w:r w:rsidR="00E04397">
        <w:rPr>
          <w:rFonts w:ascii="Arial" w:hAnsi="Arial" w:cs="Arial"/>
          <w:szCs w:val="22"/>
        </w:rPr>
        <w:t>30</w:t>
      </w:r>
      <w:r w:rsidRPr="00062F7E">
        <w:rPr>
          <w:rFonts w:ascii="Arial" w:hAnsi="Arial" w:cs="Arial"/>
          <w:szCs w:val="22"/>
        </w:rPr>
        <w:t xml:space="preserve"> de </w:t>
      </w:r>
      <w:r w:rsidR="00E04397">
        <w:rPr>
          <w:rFonts w:ascii="Arial" w:hAnsi="Arial" w:cs="Arial"/>
          <w:szCs w:val="22"/>
        </w:rPr>
        <w:t>agosto</w:t>
      </w:r>
      <w:r w:rsidRPr="00062F7E">
        <w:rPr>
          <w:rFonts w:ascii="Arial" w:hAnsi="Arial" w:cs="Arial"/>
          <w:szCs w:val="22"/>
        </w:rPr>
        <w:t xml:space="preserve"> con radicado CQCP 3.5 / </w:t>
      </w:r>
      <w:r w:rsidR="00E04397">
        <w:rPr>
          <w:rFonts w:ascii="Arial" w:hAnsi="Arial" w:cs="Arial"/>
          <w:szCs w:val="22"/>
        </w:rPr>
        <w:t>067 / 2017-2018</w:t>
      </w:r>
      <w:r w:rsidRPr="00062F7E">
        <w:rPr>
          <w:rFonts w:ascii="Arial" w:hAnsi="Arial" w:cs="Arial"/>
          <w:szCs w:val="22"/>
        </w:rPr>
        <w:t xml:space="preserve">, nos permitimos rendir ponencia positiva para el primer debate en cámara al Proyecto Ley referido en el asunto en los siguientes términos. </w:t>
      </w:r>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r w:rsidRPr="00062F7E">
        <w:rPr>
          <w:rFonts w:ascii="Arial" w:hAnsi="Arial" w:cs="Arial"/>
          <w:szCs w:val="22"/>
        </w:rPr>
        <w:t xml:space="preserve">Conforme en lo establecido en la reglamentación interna, el proyecto se presenta en tres (3) copias y en medio magnético (DC). </w:t>
      </w:r>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r w:rsidRPr="00062F7E">
        <w:rPr>
          <w:rFonts w:ascii="Arial" w:hAnsi="Arial" w:cs="Arial"/>
          <w:szCs w:val="22"/>
        </w:rPr>
        <w:t>Cordialmente,</w:t>
      </w:r>
    </w:p>
    <w:p w:rsidR="00062F7E" w:rsidRPr="00062F7E" w:rsidRDefault="00062F7E" w:rsidP="00062F7E">
      <w:pPr>
        <w:pStyle w:val="Default"/>
        <w:jc w:val="both"/>
        <w:rPr>
          <w:rFonts w:ascii="Arial" w:hAnsi="Arial" w:cs="Arial"/>
          <w:szCs w:val="22"/>
        </w:rPr>
      </w:pPr>
    </w:p>
    <w:p w:rsidR="00062F7E" w:rsidRDefault="00062F7E" w:rsidP="00062F7E">
      <w:pPr>
        <w:pStyle w:val="Default"/>
        <w:jc w:val="both"/>
        <w:rPr>
          <w:rFonts w:ascii="Arial" w:hAnsi="Arial" w:cs="Arial"/>
          <w:szCs w:val="22"/>
        </w:rPr>
      </w:pPr>
    </w:p>
    <w:p w:rsidR="001120CB" w:rsidRDefault="001120CB" w:rsidP="00062F7E">
      <w:pPr>
        <w:pStyle w:val="Default"/>
        <w:jc w:val="both"/>
        <w:rPr>
          <w:rFonts w:ascii="Arial" w:hAnsi="Arial" w:cs="Arial"/>
          <w:szCs w:val="22"/>
        </w:rPr>
      </w:pPr>
    </w:p>
    <w:p w:rsidR="001120CB" w:rsidRPr="00062F7E" w:rsidRDefault="001120CB" w:rsidP="00062F7E">
      <w:pPr>
        <w:pStyle w:val="Default"/>
        <w:jc w:val="both"/>
        <w:rPr>
          <w:rFonts w:ascii="Arial" w:hAnsi="Arial" w:cs="Arial"/>
          <w:szCs w:val="22"/>
        </w:rPr>
      </w:pPr>
    </w:p>
    <w:p w:rsidR="00E04397" w:rsidRDefault="00E04397" w:rsidP="00062F7E">
      <w:pPr>
        <w:pStyle w:val="Default"/>
        <w:jc w:val="both"/>
        <w:rPr>
          <w:rFonts w:ascii="Arial" w:hAnsi="Arial" w:cs="Arial"/>
          <w:szCs w:val="22"/>
        </w:rPr>
      </w:pPr>
    </w:p>
    <w:p w:rsidR="00E04397" w:rsidRPr="00062F7E" w:rsidRDefault="00E04397" w:rsidP="00062F7E">
      <w:pPr>
        <w:pStyle w:val="Default"/>
        <w:jc w:val="both"/>
        <w:rPr>
          <w:rFonts w:ascii="Arial" w:hAnsi="Arial" w:cs="Arial"/>
          <w:szCs w:val="22"/>
        </w:rPr>
      </w:pPr>
    </w:p>
    <w:p w:rsidR="00062F7E" w:rsidRPr="00062F7E" w:rsidRDefault="00062F7E" w:rsidP="00062F7E">
      <w:pPr>
        <w:pStyle w:val="Default"/>
        <w:jc w:val="both"/>
        <w:rPr>
          <w:rFonts w:ascii="Arial" w:hAnsi="Arial" w:cs="Arial"/>
          <w:szCs w:val="22"/>
        </w:rPr>
      </w:pPr>
      <w:r w:rsidRPr="00062F7E">
        <w:rPr>
          <w:rFonts w:ascii="Arial" w:hAnsi="Arial" w:cs="Arial"/>
          <w:szCs w:val="22"/>
        </w:rPr>
        <w:t>MARCO SERGIO RODRIGUEZ MERCHAN</w:t>
      </w:r>
    </w:p>
    <w:p w:rsidR="00062F7E" w:rsidRPr="00062F7E" w:rsidRDefault="00062F7E" w:rsidP="00062F7E">
      <w:pPr>
        <w:pStyle w:val="Default"/>
        <w:jc w:val="both"/>
        <w:rPr>
          <w:rFonts w:ascii="Arial" w:hAnsi="Arial" w:cs="Arial"/>
          <w:szCs w:val="22"/>
        </w:rPr>
      </w:pPr>
      <w:r w:rsidRPr="00062F7E">
        <w:rPr>
          <w:rFonts w:ascii="Arial" w:hAnsi="Arial" w:cs="Arial"/>
          <w:szCs w:val="22"/>
        </w:rPr>
        <w:t>Representante a la Cámara</w:t>
      </w:r>
    </w:p>
    <w:p w:rsidR="00062F7E" w:rsidRPr="00062F7E" w:rsidRDefault="00062F7E" w:rsidP="00062F7E">
      <w:pPr>
        <w:pStyle w:val="Default"/>
        <w:jc w:val="both"/>
        <w:rPr>
          <w:rFonts w:ascii="Arial" w:hAnsi="Arial" w:cs="Arial"/>
          <w:szCs w:val="22"/>
        </w:rPr>
      </w:pPr>
      <w:r w:rsidRPr="00062F7E">
        <w:rPr>
          <w:rFonts w:ascii="Arial" w:hAnsi="Arial" w:cs="Arial"/>
          <w:szCs w:val="22"/>
        </w:rPr>
        <w:t>Departamento Vichada</w:t>
      </w:r>
    </w:p>
    <w:p w:rsidR="00062F7E" w:rsidRPr="00062F7E" w:rsidRDefault="00062F7E" w:rsidP="00062F7E">
      <w:pPr>
        <w:pStyle w:val="Default"/>
        <w:jc w:val="both"/>
        <w:rPr>
          <w:rFonts w:ascii="Arial" w:hAnsi="Arial" w:cs="Arial"/>
          <w:szCs w:val="22"/>
        </w:rPr>
      </w:pPr>
      <w:r w:rsidRPr="00062F7E">
        <w:rPr>
          <w:rFonts w:ascii="Arial" w:hAnsi="Arial" w:cs="Arial"/>
          <w:szCs w:val="22"/>
        </w:rPr>
        <w:t>Ponente</w:t>
      </w:r>
    </w:p>
    <w:p w:rsidR="00062F7E" w:rsidRDefault="00062F7E"/>
    <w:p w:rsidR="000A08DD" w:rsidRDefault="000A08DD" w:rsidP="00433E3F">
      <w:pPr>
        <w:pStyle w:val="Default"/>
        <w:jc w:val="center"/>
        <w:rPr>
          <w:rFonts w:ascii="Arial" w:hAnsi="Arial" w:cs="Arial"/>
          <w:b/>
          <w:szCs w:val="22"/>
        </w:rPr>
      </w:pPr>
    </w:p>
    <w:p w:rsidR="000A08DD" w:rsidRDefault="000A08DD" w:rsidP="00433E3F">
      <w:pPr>
        <w:pStyle w:val="Default"/>
        <w:jc w:val="center"/>
        <w:rPr>
          <w:rFonts w:ascii="Arial" w:hAnsi="Arial" w:cs="Arial"/>
          <w:b/>
          <w:szCs w:val="22"/>
        </w:rPr>
      </w:pPr>
    </w:p>
    <w:p w:rsidR="00433E3F" w:rsidRPr="00433E3F" w:rsidRDefault="00433E3F" w:rsidP="00433E3F">
      <w:pPr>
        <w:pStyle w:val="Default"/>
        <w:jc w:val="center"/>
        <w:rPr>
          <w:rFonts w:ascii="Arial" w:hAnsi="Arial" w:cs="Arial"/>
          <w:b/>
          <w:szCs w:val="22"/>
        </w:rPr>
      </w:pPr>
      <w:r w:rsidRPr="00433E3F">
        <w:rPr>
          <w:rFonts w:ascii="Arial" w:hAnsi="Arial" w:cs="Arial"/>
          <w:b/>
          <w:szCs w:val="22"/>
        </w:rPr>
        <w:t xml:space="preserve">INFORME DE PONENCIA PARA PRIMER DEBATE EN CÁMARA AL PROYECTO LEY </w:t>
      </w:r>
      <w:r>
        <w:rPr>
          <w:rFonts w:ascii="Arial" w:hAnsi="Arial" w:cs="Arial"/>
          <w:b/>
          <w:szCs w:val="22"/>
        </w:rPr>
        <w:t>099</w:t>
      </w:r>
      <w:r w:rsidRPr="00433E3F">
        <w:rPr>
          <w:rFonts w:ascii="Arial" w:hAnsi="Arial" w:cs="Arial"/>
          <w:b/>
          <w:szCs w:val="22"/>
        </w:rPr>
        <w:t xml:space="preserve"> de 2017 </w:t>
      </w:r>
    </w:p>
    <w:p w:rsidR="00433E3F" w:rsidRPr="00433E3F" w:rsidRDefault="00433E3F" w:rsidP="00433E3F">
      <w:pPr>
        <w:pStyle w:val="Default"/>
        <w:rPr>
          <w:rFonts w:ascii="Arial" w:hAnsi="Arial" w:cs="Arial"/>
          <w:b/>
          <w:szCs w:val="22"/>
        </w:rPr>
      </w:pPr>
    </w:p>
    <w:p w:rsidR="00433E3F" w:rsidRPr="00433E3F" w:rsidRDefault="00433E3F" w:rsidP="00433E3F">
      <w:pPr>
        <w:pStyle w:val="Default"/>
        <w:jc w:val="center"/>
        <w:rPr>
          <w:rFonts w:ascii="Arial" w:hAnsi="Arial" w:cs="Arial"/>
          <w:b/>
          <w:szCs w:val="22"/>
        </w:rPr>
      </w:pPr>
    </w:p>
    <w:p w:rsidR="00433E3F" w:rsidRPr="00433E3F" w:rsidRDefault="00433E3F" w:rsidP="00433E3F">
      <w:pPr>
        <w:pStyle w:val="Default"/>
        <w:jc w:val="center"/>
        <w:rPr>
          <w:rFonts w:ascii="Arial" w:hAnsi="Arial" w:cs="Arial"/>
          <w:b/>
          <w:szCs w:val="22"/>
        </w:rPr>
      </w:pPr>
      <w:r w:rsidRPr="00433E3F">
        <w:rPr>
          <w:rFonts w:ascii="Arial" w:hAnsi="Arial" w:cs="Arial"/>
          <w:b/>
          <w:szCs w:val="22"/>
        </w:rPr>
        <w:t>COMPETENCIA</w:t>
      </w:r>
    </w:p>
    <w:p w:rsidR="00433E3F" w:rsidRPr="00433E3F" w:rsidRDefault="00433E3F" w:rsidP="00433E3F">
      <w:pPr>
        <w:pStyle w:val="Default"/>
        <w:jc w:val="center"/>
        <w:rPr>
          <w:rFonts w:ascii="Arial" w:hAnsi="Arial" w:cs="Arial"/>
          <w:szCs w:val="22"/>
        </w:rPr>
      </w:pPr>
    </w:p>
    <w:p w:rsidR="00433E3F" w:rsidRPr="00433E3F" w:rsidRDefault="00433E3F" w:rsidP="00433E3F">
      <w:pPr>
        <w:pStyle w:val="Default"/>
        <w:jc w:val="both"/>
        <w:rPr>
          <w:rFonts w:ascii="Arial" w:hAnsi="Arial" w:cs="Arial"/>
        </w:rPr>
      </w:pPr>
      <w:r w:rsidRPr="00433E3F">
        <w:rPr>
          <w:rFonts w:ascii="Arial" w:hAnsi="Arial" w:cs="Arial"/>
          <w:szCs w:val="22"/>
        </w:rPr>
        <w:t>La Comisión Quinta Constitucional Permanente es competente para conocer el siguiente Proyecto de Ley de conformidad con lo establecido en el Art. 2 de la Ley 3 de 1992 el cuál estipula “</w:t>
      </w:r>
      <w:r w:rsidRPr="00433E3F">
        <w:rPr>
          <w:rFonts w:ascii="Arial" w:hAnsi="Arial" w:cs="Arial"/>
        </w:rPr>
        <w:t xml:space="preserve">Régimen agropecuario; ecología; medio ambiente y recursos naturales; adjudicación y recuperación de tierras; recursos ictiológicos y asuntos del mar; minas y energía; corporaciones autónomas regionales”. </w:t>
      </w:r>
    </w:p>
    <w:p w:rsidR="00433E3F" w:rsidRPr="00433E3F" w:rsidRDefault="00433E3F" w:rsidP="00433E3F">
      <w:pPr>
        <w:pStyle w:val="Default"/>
        <w:jc w:val="both"/>
        <w:rPr>
          <w:rFonts w:ascii="Arial" w:hAnsi="Arial" w:cs="Arial"/>
        </w:rPr>
      </w:pPr>
    </w:p>
    <w:p w:rsidR="00433E3F" w:rsidRPr="00433E3F" w:rsidRDefault="00433E3F" w:rsidP="00433E3F">
      <w:pPr>
        <w:pStyle w:val="Default"/>
        <w:jc w:val="center"/>
        <w:rPr>
          <w:rFonts w:ascii="Arial" w:hAnsi="Arial" w:cs="Arial"/>
          <w:b/>
        </w:rPr>
      </w:pPr>
      <w:r w:rsidRPr="00433E3F">
        <w:rPr>
          <w:rFonts w:ascii="Arial" w:hAnsi="Arial" w:cs="Arial"/>
          <w:b/>
        </w:rPr>
        <w:t>CONTENIDO</w:t>
      </w:r>
    </w:p>
    <w:p w:rsidR="00433E3F" w:rsidRPr="00433E3F" w:rsidRDefault="00433E3F" w:rsidP="00433E3F">
      <w:pPr>
        <w:pStyle w:val="Default"/>
        <w:jc w:val="center"/>
        <w:rPr>
          <w:rFonts w:ascii="Arial" w:hAnsi="Arial" w:cs="Arial"/>
        </w:rPr>
      </w:pPr>
    </w:p>
    <w:p w:rsidR="00433E3F" w:rsidRPr="00433E3F" w:rsidRDefault="00433E3F" w:rsidP="00433E3F">
      <w:pPr>
        <w:pStyle w:val="Default"/>
        <w:jc w:val="both"/>
        <w:rPr>
          <w:rFonts w:ascii="Arial" w:hAnsi="Arial" w:cs="Arial"/>
        </w:rPr>
      </w:pPr>
      <w:r w:rsidRPr="00433E3F">
        <w:rPr>
          <w:rFonts w:ascii="Arial" w:hAnsi="Arial" w:cs="Arial"/>
        </w:rPr>
        <w:t>El Proyecto Ley cuenta con diez (</w:t>
      </w:r>
      <w:r w:rsidR="00AC5D03">
        <w:rPr>
          <w:rFonts w:ascii="Arial" w:hAnsi="Arial" w:cs="Arial"/>
        </w:rPr>
        <w:t>9</w:t>
      </w:r>
      <w:r w:rsidRPr="00433E3F">
        <w:rPr>
          <w:rFonts w:ascii="Arial" w:hAnsi="Arial" w:cs="Arial"/>
        </w:rPr>
        <w:t xml:space="preserve">) artículos incluyendo su vigencia, en los que se desarrolla de la siguiente manera: </w:t>
      </w:r>
    </w:p>
    <w:p w:rsidR="00433E3F" w:rsidRDefault="00433E3F" w:rsidP="00433E3F">
      <w:pPr>
        <w:pStyle w:val="Default"/>
        <w:jc w:val="both"/>
        <w:rPr>
          <w:rFonts w:ascii="Arial" w:hAnsi="Arial" w:cs="Arial"/>
        </w:rPr>
      </w:pPr>
    </w:p>
    <w:p w:rsidR="00A71223" w:rsidRDefault="00A71223" w:rsidP="00433E3F">
      <w:pPr>
        <w:pStyle w:val="Default"/>
        <w:jc w:val="both"/>
        <w:rPr>
          <w:rFonts w:ascii="Arial" w:hAnsi="Arial" w:cs="Arial"/>
        </w:rPr>
      </w:pPr>
    </w:p>
    <w:p w:rsidR="00A71223" w:rsidRPr="00A71223" w:rsidRDefault="00A71223" w:rsidP="00A71223">
      <w:pPr>
        <w:pStyle w:val="Default"/>
        <w:jc w:val="center"/>
        <w:rPr>
          <w:rFonts w:ascii="Arial" w:hAnsi="Arial" w:cs="Arial"/>
          <w:b/>
        </w:rPr>
      </w:pPr>
      <w:r w:rsidRPr="00A71223">
        <w:rPr>
          <w:rFonts w:ascii="Arial" w:hAnsi="Arial" w:cs="Arial"/>
          <w:b/>
        </w:rPr>
        <w:t>EL CONGRESO DE LA REPÚBLICA DE COLOMBIA</w:t>
      </w:r>
    </w:p>
    <w:p w:rsidR="00A71223" w:rsidRPr="00A71223" w:rsidRDefault="00A71223" w:rsidP="00A71223">
      <w:pPr>
        <w:pStyle w:val="Default"/>
        <w:jc w:val="center"/>
        <w:rPr>
          <w:rFonts w:ascii="Arial" w:hAnsi="Arial" w:cs="Arial"/>
          <w:b/>
        </w:rPr>
      </w:pPr>
    </w:p>
    <w:p w:rsidR="00A71223" w:rsidRPr="00A71223" w:rsidRDefault="00A71223" w:rsidP="00A71223">
      <w:pPr>
        <w:pStyle w:val="Default"/>
        <w:jc w:val="center"/>
        <w:rPr>
          <w:rFonts w:ascii="Arial" w:hAnsi="Arial" w:cs="Arial"/>
          <w:b/>
        </w:rPr>
      </w:pPr>
      <w:r w:rsidRPr="00A71223">
        <w:rPr>
          <w:rFonts w:ascii="Arial" w:hAnsi="Arial" w:cs="Arial"/>
          <w:b/>
        </w:rPr>
        <w:t>DECRETA</w:t>
      </w:r>
    </w:p>
    <w:p w:rsidR="00A71223" w:rsidRDefault="00A71223" w:rsidP="00D95577">
      <w:pPr>
        <w:pStyle w:val="Default"/>
        <w:rPr>
          <w:rFonts w:ascii="Arial" w:hAnsi="Arial" w:cs="Arial"/>
        </w:rPr>
      </w:pPr>
    </w:p>
    <w:p w:rsidR="00D95577" w:rsidRPr="00A71223" w:rsidRDefault="00D95577" w:rsidP="00D95577">
      <w:pPr>
        <w:pStyle w:val="Default"/>
        <w:rPr>
          <w:rFonts w:ascii="Arial" w:hAnsi="Arial" w:cs="Arial"/>
        </w:rPr>
      </w:pPr>
    </w:p>
    <w:p w:rsidR="00062F7E" w:rsidRDefault="00A71223" w:rsidP="0081156A">
      <w:pPr>
        <w:pStyle w:val="Default"/>
        <w:jc w:val="center"/>
        <w:rPr>
          <w:rFonts w:ascii="Arial" w:hAnsi="Arial" w:cs="Arial"/>
          <w:b/>
          <w:bCs/>
          <w:szCs w:val="22"/>
        </w:rPr>
      </w:pPr>
      <w:r w:rsidRPr="00A71223">
        <w:rPr>
          <w:rFonts w:ascii="Arial" w:hAnsi="Arial" w:cs="Arial"/>
          <w:b/>
          <w:bCs/>
          <w:szCs w:val="22"/>
        </w:rPr>
        <w:t>PROYECTO DE LEY No ____ de 2017</w:t>
      </w:r>
    </w:p>
    <w:p w:rsidR="0081156A" w:rsidRDefault="0081156A" w:rsidP="0081156A">
      <w:pPr>
        <w:pStyle w:val="Default"/>
        <w:jc w:val="center"/>
        <w:rPr>
          <w:rFonts w:ascii="Arial" w:hAnsi="Arial" w:cs="Arial"/>
          <w:b/>
          <w:bCs/>
          <w:szCs w:val="22"/>
        </w:rPr>
      </w:pPr>
    </w:p>
    <w:p w:rsidR="0081156A" w:rsidRDefault="00866263" w:rsidP="0081156A">
      <w:pPr>
        <w:pStyle w:val="Default"/>
        <w:jc w:val="both"/>
        <w:rPr>
          <w:rFonts w:ascii="Arial" w:hAnsi="Arial" w:cs="Arial"/>
          <w:b/>
          <w:bCs/>
          <w:szCs w:val="22"/>
        </w:rPr>
      </w:pPr>
      <w:r>
        <w:rPr>
          <w:rFonts w:ascii="Arial" w:eastAsia="Times New Roman" w:hAnsi="Arial" w:cs="Arial"/>
        </w:rPr>
        <w:t>“</w:t>
      </w:r>
      <w:r w:rsidR="0081156A" w:rsidRPr="008B179D">
        <w:rPr>
          <w:rFonts w:ascii="Arial" w:eastAsia="Times New Roman" w:hAnsi="Arial" w:cs="Arial"/>
        </w:rPr>
        <w:t xml:space="preserve">Por medio del cual se fomenta el uso de recipientes desechables biodegradables para consumo en </w:t>
      </w:r>
      <w:r w:rsidR="0081156A">
        <w:rPr>
          <w:rFonts w:ascii="Arial" w:eastAsia="Times New Roman" w:hAnsi="Arial" w:cs="Arial"/>
        </w:rPr>
        <w:t>establecimientos comerciales o en la modalidad de servicio a domicilio y se dictan otras disposiciones”</w:t>
      </w:r>
    </w:p>
    <w:p w:rsidR="0081156A" w:rsidRPr="0081156A" w:rsidRDefault="0081156A" w:rsidP="0081156A">
      <w:pPr>
        <w:pStyle w:val="Default"/>
        <w:jc w:val="center"/>
        <w:rPr>
          <w:rFonts w:ascii="Arial" w:hAnsi="Arial" w:cs="Arial"/>
          <w:b/>
          <w:bCs/>
          <w:szCs w:val="22"/>
        </w:rPr>
      </w:pPr>
    </w:p>
    <w:p w:rsidR="0081156A" w:rsidRPr="0081156A" w:rsidRDefault="0081156A" w:rsidP="00D95577">
      <w:pPr>
        <w:spacing w:line="236"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1</w:t>
      </w:r>
      <w:r w:rsidRPr="0081156A">
        <w:rPr>
          <w:rFonts w:ascii="Arial" w:eastAsia="Times New Roman" w:hAnsi="Arial" w:cs="Arial"/>
          <w:sz w:val="24"/>
          <w:szCs w:val="20"/>
        </w:rPr>
        <w:t>. El objeto del proyecto de ley es fomentar el uso de recipientes desechables biodegradables</w:t>
      </w:r>
      <w:r w:rsidRPr="0081156A">
        <w:rPr>
          <w:rFonts w:ascii="Arial" w:eastAsia="Times New Roman" w:hAnsi="Arial" w:cs="Arial"/>
          <w:b/>
          <w:sz w:val="24"/>
          <w:szCs w:val="20"/>
        </w:rPr>
        <w:t xml:space="preserve"> </w:t>
      </w:r>
      <w:r w:rsidRPr="0081156A">
        <w:rPr>
          <w:rFonts w:ascii="Arial" w:eastAsia="Times New Roman" w:hAnsi="Arial" w:cs="Arial"/>
          <w:sz w:val="24"/>
          <w:szCs w:val="20"/>
        </w:rPr>
        <w:t>para consumo en los establecimientos comerciales que ofrezcan servicios de alimentos empacados para consumo o en la mod</w:t>
      </w:r>
      <w:r w:rsidR="00D95577">
        <w:rPr>
          <w:rFonts w:ascii="Arial" w:eastAsia="Times New Roman" w:hAnsi="Arial" w:cs="Arial"/>
          <w:sz w:val="24"/>
          <w:szCs w:val="20"/>
        </w:rPr>
        <w:t>alidad de servicio a domicilio.</w:t>
      </w:r>
    </w:p>
    <w:p w:rsidR="0081156A" w:rsidRPr="0081156A" w:rsidRDefault="0081156A" w:rsidP="00D95577">
      <w:pPr>
        <w:spacing w:line="270"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2</w:t>
      </w:r>
      <w:r w:rsidRPr="0081156A">
        <w:rPr>
          <w:rFonts w:ascii="Arial" w:eastAsia="Times New Roman" w:hAnsi="Arial" w:cs="Arial"/>
          <w:sz w:val="24"/>
          <w:szCs w:val="20"/>
        </w:rPr>
        <w:t>. Los establecimientos comerciales y los comerciantes en general que ofrezcan servicios de</w:t>
      </w:r>
      <w:r w:rsidRPr="0081156A">
        <w:rPr>
          <w:rFonts w:ascii="Arial" w:eastAsia="Times New Roman" w:hAnsi="Arial" w:cs="Arial"/>
          <w:b/>
          <w:sz w:val="24"/>
          <w:szCs w:val="20"/>
        </w:rPr>
        <w:t xml:space="preserve"> </w:t>
      </w:r>
      <w:r w:rsidRPr="0081156A">
        <w:rPr>
          <w:rFonts w:ascii="Arial" w:eastAsia="Times New Roman" w:hAnsi="Arial" w:cs="Arial"/>
          <w:sz w:val="24"/>
          <w:szCs w:val="20"/>
        </w:rPr>
        <w:t>alimentos empacados para consumo en restaurantes o en la modalidad de servicio a domicilio deberán utilizar productos desechables fabricados</w:t>
      </w:r>
      <w:r w:rsidR="00D95577">
        <w:rPr>
          <w:rFonts w:ascii="Arial" w:eastAsia="Times New Roman" w:hAnsi="Arial" w:cs="Arial"/>
          <w:sz w:val="24"/>
          <w:szCs w:val="20"/>
        </w:rPr>
        <w:t xml:space="preserve"> con materiales biodegradables.</w:t>
      </w:r>
    </w:p>
    <w:p w:rsidR="0081156A" w:rsidRPr="0081156A" w:rsidRDefault="0081156A" w:rsidP="00D95577">
      <w:pPr>
        <w:spacing w:line="270"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3</w:t>
      </w:r>
      <w:r w:rsidRPr="0081156A">
        <w:rPr>
          <w:rFonts w:ascii="Arial" w:eastAsia="Times New Roman" w:hAnsi="Arial" w:cs="Arial"/>
          <w:sz w:val="24"/>
          <w:szCs w:val="20"/>
        </w:rPr>
        <w:t>. El Ministerio de Ambiente y Desarrollo Sostenible, diseñará e implementará una campaña</w:t>
      </w:r>
      <w:r w:rsidRPr="0081156A">
        <w:rPr>
          <w:rFonts w:ascii="Arial" w:eastAsia="Times New Roman" w:hAnsi="Arial" w:cs="Arial"/>
          <w:b/>
          <w:sz w:val="24"/>
          <w:szCs w:val="20"/>
        </w:rPr>
        <w:t xml:space="preserve"> </w:t>
      </w:r>
      <w:r w:rsidRPr="0081156A">
        <w:rPr>
          <w:rFonts w:ascii="Arial" w:eastAsia="Times New Roman" w:hAnsi="Arial" w:cs="Arial"/>
          <w:sz w:val="24"/>
          <w:szCs w:val="20"/>
        </w:rPr>
        <w:t>con productores, distribuidores y consumidores, con el fin de fomentar la utilización de produc</w:t>
      </w:r>
      <w:r w:rsidR="00D95577">
        <w:rPr>
          <w:rFonts w:ascii="Arial" w:eastAsia="Times New Roman" w:hAnsi="Arial" w:cs="Arial"/>
          <w:sz w:val="24"/>
          <w:szCs w:val="20"/>
        </w:rPr>
        <w:t>tos desechables biodegradables.</w:t>
      </w:r>
    </w:p>
    <w:p w:rsidR="000A08DD" w:rsidRDefault="0081156A" w:rsidP="00D95577">
      <w:pPr>
        <w:spacing w:line="272"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4</w:t>
      </w:r>
      <w:r w:rsidRPr="0081156A">
        <w:rPr>
          <w:rFonts w:ascii="Arial" w:eastAsia="Times New Roman" w:hAnsi="Arial" w:cs="Arial"/>
          <w:sz w:val="24"/>
          <w:szCs w:val="20"/>
        </w:rPr>
        <w:t>. El Ministerio de Ambiente y Desarrollo Sostenible en coordinación con el Ministerio de</w:t>
      </w:r>
      <w:r w:rsidRPr="0081156A">
        <w:rPr>
          <w:rFonts w:ascii="Arial" w:eastAsia="Times New Roman" w:hAnsi="Arial" w:cs="Arial"/>
          <w:b/>
          <w:sz w:val="24"/>
          <w:szCs w:val="20"/>
        </w:rPr>
        <w:t xml:space="preserve"> </w:t>
      </w:r>
      <w:r w:rsidRPr="0081156A">
        <w:rPr>
          <w:rFonts w:ascii="Arial" w:eastAsia="Times New Roman" w:hAnsi="Arial" w:cs="Arial"/>
          <w:sz w:val="24"/>
          <w:szCs w:val="20"/>
        </w:rPr>
        <w:t xml:space="preserve">Comercio, Industria y Turismo y el Ministerio de Salud y </w:t>
      </w:r>
    </w:p>
    <w:p w:rsidR="000A08DD" w:rsidRDefault="000A08DD" w:rsidP="00D95577">
      <w:pPr>
        <w:spacing w:line="272" w:lineRule="auto"/>
        <w:ind w:right="260"/>
        <w:jc w:val="both"/>
        <w:rPr>
          <w:rFonts w:ascii="Arial" w:eastAsia="Times New Roman" w:hAnsi="Arial" w:cs="Arial"/>
          <w:sz w:val="24"/>
          <w:szCs w:val="20"/>
        </w:rPr>
      </w:pPr>
    </w:p>
    <w:p w:rsidR="0081156A" w:rsidRPr="0081156A" w:rsidRDefault="0081156A" w:rsidP="00D95577">
      <w:pPr>
        <w:spacing w:line="272" w:lineRule="auto"/>
        <w:ind w:right="260"/>
        <w:jc w:val="both"/>
        <w:rPr>
          <w:rFonts w:ascii="Arial" w:eastAsia="Times New Roman" w:hAnsi="Arial" w:cs="Arial"/>
          <w:sz w:val="24"/>
          <w:szCs w:val="20"/>
        </w:rPr>
      </w:pPr>
      <w:r w:rsidRPr="0081156A">
        <w:rPr>
          <w:rFonts w:ascii="Arial" w:eastAsia="Times New Roman" w:hAnsi="Arial" w:cs="Arial"/>
          <w:sz w:val="24"/>
          <w:szCs w:val="20"/>
        </w:rPr>
        <w:t>Protección Social, implementarán programas de prevención enfocados en la transformación de hábitos de consumo y la utilización de productos desechables fabricados con materiales biodegradables y el</w:t>
      </w:r>
      <w:r w:rsidR="00D95577">
        <w:rPr>
          <w:rFonts w:ascii="Arial" w:eastAsia="Times New Roman" w:hAnsi="Arial" w:cs="Arial"/>
          <w:sz w:val="24"/>
          <w:szCs w:val="20"/>
        </w:rPr>
        <w:t xml:space="preserve"> manejo del ciclo del producto.</w:t>
      </w:r>
    </w:p>
    <w:p w:rsidR="0081156A" w:rsidRPr="0081156A" w:rsidRDefault="0081156A" w:rsidP="00D95577">
      <w:pPr>
        <w:spacing w:line="272"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Artículo 5. </w:t>
      </w:r>
      <w:r w:rsidRPr="0081156A">
        <w:rPr>
          <w:rFonts w:ascii="Arial" w:eastAsia="Times New Roman" w:hAnsi="Arial" w:cs="Arial"/>
          <w:sz w:val="24"/>
          <w:szCs w:val="20"/>
        </w:rPr>
        <w:t>El Ministerio de Ambiente y Desarrollo Sostenible, en coordinación con el Ministerio de</w:t>
      </w:r>
      <w:r w:rsidRPr="0081156A">
        <w:rPr>
          <w:rFonts w:ascii="Arial" w:eastAsia="Times New Roman" w:hAnsi="Arial" w:cs="Arial"/>
          <w:b/>
          <w:sz w:val="24"/>
          <w:szCs w:val="20"/>
        </w:rPr>
        <w:t xml:space="preserve"> </w:t>
      </w:r>
      <w:r w:rsidRPr="0081156A">
        <w:rPr>
          <w:rFonts w:ascii="Arial" w:eastAsia="Times New Roman" w:hAnsi="Arial" w:cs="Arial"/>
          <w:sz w:val="24"/>
          <w:szCs w:val="20"/>
        </w:rPr>
        <w:t>Salud y Protección Social, adelantará un estudio para determinar los elementos de tipo desechable que reúnan las condiciones de biodegradable y elaborará un manual que describa los materiales que compone</w:t>
      </w:r>
      <w:r w:rsidR="00D95577">
        <w:rPr>
          <w:rFonts w:ascii="Arial" w:eastAsia="Times New Roman" w:hAnsi="Arial" w:cs="Arial"/>
          <w:sz w:val="24"/>
          <w:szCs w:val="20"/>
        </w:rPr>
        <w:t>n los productos biodegradables.</w:t>
      </w:r>
    </w:p>
    <w:p w:rsidR="0081156A" w:rsidRPr="0081156A" w:rsidRDefault="0081156A" w:rsidP="00D95577">
      <w:pPr>
        <w:spacing w:line="273"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6</w:t>
      </w:r>
      <w:r w:rsidRPr="0081156A">
        <w:rPr>
          <w:rFonts w:ascii="Arial" w:eastAsia="Times New Roman" w:hAnsi="Arial" w:cs="Arial"/>
          <w:sz w:val="24"/>
          <w:szCs w:val="20"/>
        </w:rPr>
        <w:t>. El Ministerio de Ambiente y Desarrollo Sostenible, en coordinación con las agremiaciones</w:t>
      </w:r>
      <w:r w:rsidRPr="0081156A">
        <w:rPr>
          <w:rFonts w:ascii="Arial" w:eastAsia="Times New Roman" w:hAnsi="Arial" w:cs="Arial"/>
          <w:b/>
          <w:sz w:val="24"/>
          <w:szCs w:val="20"/>
        </w:rPr>
        <w:t xml:space="preserve"> </w:t>
      </w:r>
      <w:r w:rsidRPr="0081156A">
        <w:rPr>
          <w:rFonts w:ascii="Arial" w:eastAsia="Times New Roman" w:hAnsi="Arial" w:cs="Arial"/>
          <w:sz w:val="24"/>
          <w:szCs w:val="20"/>
        </w:rPr>
        <w:t>de productores y comercializadores, creará un registro de empresas que ofrezcan productos biodegradables y lo publicará en su página web, permitiendo así cumplir con lo dispuesto en el artículo 13 de Decreto 2811 de 1974 y otras normas existentes sobre la materia, o lo que el gobierno Nacional reglamente conf</w:t>
      </w:r>
      <w:r w:rsidR="00D95577">
        <w:rPr>
          <w:rFonts w:ascii="Arial" w:eastAsia="Times New Roman" w:hAnsi="Arial" w:cs="Arial"/>
          <w:sz w:val="24"/>
          <w:szCs w:val="20"/>
        </w:rPr>
        <w:t>orme al artículo 2 de esta ley.</w:t>
      </w:r>
    </w:p>
    <w:p w:rsidR="00062F7E" w:rsidRPr="00D95577" w:rsidRDefault="0081156A" w:rsidP="00D95577">
      <w:pPr>
        <w:spacing w:line="271"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Artículo 7. </w:t>
      </w:r>
      <w:r w:rsidRPr="0081156A">
        <w:rPr>
          <w:rFonts w:ascii="Arial" w:eastAsia="Times New Roman" w:hAnsi="Arial" w:cs="Arial"/>
          <w:b/>
          <w:i/>
          <w:sz w:val="24"/>
          <w:szCs w:val="20"/>
        </w:rPr>
        <w:t>Reglamentación</w:t>
      </w:r>
      <w:r w:rsidRPr="0081156A">
        <w:rPr>
          <w:rFonts w:ascii="Arial" w:eastAsia="Times New Roman" w:hAnsi="Arial" w:cs="Arial"/>
          <w:b/>
          <w:sz w:val="24"/>
          <w:szCs w:val="20"/>
        </w:rPr>
        <w:t xml:space="preserve">. </w:t>
      </w:r>
      <w:r w:rsidRPr="0081156A">
        <w:rPr>
          <w:rFonts w:ascii="Arial" w:eastAsia="Times New Roman" w:hAnsi="Arial" w:cs="Arial"/>
          <w:sz w:val="24"/>
          <w:szCs w:val="20"/>
        </w:rPr>
        <w:t>El Gobierno Nacional, o quien haga sus veces, reglamentará en el término</w:t>
      </w:r>
      <w:r w:rsidRPr="0081156A">
        <w:rPr>
          <w:rFonts w:ascii="Arial" w:eastAsia="Times New Roman" w:hAnsi="Arial" w:cs="Arial"/>
          <w:b/>
          <w:sz w:val="24"/>
          <w:szCs w:val="20"/>
        </w:rPr>
        <w:t xml:space="preserve"> </w:t>
      </w:r>
      <w:r w:rsidRPr="0081156A">
        <w:rPr>
          <w:rFonts w:ascii="Arial" w:eastAsia="Times New Roman" w:hAnsi="Arial" w:cs="Arial"/>
          <w:sz w:val="24"/>
          <w:szCs w:val="20"/>
        </w:rPr>
        <w:t>de seis (6) meses contados a partir de la entrada en vigencia, las disposiciones contemplada</w:t>
      </w:r>
      <w:r w:rsidR="00D95577">
        <w:rPr>
          <w:rFonts w:ascii="Arial" w:eastAsia="Times New Roman" w:hAnsi="Arial" w:cs="Arial"/>
          <w:sz w:val="24"/>
          <w:szCs w:val="20"/>
        </w:rPr>
        <w:t>s en las mismas.</w:t>
      </w:r>
    </w:p>
    <w:p w:rsidR="0081156A" w:rsidRPr="0081156A" w:rsidRDefault="0081156A" w:rsidP="00D95577">
      <w:pPr>
        <w:spacing w:line="271"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Parágrafo. </w:t>
      </w:r>
      <w:r w:rsidRPr="0081156A">
        <w:rPr>
          <w:rFonts w:ascii="Arial" w:eastAsia="Times New Roman" w:hAnsi="Arial" w:cs="Arial"/>
          <w:sz w:val="24"/>
          <w:szCs w:val="20"/>
        </w:rPr>
        <w:t>En la reglamentación se deberá establecer un periodo de transición que permita que los</w:t>
      </w:r>
      <w:r w:rsidRPr="0081156A">
        <w:rPr>
          <w:rFonts w:ascii="Arial" w:eastAsia="Times New Roman" w:hAnsi="Arial" w:cs="Arial"/>
          <w:b/>
          <w:sz w:val="24"/>
          <w:szCs w:val="20"/>
        </w:rPr>
        <w:t xml:space="preserve"> </w:t>
      </w:r>
      <w:r w:rsidRPr="0081156A">
        <w:rPr>
          <w:rFonts w:ascii="Arial" w:eastAsia="Times New Roman" w:hAnsi="Arial" w:cs="Arial"/>
          <w:sz w:val="24"/>
          <w:szCs w:val="20"/>
        </w:rPr>
        <w:t>pequeños y medianos pro</w:t>
      </w:r>
      <w:r w:rsidR="006978C6">
        <w:rPr>
          <w:rFonts w:ascii="Arial" w:eastAsia="Times New Roman" w:hAnsi="Arial" w:cs="Arial"/>
          <w:sz w:val="24"/>
          <w:szCs w:val="20"/>
        </w:rPr>
        <w:t>ductores de plástico y polietile</w:t>
      </w:r>
      <w:r w:rsidR="006978C6" w:rsidRPr="0081156A">
        <w:rPr>
          <w:rFonts w:ascii="Arial" w:eastAsia="Times New Roman" w:hAnsi="Arial" w:cs="Arial"/>
          <w:sz w:val="24"/>
          <w:szCs w:val="20"/>
        </w:rPr>
        <w:t>no</w:t>
      </w:r>
      <w:r w:rsidRPr="0081156A">
        <w:rPr>
          <w:rFonts w:ascii="Arial" w:eastAsia="Times New Roman" w:hAnsi="Arial" w:cs="Arial"/>
          <w:sz w:val="24"/>
          <w:szCs w:val="20"/>
        </w:rPr>
        <w:t xml:space="preserve">, puedan adecuarse a las disposiciones contenidas en esta ley, y las sanciones </w:t>
      </w:r>
      <w:r w:rsidR="00D95577">
        <w:rPr>
          <w:rFonts w:ascii="Arial" w:eastAsia="Times New Roman" w:hAnsi="Arial" w:cs="Arial"/>
          <w:sz w:val="24"/>
          <w:szCs w:val="20"/>
        </w:rPr>
        <w:t>respectivas por incumplimiento.</w:t>
      </w:r>
    </w:p>
    <w:p w:rsidR="0081156A" w:rsidRPr="0081156A" w:rsidRDefault="0081156A" w:rsidP="0081156A">
      <w:pPr>
        <w:spacing w:line="270"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Artículo 8.- </w:t>
      </w:r>
      <w:r w:rsidRPr="0081156A">
        <w:rPr>
          <w:rFonts w:ascii="Arial" w:eastAsia="Times New Roman" w:hAnsi="Arial" w:cs="Arial"/>
          <w:b/>
          <w:i/>
          <w:sz w:val="24"/>
          <w:szCs w:val="20"/>
        </w:rPr>
        <w:t>Aplicación</w:t>
      </w:r>
      <w:r w:rsidRPr="0081156A">
        <w:rPr>
          <w:rFonts w:ascii="Arial" w:eastAsia="Times New Roman" w:hAnsi="Arial" w:cs="Arial"/>
          <w:b/>
          <w:sz w:val="24"/>
          <w:szCs w:val="20"/>
        </w:rPr>
        <w:t xml:space="preserve">. </w:t>
      </w:r>
      <w:r w:rsidRPr="0081156A">
        <w:rPr>
          <w:rFonts w:ascii="Arial" w:eastAsia="Times New Roman" w:hAnsi="Arial" w:cs="Arial"/>
          <w:sz w:val="24"/>
          <w:szCs w:val="20"/>
        </w:rPr>
        <w:t>Se concede un plazo de seis (6) meses para aplicar el contenido de la presente</w:t>
      </w:r>
      <w:r w:rsidRPr="0081156A">
        <w:rPr>
          <w:rFonts w:ascii="Arial" w:eastAsia="Times New Roman" w:hAnsi="Arial" w:cs="Arial"/>
          <w:b/>
          <w:sz w:val="24"/>
          <w:szCs w:val="20"/>
        </w:rPr>
        <w:t xml:space="preserve"> </w:t>
      </w:r>
      <w:r w:rsidRPr="0081156A">
        <w:rPr>
          <w:rFonts w:ascii="Arial" w:eastAsia="Times New Roman" w:hAnsi="Arial" w:cs="Arial"/>
          <w:sz w:val="24"/>
          <w:szCs w:val="20"/>
        </w:rPr>
        <w:t>ley. El plazo anterior se empezará a contar a partir de la fecha de la entrada en vigencia de la reglamentación estipulada en el</w:t>
      </w:r>
      <w:r>
        <w:rPr>
          <w:rFonts w:ascii="Arial" w:eastAsia="Times New Roman" w:hAnsi="Arial" w:cs="Arial"/>
          <w:sz w:val="24"/>
          <w:szCs w:val="20"/>
        </w:rPr>
        <w:t xml:space="preserve"> artículo 8 de la presente ley.</w:t>
      </w:r>
    </w:p>
    <w:p w:rsidR="0081156A" w:rsidRPr="0081156A" w:rsidRDefault="0081156A" w:rsidP="0081156A">
      <w:pPr>
        <w:spacing w:line="0" w:lineRule="atLeast"/>
        <w:rPr>
          <w:rFonts w:ascii="Arial" w:eastAsia="Times New Roman" w:hAnsi="Arial" w:cs="Arial"/>
          <w:sz w:val="24"/>
          <w:szCs w:val="20"/>
        </w:rPr>
      </w:pPr>
      <w:r w:rsidRPr="0081156A">
        <w:rPr>
          <w:rFonts w:ascii="Arial" w:eastAsia="Times New Roman" w:hAnsi="Arial" w:cs="Arial"/>
          <w:b/>
          <w:sz w:val="24"/>
          <w:szCs w:val="20"/>
        </w:rPr>
        <w:t xml:space="preserve">Artículo 9.- </w:t>
      </w:r>
      <w:r w:rsidRPr="0081156A">
        <w:rPr>
          <w:rFonts w:ascii="Arial" w:eastAsia="Times New Roman" w:hAnsi="Arial" w:cs="Arial"/>
          <w:b/>
          <w:i/>
          <w:sz w:val="24"/>
          <w:szCs w:val="20"/>
        </w:rPr>
        <w:t>Vigencia.</w:t>
      </w:r>
      <w:r w:rsidRPr="0081156A">
        <w:rPr>
          <w:rFonts w:ascii="Arial" w:eastAsia="Times New Roman" w:hAnsi="Arial" w:cs="Arial"/>
          <w:b/>
          <w:sz w:val="24"/>
          <w:szCs w:val="20"/>
        </w:rPr>
        <w:t xml:space="preserve"> </w:t>
      </w:r>
      <w:r w:rsidRPr="0081156A">
        <w:rPr>
          <w:rFonts w:ascii="Arial" w:eastAsia="Times New Roman" w:hAnsi="Arial" w:cs="Arial"/>
          <w:sz w:val="24"/>
          <w:szCs w:val="20"/>
        </w:rPr>
        <w:t>La presente Ley rige a partir de la fecha de su promulgación.</w:t>
      </w:r>
    </w:p>
    <w:p w:rsidR="0081156A" w:rsidRDefault="0081156A" w:rsidP="0081156A">
      <w:pPr>
        <w:spacing w:line="200" w:lineRule="exact"/>
        <w:rPr>
          <w:rFonts w:ascii="Arial" w:eastAsia="Times New Roman" w:hAnsi="Arial" w:cs="Arial"/>
          <w:sz w:val="24"/>
          <w:szCs w:val="20"/>
        </w:rPr>
      </w:pPr>
    </w:p>
    <w:p w:rsidR="00FC1CF4" w:rsidRDefault="00FC1CF4" w:rsidP="0081156A">
      <w:pPr>
        <w:spacing w:line="200" w:lineRule="exact"/>
        <w:rPr>
          <w:rFonts w:ascii="Arial" w:eastAsia="Times New Roman" w:hAnsi="Arial" w:cs="Arial"/>
          <w:sz w:val="24"/>
          <w:szCs w:val="20"/>
        </w:rPr>
      </w:pPr>
    </w:p>
    <w:p w:rsidR="00FC1CF4" w:rsidRDefault="00FC1CF4" w:rsidP="0081156A">
      <w:pPr>
        <w:spacing w:line="200" w:lineRule="exact"/>
        <w:rPr>
          <w:rFonts w:ascii="Arial" w:eastAsia="Times New Roman" w:hAnsi="Arial" w:cs="Arial"/>
          <w:sz w:val="24"/>
          <w:szCs w:val="20"/>
        </w:rPr>
      </w:pPr>
    </w:p>
    <w:p w:rsidR="00FC1CF4" w:rsidRDefault="00FC1CF4" w:rsidP="0081156A">
      <w:pPr>
        <w:spacing w:line="200" w:lineRule="exact"/>
        <w:rPr>
          <w:rFonts w:ascii="Arial" w:eastAsia="Times New Roman" w:hAnsi="Arial" w:cs="Arial"/>
          <w:sz w:val="24"/>
          <w:szCs w:val="20"/>
        </w:rPr>
      </w:pPr>
    </w:p>
    <w:p w:rsidR="00FC1CF4" w:rsidRDefault="00FC1CF4" w:rsidP="0081156A">
      <w:pPr>
        <w:spacing w:line="200" w:lineRule="exact"/>
        <w:rPr>
          <w:rFonts w:ascii="Arial" w:eastAsia="Times New Roman" w:hAnsi="Arial" w:cs="Arial"/>
          <w:sz w:val="24"/>
          <w:szCs w:val="20"/>
        </w:rPr>
      </w:pPr>
    </w:p>
    <w:p w:rsidR="00FC1CF4" w:rsidRDefault="00FC1CF4" w:rsidP="0081156A">
      <w:pPr>
        <w:spacing w:line="200" w:lineRule="exact"/>
        <w:rPr>
          <w:rFonts w:ascii="Arial" w:eastAsia="Times New Roman" w:hAnsi="Arial" w:cs="Arial"/>
          <w:sz w:val="24"/>
          <w:szCs w:val="20"/>
        </w:rPr>
      </w:pPr>
    </w:p>
    <w:p w:rsidR="00FC1CF4" w:rsidRDefault="00FC1CF4" w:rsidP="0081156A">
      <w:pPr>
        <w:spacing w:line="200" w:lineRule="exact"/>
        <w:rPr>
          <w:rFonts w:ascii="Arial" w:eastAsia="Times New Roman" w:hAnsi="Arial" w:cs="Arial"/>
          <w:sz w:val="24"/>
          <w:szCs w:val="20"/>
        </w:rPr>
      </w:pPr>
    </w:p>
    <w:p w:rsidR="00FC1CF4" w:rsidRDefault="00FC1CF4" w:rsidP="00FC1CF4">
      <w:pPr>
        <w:spacing w:line="0" w:lineRule="atLeast"/>
        <w:ind w:right="140"/>
        <w:jc w:val="center"/>
        <w:rPr>
          <w:rFonts w:ascii="Arial" w:eastAsia="Times New Roman" w:hAnsi="Arial" w:cs="Arial"/>
          <w:b/>
        </w:rPr>
      </w:pPr>
    </w:p>
    <w:p w:rsidR="00FC1CF4" w:rsidRPr="00FC1CF4" w:rsidRDefault="00FC1CF4" w:rsidP="00FC1CF4">
      <w:pPr>
        <w:spacing w:line="0" w:lineRule="atLeast"/>
        <w:ind w:right="140"/>
        <w:jc w:val="center"/>
        <w:rPr>
          <w:rFonts w:ascii="Arial" w:eastAsia="Times New Roman" w:hAnsi="Arial" w:cs="Arial"/>
          <w:b/>
        </w:rPr>
      </w:pPr>
      <w:r w:rsidRPr="00FC1CF4">
        <w:rPr>
          <w:rFonts w:ascii="Arial" w:eastAsia="Times New Roman" w:hAnsi="Arial" w:cs="Arial"/>
          <w:b/>
        </w:rPr>
        <w:t>EXPOSICION DE MOTIVOS</w:t>
      </w:r>
    </w:p>
    <w:p w:rsidR="00FC1CF4" w:rsidRPr="00FC1CF4" w:rsidRDefault="00FC1CF4" w:rsidP="00FC1CF4">
      <w:pPr>
        <w:spacing w:line="258" w:lineRule="exact"/>
        <w:rPr>
          <w:rFonts w:ascii="Arial" w:eastAsia="Times New Roman" w:hAnsi="Arial" w:cs="Arial"/>
        </w:rPr>
      </w:pPr>
    </w:p>
    <w:p w:rsidR="00FC1CF4" w:rsidRPr="00FC1CF4" w:rsidRDefault="00FC1CF4" w:rsidP="00FC1CF4">
      <w:pPr>
        <w:pStyle w:val="Prrafodelista"/>
        <w:numPr>
          <w:ilvl w:val="0"/>
          <w:numId w:val="2"/>
        </w:numPr>
        <w:tabs>
          <w:tab w:val="left" w:pos="180"/>
        </w:tabs>
        <w:spacing w:line="0" w:lineRule="atLeast"/>
        <w:rPr>
          <w:rFonts w:ascii="Arial" w:eastAsia="Times New Roman" w:hAnsi="Arial" w:cs="Arial"/>
          <w:b/>
        </w:rPr>
      </w:pPr>
      <w:r w:rsidRPr="00FC1CF4">
        <w:rPr>
          <w:rFonts w:ascii="Arial" w:eastAsia="Times New Roman" w:hAnsi="Arial" w:cs="Arial"/>
          <w:b/>
        </w:rPr>
        <w:t>OBJETO</w:t>
      </w:r>
    </w:p>
    <w:p w:rsidR="00FC1CF4" w:rsidRPr="00FC1CF4" w:rsidRDefault="00FC1CF4" w:rsidP="004E7D16">
      <w:pPr>
        <w:spacing w:line="236" w:lineRule="auto"/>
        <w:ind w:right="260"/>
        <w:jc w:val="both"/>
        <w:rPr>
          <w:rFonts w:ascii="Arial" w:eastAsia="Times New Roman" w:hAnsi="Arial" w:cs="Arial"/>
        </w:rPr>
      </w:pPr>
      <w:r w:rsidRPr="00FC1CF4">
        <w:rPr>
          <w:rFonts w:ascii="Arial" w:eastAsia="Times New Roman" w:hAnsi="Arial" w:cs="Arial"/>
        </w:rPr>
        <w:t>El objeto del proyecto de ley es fomentar el uso de recipientes desechables biodegradables para consumo en los establecimientos comerciales que ofrezcan servicios de alimentos empacados para ser consumidos en la mod</w:t>
      </w:r>
      <w:r>
        <w:rPr>
          <w:rFonts w:ascii="Arial" w:eastAsia="Times New Roman" w:hAnsi="Arial" w:cs="Arial"/>
        </w:rPr>
        <w:t>alidad de servicio a domicilio.</w:t>
      </w:r>
    </w:p>
    <w:p w:rsidR="00FC1CF4" w:rsidRPr="00FC1CF4" w:rsidRDefault="00FC1CF4" w:rsidP="00FC1CF4">
      <w:pPr>
        <w:tabs>
          <w:tab w:val="left" w:pos="180"/>
        </w:tabs>
        <w:spacing w:line="0" w:lineRule="atLeast"/>
        <w:ind w:left="3360"/>
        <w:rPr>
          <w:rFonts w:ascii="Arial" w:eastAsia="Times New Roman" w:hAnsi="Arial" w:cs="Arial"/>
          <w:b/>
        </w:rPr>
      </w:pPr>
      <w:r w:rsidRPr="00FC1CF4">
        <w:rPr>
          <w:rFonts w:ascii="Arial" w:eastAsia="Times New Roman" w:hAnsi="Arial" w:cs="Arial"/>
          <w:b/>
        </w:rPr>
        <w:t>2.</w:t>
      </w:r>
      <w:r>
        <w:rPr>
          <w:rFonts w:ascii="Arial" w:eastAsia="Times New Roman" w:hAnsi="Arial" w:cs="Arial"/>
          <w:b/>
        </w:rPr>
        <w:t xml:space="preserve">  </w:t>
      </w:r>
      <w:r w:rsidRPr="00FC1CF4">
        <w:rPr>
          <w:rFonts w:ascii="Arial" w:eastAsia="Times New Roman" w:hAnsi="Arial" w:cs="Arial"/>
          <w:b/>
        </w:rPr>
        <w:t>JUSTIFICACIÓN</w:t>
      </w:r>
    </w:p>
    <w:p w:rsidR="00FC1CF4" w:rsidRPr="00FC1CF4" w:rsidRDefault="00FC1CF4" w:rsidP="00FC1CF4">
      <w:pPr>
        <w:spacing w:line="237" w:lineRule="auto"/>
        <w:ind w:right="140"/>
        <w:jc w:val="both"/>
        <w:rPr>
          <w:rFonts w:ascii="Arial" w:eastAsia="Times New Roman" w:hAnsi="Arial" w:cs="Arial"/>
        </w:rPr>
      </w:pPr>
      <w:r w:rsidRPr="00FC1CF4">
        <w:rPr>
          <w:rFonts w:ascii="Arial" w:eastAsia="Times New Roman" w:hAnsi="Arial" w:cs="Arial"/>
        </w:rPr>
        <w:t>Los problemas ambientales plantean una amenaza fundamental para el desarrollo económico y social de todo el planeta, debido a las alteraciones que estos generan en el equilibrio de los ecosistemas, cuyas manifestaciones ocurren a es</w:t>
      </w:r>
      <w:r w:rsidR="00FA64AD">
        <w:rPr>
          <w:rFonts w:ascii="Arial" w:eastAsia="Times New Roman" w:hAnsi="Arial" w:cs="Arial"/>
        </w:rPr>
        <w:t>cala local o global, sin distinción</w:t>
      </w:r>
      <w:r w:rsidRPr="00FC1CF4">
        <w:rPr>
          <w:rFonts w:ascii="Arial" w:eastAsia="Times New Roman" w:hAnsi="Arial" w:cs="Arial"/>
        </w:rPr>
        <w:t xml:space="preserve"> de fronteras nacionales o continentales, como ocurre actualmente los efectos del cambio climático, a causa de la emisión descontrolada de los gases de efecto invernadero (García, C</w:t>
      </w:r>
      <w:r>
        <w:rPr>
          <w:rFonts w:ascii="Arial" w:eastAsia="Times New Roman" w:hAnsi="Arial" w:cs="Arial"/>
        </w:rPr>
        <w:t>abeza, Rahbek, &amp; Araújo, 2014).</w:t>
      </w:r>
    </w:p>
    <w:p w:rsidR="00FC1CF4" w:rsidRPr="00FC1CF4" w:rsidRDefault="00FC1CF4" w:rsidP="00FC1CF4">
      <w:pPr>
        <w:spacing w:line="238" w:lineRule="auto"/>
        <w:ind w:right="140"/>
        <w:jc w:val="both"/>
        <w:rPr>
          <w:rFonts w:ascii="Arial" w:eastAsia="Times New Roman" w:hAnsi="Arial" w:cs="Arial"/>
        </w:rPr>
      </w:pPr>
      <w:r w:rsidRPr="00FC1CF4">
        <w:rPr>
          <w:rFonts w:ascii="Arial" w:eastAsia="Times New Roman" w:hAnsi="Arial" w:cs="Arial"/>
        </w:rPr>
        <w:t>La protección del ambiente constituye un aspecto clave para el desarrollo del ser humano y de la sociedad, razón de ello que en los últimos treinta años en Colombia y el mundo, se ha propugnado por un desarrollo sostenible, mediante el cual se puedan satisfacer las necesidades presentes, sin poner en peligro las de las generaciones futuras (Huang &amp; Ulanowicz, 2014). Este nuevo modelo de desarrollo, necesariamente requiere la articulación de los diferentes campos de las ciencias naturales y sociales, que faciliten su participación en las decisiones políticas, que algunas veces resultan controvertidas y difíciles de resolver</w:t>
      </w:r>
      <w:r w:rsidRPr="00851CED">
        <w:rPr>
          <w:rFonts w:ascii="Arial" w:eastAsia="Times New Roman" w:hAnsi="Arial" w:cs="Arial"/>
          <w:vertAlign w:val="superscript"/>
        </w:rPr>
        <w:t>1</w:t>
      </w:r>
      <w:r w:rsidRPr="00FC1CF4">
        <w:rPr>
          <w:rFonts w:ascii="Arial" w:eastAsia="Times New Roman" w:hAnsi="Arial" w:cs="Arial"/>
        </w:rPr>
        <w:t>. Sin embargo, los actuales requerimientos de las políticas de desarrollo siempre deben tener presente la importancia de conservar los ecosistemas y la diversidad biológica, para asegurar la capacidad económica de producir bienes y servicios para las ac</w:t>
      </w:r>
      <w:r>
        <w:rPr>
          <w:rFonts w:ascii="Arial" w:eastAsia="Times New Roman" w:hAnsi="Arial" w:cs="Arial"/>
        </w:rPr>
        <w:t>tuales y futuras generaciones</w:t>
      </w:r>
      <w:r w:rsidRPr="00A270BC">
        <w:rPr>
          <w:rFonts w:ascii="Arial" w:eastAsia="Times New Roman" w:hAnsi="Arial" w:cs="Arial"/>
          <w:vertAlign w:val="superscript"/>
        </w:rPr>
        <w:t>2</w:t>
      </w:r>
      <w:r>
        <w:rPr>
          <w:rFonts w:ascii="Arial" w:eastAsia="Times New Roman" w:hAnsi="Arial" w:cs="Arial"/>
        </w:rPr>
        <w:t>.</w:t>
      </w:r>
    </w:p>
    <w:p w:rsidR="00FC1CF4" w:rsidRPr="00FC1CF4" w:rsidRDefault="00FC1CF4" w:rsidP="00FC1CF4">
      <w:pPr>
        <w:spacing w:line="237" w:lineRule="auto"/>
        <w:ind w:right="140"/>
        <w:jc w:val="both"/>
        <w:rPr>
          <w:rFonts w:ascii="Arial" w:eastAsia="Times New Roman" w:hAnsi="Arial" w:cs="Arial"/>
        </w:rPr>
      </w:pPr>
      <w:r w:rsidRPr="00FC1CF4">
        <w:rPr>
          <w:rFonts w:ascii="Arial" w:eastAsia="Times New Roman" w:hAnsi="Arial" w:cs="Arial"/>
        </w:rPr>
        <w:t xml:space="preserve">Por lo </w:t>
      </w:r>
      <w:r w:rsidR="004E6F11" w:rsidRPr="00FC1CF4">
        <w:rPr>
          <w:rFonts w:ascii="Arial" w:eastAsia="Times New Roman" w:hAnsi="Arial" w:cs="Arial"/>
        </w:rPr>
        <w:t>tanto,</w:t>
      </w:r>
      <w:r w:rsidRPr="00FC1CF4">
        <w:rPr>
          <w:rFonts w:ascii="Arial" w:eastAsia="Times New Roman" w:hAnsi="Arial" w:cs="Arial"/>
        </w:rPr>
        <w:t xml:space="preserve"> se hace indispensable el desarrollo e implementación de políticas y programas, entre otros, orientados a prevenir, mitigar y reducir el daño ambiental, sin desincentivar el desarrollo económico ni social. Teniendo en cuenta estas consideraciones, resulta imperioso que en Colombia se inicie una cultura de trasformación productiva en la cual los productores y consumidores tomen conciencia del impacto ambiental que produce el uso, explotación y trasformación de m</w:t>
      </w:r>
      <w:r>
        <w:rPr>
          <w:rFonts w:ascii="Arial" w:eastAsia="Times New Roman" w:hAnsi="Arial" w:cs="Arial"/>
        </w:rPr>
        <w:t>ateriales químicos y naturales.</w:t>
      </w:r>
    </w:p>
    <w:p w:rsidR="00FC1CF4" w:rsidRPr="00FC1CF4" w:rsidRDefault="00FC1CF4" w:rsidP="00FC1CF4">
      <w:pPr>
        <w:spacing w:line="237" w:lineRule="auto"/>
        <w:ind w:right="260"/>
        <w:jc w:val="both"/>
        <w:rPr>
          <w:rFonts w:ascii="Arial" w:eastAsia="Times New Roman" w:hAnsi="Arial" w:cs="Arial"/>
        </w:rPr>
      </w:pPr>
      <w:r w:rsidRPr="00FC1CF4">
        <w:rPr>
          <w:rFonts w:ascii="Arial" w:eastAsia="Times New Roman" w:hAnsi="Arial" w:cs="Arial"/>
        </w:rPr>
        <w:t>El planteamiento de soluciones ambientales suele ser complejo debido a la heterogeneidad de fuentes y procesos alteradores de la calidad y salud ambiental (Martinho, Balaia, &amp; Pires, 2017), por ello este proyecto de ley se concentra en una de ellas (el Plástico); y procura que en un futuro con iniciativas como estas, se empiecen a tratar otros factores contaminantes del medio ambiente.</w:t>
      </w:r>
    </w:p>
    <w:p w:rsidR="00FC1CF4" w:rsidRDefault="004E6F11" w:rsidP="00FC1CF4">
      <w:pPr>
        <w:spacing w:line="343" w:lineRule="exact"/>
        <w:rPr>
          <w:rFonts w:ascii="Times New Roman" w:eastAsia="Times New Roman" w:hAnsi="Times New Roman"/>
        </w:rPr>
      </w:pPr>
      <w:r>
        <w:rPr>
          <w:rFonts w:ascii="Times New Roman" w:eastAsia="Times New Roman" w:hAnsi="Times New Roman"/>
          <w:noProof/>
          <w:lang w:eastAsia="es-CO"/>
        </w:rPr>
        <mc:AlternateContent>
          <mc:Choice Requires="wps">
            <w:drawing>
              <wp:anchor distT="0" distB="0" distL="114300" distR="114300" simplePos="0" relativeHeight="251659264" behindDoc="1" locked="0" layoutInCell="1" allowOverlap="1" wp14:anchorId="01ACF826" wp14:editId="63B872F0">
                <wp:simplePos x="0" y="0"/>
                <wp:positionH relativeFrom="column">
                  <wp:posOffset>8255</wp:posOffset>
                </wp:positionH>
                <wp:positionV relativeFrom="paragraph">
                  <wp:posOffset>203835</wp:posOffset>
                </wp:positionV>
                <wp:extent cx="1829435" cy="0"/>
                <wp:effectExtent l="5080" t="5080" r="13335" b="1397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518D5D3" id="Conector recto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6.05pt" to="144.7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" strokeweight=".72pt"/>
            </w:pict>
          </mc:Fallback>
        </mc:AlternateContent>
      </w:r>
    </w:p>
    <w:p w:rsidR="00FC1CF4" w:rsidRDefault="004373C9" w:rsidP="00FC1CF4">
      <w:pPr>
        <w:numPr>
          <w:ilvl w:val="0"/>
          <w:numId w:val="1"/>
        </w:numPr>
        <w:tabs>
          <w:tab w:val="left" w:pos="280"/>
        </w:tabs>
        <w:spacing w:after="0" w:line="0" w:lineRule="atLeast"/>
        <w:ind w:left="280" w:hanging="161"/>
        <w:rPr>
          <w:rFonts w:ascii="Times New Roman" w:eastAsia="Times New Roman" w:hAnsi="Times New Roman"/>
        </w:rPr>
      </w:pPr>
      <w:hyperlink r:id="rId8" w:history="1">
        <w:r w:rsidR="00FC1CF4">
          <w:rPr>
            <w:rFonts w:ascii="Times New Roman" w:eastAsia="Times New Roman" w:hAnsi="Times New Roman"/>
          </w:rPr>
          <w:t>http://www.cepal.org/publicaciones/xml/6/4496/duran.htm</w:t>
        </w:r>
      </w:hyperlink>
    </w:p>
    <w:p w:rsidR="00FC1CF4" w:rsidRPr="003B2194" w:rsidRDefault="00FC1CF4" w:rsidP="00FC1CF4">
      <w:pPr>
        <w:numPr>
          <w:ilvl w:val="0"/>
          <w:numId w:val="1"/>
        </w:numPr>
        <w:tabs>
          <w:tab w:val="left" w:pos="280"/>
        </w:tabs>
        <w:spacing w:after="0" w:line="180" w:lineRule="auto"/>
        <w:ind w:left="280" w:hanging="161"/>
        <w:rPr>
          <w:rFonts w:ascii="Times New Roman" w:eastAsia="Times New Roman" w:hAnsi="Times New Roman"/>
          <w:sz w:val="36"/>
          <w:vertAlign w:val="superscript"/>
        </w:rPr>
      </w:pPr>
      <w:r w:rsidRPr="003B2194">
        <w:rPr>
          <w:rFonts w:ascii="Times New Roman" w:eastAsia="Times New Roman" w:hAnsi="Times New Roman"/>
        </w:rPr>
        <w:t>ibid</w:t>
      </w:r>
    </w:p>
    <w:p w:rsidR="00FC1CF4" w:rsidRPr="0081156A" w:rsidRDefault="00FC1CF4" w:rsidP="0081156A">
      <w:pPr>
        <w:spacing w:line="200" w:lineRule="exact"/>
        <w:rPr>
          <w:rFonts w:ascii="Arial" w:eastAsia="Times New Roman" w:hAnsi="Arial" w:cs="Arial"/>
          <w:sz w:val="24"/>
          <w:szCs w:val="20"/>
        </w:rPr>
      </w:pPr>
    </w:p>
    <w:p w:rsidR="00BE7B82" w:rsidRDefault="00BE7B82" w:rsidP="004E7D16">
      <w:pPr>
        <w:spacing w:line="250" w:lineRule="auto"/>
        <w:ind w:right="260"/>
        <w:jc w:val="both"/>
        <w:rPr>
          <w:rFonts w:ascii="Arial" w:eastAsia="Times New Roman" w:hAnsi="Arial" w:cs="Arial"/>
          <w:sz w:val="24"/>
          <w:szCs w:val="24"/>
        </w:rPr>
      </w:pPr>
    </w:p>
    <w:p w:rsidR="004E7D16" w:rsidRPr="004E7D16" w:rsidRDefault="004E7D16" w:rsidP="004E7D16">
      <w:pPr>
        <w:spacing w:line="250" w:lineRule="auto"/>
        <w:ind w:right="260"/>
        <w:jc w:val="both"/>
        <w:rPr>
          <w:rFonts w:ascii="Arial" w:eastAsia="Times New Roman" w:hAnsi="Arial" w:cs="Arial"/>
          <w:sz w:val="24"/>
          <w:szCs w:val="24"/>
        </w:rPr>
      </w:pPr>
      <w:r w:rsidRPr="004E7D16">
        <w:rPr>
          <w:rFonts w:ascii="Arial" w:eastAsia="Times New Roman" w:hAnsi="Arial" w:cs="Arial"/>
          <w:sz w:val="24"/>
          <w:szCs w:val="24"/>
        </w:rPr>
        <w:t>Debido a su eficiencia para el embalaje, envase, conservación y distribución de forma segura, higiénica y práctica de alimentos, medicamentos, bebidas, agua, artículos de limpieza, de tocad</w:t>
      </w:r>
      <w:r>
        <w:rPr>
          <w:rFonts w:ascii="Arial" w:eastAsia="Times New Roman" w:hAnsi="Arial" w:cs="Arial"/>
          <w:sz w:val="24"/>
          <w:szCs w:val="24"/>
        </w:rPr>
        <w:t>or y cosmetología entre otros, l</w:t>
      </w:r>
      <w:r w:rsidRPr="004E7D16">
        <w:rPr>
          <w:rFonts w:ascii="Arial" w:eastAsia="Times New Roman" w:hAnsi="Arial" w:cs="Arial"/>
          <w:sz w:val="24"/>
          <w:szCs w:val="24"/>
        </w:rPr>
        <w:t>os plásticos también son usados como aislantes térmicos y eléc</w:t>
      </w:r>
      <w:r>
        <w:rPr>
          <w:rFonts w:ascii="Arial" w:eastAsia="Times New Roman" w:hAnsi="Arial" w:cs="Arial"/>
          <w:sz w:val="24"/>
          <w:szCs w:val="24"/>
        </w:rPr>
        <w:t xml:space="preserve">tricos, resisten a la corrosión </w:t>
      </w:r>
      <w:r w:rsidRPr="004E7D16">
        <w:rPr>
          <w:rFonts w:ascii="Arial" w:eastAsia="Times New Roman" w:hAnsi="Arial" w:cs="Arial"/>
          <w:sz w:val="24"/>
          <w:szCs w:val="24"/>
        </w:rPr>
        <w:t>y otros factores químicos y son fáciles de manejar</w:t>
      </w:r>
      <w:r w:rsidRPr="004E7D16">
        <w:rPr>
          <w:rFonts w:ascii="Arial" w:eastAsia="Times New Roman" w:hAnsi="Arial" w:cs="Arial"/>
          <w:sz w:val="24"/>
          <w:szCs w:val="24"/>
          <w:vertAlign w:val="superscript"/>
        </w:rPr>
        <w:t>3</w:t>
      </w:r>
      <w:r w:rsidRPr="004E7D16">
        <w:rPr>
          <w:rFonts w:ascii="Arial" w:eastAsia="Times New Roman" w:hAnsi="Arial" w:cs="Arial"/>
          <w:sz w:val="24"/>
          <w:szCs w:val="24"/>
        </w:rPr>
        <w:t>. Debido a estas ventajas, la producción de plásticos se ha incrementado inusitadamente durante los dos últimos decenios, lo cual también está relacionado las ventajas prácticas y económicas que estos ofrecen; destacándose entre estos aspectos, el carácter liviano de este material, su fácil manipulación, y las oportunidades que ofrece al momento de optimizar los costos de su producción (Orset, Barret, &amp; Lemaire, 2017).</w:t>
      </w:r>
    </w:p>
    <w:p w:rsidR="004E7D16" w:rsidRDefault="004E7D16" w:rsidP="004E7D16">
      <w:pPr>
        <w:spacing w:line="239" w:lineRule="auto"/>
        <w:ind w:right="260"/>
        <w:jc w:val="both"/>
        <w:rPr>
          <w:rFonts w:ascii="Arial" w:eastAsia="Times New Roman" w:hAnsi="Arial" w:cs="Arial"/>
          <w:sz w:val="24"/>
          <w:szCs w:val="24"/>
        </w:rPr>
      </w:pPr>
      <w:r w:rsidRPr="004E7D16">
        <w:rPr>
          <w:rFonts w:ascii="Arial" w:eastAsia="Times New Roman" w:hAnsi="Arial" w:cs="Arial"/>
          <w:sz w:val="24"/>
          <w:szCs w:val="24"/>
        </w:rPr>
        <w:t>Sin embargo, una vez son utilizados los plásticos se convierten en residuos sólidos que originan problemas ambientales, debido a su condición contaminante del suelo, agua e incluso el aire cuando son incinerados, impactando negativamente los ecosistemas y la salud d</w:t>
      </w:r>
      <w:r>
        <w:rPr>
          <w:rFonts w:ascii="Arial" w:eastAsia="Times New Roman" w:hAnsi="Arial" w:cs="Arial"/>
          <w:sz w:val="24"/>
          <w:szCs w:val="24"/>
        </w:rPr>
        <w:t>e las personas y los animales, u</w:t>
      </w:r>
      <w:r w:rsidRPr="004E7D16">
        <w:rPr>
          <w:rFonts w:ascii="Arial" w:eastAsia="Times New Roman" w:hAnsi="Arial" w:cs="Arial"/>
          <w:sz w:val="24"/>
          <w:szCs w:val="24"/>
        </w:rPr>
        <w:t>na muestra de ello es que la Organización Mundial de la Salud y PNUMA en el año 2013, emitieron un informe en el cual indican que “la disrupción endocrina (uno de los efectos de los aditivos que poseen los plásticos), es una crisis global. Algunos de los aditivos tóxicos del plástico, como el potente disruptor endocrino (DE) bisfenol A (Spagnuolo, Marini, Sarabia, &amp; Ortiz, 2017), contaminan la sangre de más del 90% de la población, incluidos los niños recién nacidos”. Así mismo advierte que tóxicos de este tipo, circulan en el aire y “estos fragmentos contaminan todos los mares y costas del planeta, y están presentes en prácti</w:t>
      </w:r>
      <w:r w:rsidR="00450E29">
        <w:rPr>
          <w:rFonts w:ascii="Arial" w:eastAsia="Times New Roman" w:hAnsi="Arial" w:cs="Arial"/>
          <w:sz w:val="24"/>
          <w:szCs w:val="24"/>
        </w:rPr>
        <w:t>camente todos los ecosistemas; a</w:t>
      </w:r>
      <w:r w:rsidRPr="004E7D16">
        <w:rPr>
          <w:rFonts w:ascii="Arial" w:eastAsia="Times New Roman" w:hAnsi="Arial" w:cs="Arial"/>
          <w:sz w:val="24"/>
          <w:szCs w:val="24"/>
        </w:rPr>
        <w:t>unque en la actualidad se ofrecen productos plásticos libres de este contaminante, se ha podido establecer que algunos de esos productos, contienen el compuesto análogo, bisfenol S, el cual está siendo estudiado con preocupación ya que puede interaccionar con biomoléculas importantes para el funcionamiento de las células (Schöpel, Herrmann</w:t>
      </w:r>
      <w:r>
        <w:rPr>
          <w:rFonts w:ascii="Arial" w:eastAsia="Times New Roman" w:hAnsi="Arial" w:cs="Arial"/>
          <w:sz w:val="24"/>
          <w:szCs w:val="24"/>
        </w:rPr>
        <w:t>, Scherkenbeck, &amp; Stoll, 2016).</w:t>
      </w:r>
    </w:p>
    <w:p w:rsidR="00762BE7" w:rsidRDefault="004E7D16" w:rsidP="004E7D16">
      <w:pPr>
        <w:spacing w:line="239" w:lineRule="auto"/>
        <w:ind w:right="260"/>
        <w:jc w:val="both"/>
        <w:rPr>
          <w:rFonts w:ascii="Arial" w:eastAsia="Times New Roman" w:hAnsi="Arial" w:cs="Arial"/>
          <w:sz w:val="24"/>
          <w:szCs w:val="24"/>
        </w:rPr>
      </w:pPr>
      <w:r w:rsidRPr="004E7D16">
        <w:rPr>
          <w:rFonts w:ascii="Arial" w:eastAsia="Times New Roman" w:hAnsi="Arial" w:cs="Arial"/>
          <w:sz w:val="24"/>
          <w:szCs w:val="24"/>
        </w:rPr>
        <w:t>Los disruptores endocrinos ingresan a los organismos principalmente por vía oral, a partir de la ingesta de líquidos calientes que disuelven esos compuestos presentes en envases plásticos (Nicolucci et al., 2017) (Ćwiek-ludwicka, 2015), o por fragmentos de plásticos, que incluso pueden ingresar al sistema digestivo de organismos microscópicos como el plancton (Rist, Baun, &amp; Hartmann, 2017); a partir del cual ocurre la biomagnificación de la contaminación de estos compuestos a través de la red trófica de los ecosistemas acuáticos (Karami, 2017), afectando de forma indirecta al hombre (Benno Meyer-Rochow, Valérie Gross, Steffany, Zeuss, &amp; Erren, 2015)”</w:t>
      </w:r>
      <w:r w:rsidRPr="004E7D16">
        <w:rPr>
          <w:rFonts w:ascii="Arial" w:eastAsia="Times New Roman" w:hAnsi="Arial" w:cs="Arial"/>
          <w:sz w:val="24"/>
          <w:szCs w:val="24"/>
          <w:vertAlign w:val="superscript"/>
        </w:rPr>
        <w:t>4</w:t>
      </w:r>
      <w:r w:rsidRPr="004E7D16">
        <w:rPr>
          <w:rFonts w:ascii="Arial" w:eastAsia="Times New Roman" w:hAnsi="Arial" w:cs="Arial"/>
          <w:sz w:val="24"/>
          <w:szCs w:val="24"/>
        </w:rPr>
        <w:t>.</w:t>
      </w:r>
    </w:p>
    <w:p w:rsidR="00292B86" w:rsidRDefault="00292B86" w:rsidP="004E7D16">
      <w:pPr>
        <w:spacing w:line="239" w:lineRule="auto"/>
        <w:ind w:right="260"/>
        <w:jc w:val="both"/>
        <w:rPr>
          <w:rFonts w:ascii="Arial" w:eastAsia="Times New Roman" w:hAnsi="Arial" w:cs="Arial"/>
          <w:sz w:val="24"/>
          <w:szCs w:val="24"/>
        </w:rPr>
      </w:pPr>
    </w:p>
    <w:p w:rsidR="00762BE7" w:rsidRPr="004E7D16" w:rsidRDefault="00762BE7" w:rsidP="004E7D16">
      <w:pPr>
        <w:spacing w:line="239" w:lineRule="auto"/>
        <w:ind w:right="260"/>
        <w:jc w:val="both"/>
        <w:rPr>
          <w:rFonts w:ascii="Arial" w:eastAsia="Times New Roman" w:hAnsi="Arial" w:cs="Arial"/>
          <w:sz w:val="24"/>
          <w:szCs w:val="24"/>
        </w:rPr>
      </w:pPr>
    </w:p>
    <w:p w:rsidR="00541F7A" w:rsidRDefault="00541F7A" w:rsidP="00BE7B82">
      <w:pPr>
        <w:spacing w:line="274" w:lineRule="auto"/>
        <w:ind w:right="260"/>
        <w:jc w:val="both"/>
        <w:rPr>
          <w:rFonts w:ascii="Arial" w:eastAsia="Times New Roman" w:hAnsi="Arial" w:cs="Arial"/>
          <w:sz w:val="24"/>
          <w:szCs w:val="24"/>
        </w:rPr>
      </w:pPr>
    </w:p>
    <w:p w:rsidR="00541F7A" w:rsidRDefault="00541F7A" w:rsidP="00BE7B82">
      <w:pPr>
        <w:spacing w:line="274" w:lineRule="auto"/>
        <w:ind w:right="260"/>
        <w:jc w:val="both"/>
        <w:rPr>
          <w:rFonts w:ascii="Arial" w:eastAsia="Times New Roman" w:hAnsi="Arial" w:cs="Arial"/>
          <w:sz w:val="24"/>
          <w:szCs w:val="24"/>
        </w:rPr>
      </w:pPr>
    </w:p>
    <w:p w:rsidR="00541F7A" w:rsidRDefault="004E7D16" w:rsidP="00541F7A">
      <w:pPr>
        <w:spacing w:line="274" w:lineRule="auto"/>
        <w:ind w:right="260"/>
        <w:jc w:val="both"/>
        <w:rPr>
          <w:rFonts w:ascii="Arial" w:eastAsia="Times New Roman" w:hAnsi="Arial" w:cs="Arial"/>
          <w:i/>
          <w:sz w:val="24"/>
          <w:szCs w:val="24"/>
          <w:vertAlign w:val="superscript"/>
        </w:rPr>
      </w:pPr>
      <w:r w:rsidRPr="004E7D16">
        <w:rPr>
          <w:rFonts w:ascii="Arial" w:eastAsia="Times New Roman" w:hAnsi="Arial" w:cs="Arial"/>
          <w:sz w:val="24"/>
          <w:szCs w:val="24"/>
        </w:rPr>
        <w:t xml:space="preserve">El informe de las Naciones Unidas, que es el más completo sobre los </w:t>
      </w:r>
      <w:r w:rsidRPr="004E7D16">
        <w:rPr>
          <w:rFonts w:ascii="Arial" w:eastAsia="Times New Roman" w:hAnsi="Arial" w:cs="Arial"/>
          <w:i/>
          <w:sz w:val="24"/>
          <w:szCs w:val="24"/>
        </w:rPr>
        <w:t>disruptores endocrinos</w:t>
      </w:r>
      <w:r w:rsidRPr="004E7D16">
        <w:rPr>
          <w:rFonts w:ascii="Arial" w:eastAsia="Times New Roman" w:hAnsi="Arial" w:cs="Arial"/>
          <w:sz w:val="24"/>
          <w:szCs w:val="24"/>
        </w:rPr>
        <w:t xml:space="preserve"> realizado hasta la fecha, destaca algunas relaciones entre la exposición a los </w:t>
      </w:r>
      <w:r w:rsidRPr="004E7D16">
        <w:rPr>
          <w:rFonts w:ascii="Arial" w:eastAsia="Times New Roman" w:hAnsi="Arial" w:cs="Arial"/>
          <w:i/>
          <w:sz w:val="24"/>
          <w:szCs w:val="24"/>
        </w:rPr>
        <w:t>D</w:t>
      </w:r>
      <w:r w:rsidRPr="004E7D16">
        <w:rPr>
          <w:rFonts w:ascii="Arial" w:eastAsia="Times New Roman" w:hAnsi="Arial" w:cs="Arial"/>
          <w:sz w:val="24"/>
          <w:szCs w:val="24"/>
        </w:rPr>
        <w:t>E y diversos problemas de salud, en particular la posibilidad de que contribuyan a la criptorquidia (ausencia de descenso de los testículos) en los jóvenes</w:t>
      </w:r>
      <w:r w:rsidRPr="00ED2800">
        <w:rPr>
          <w:rFonts w:ascii="Arial" w:eastAsia="Times New Roman" w:hAnsi="Arial" w:cs="Arial"/>
          <w:sz w:val="24"/>
          <w:szCs w:val="24"/>
        </w:rPr>
        <w:t xml:space="preserve">, al cáncer de mama en la mujer, al cáncer de próstata en el hombre, a problemas </w:t>
      </w:r>
      <w:r w:rsidR="00541F7A" w:rsidRPr="00ED2800">
        <w:rPr>
          <w:rFonts w:ascii="Arial" w:eastAsia="Times New Roman" w:hAnsi="Arial" w:cs="Arial"/>
          <w:sz w:val="24"/>
          <w:szCs w:val="24"/>
        </w:rPr>
        <w:t xml:space="preserve">de </w:t>
      </w:r>
      <w:r w:rsidRPr="00ED2800">
        <w:rPr>
          <w:rFonts w:ascii="Arial" w:eastAsia="Times New Roman" w:hAnsi="Arial" w:cs="Arial"/>
          <w:sz w:val="24"/>
          <w:szCs w:val="24"/>
        </w:rPr>
        <w:t>desarrollo del sistema nervioso y al déficit de atención/hiperactividad en los niños o al cáncer de tiroides (Patisaul, 2017).</w:t>
      </w:r>
      <w:r w:rsidRPr="00ED2800">
        <w:rPr>
          <w:rFonts w:ascii="Arial" w:eastAsia="Times New Roman" w:hAnsi="Arial" w:cs="Arial"/>
          <w:sz w:val="24"/>
          <w:szCs w:val="24"/>
          <w:vertAlign w:val="superscript"/>
        </w:rPr>
        <w:t>5</w:t>
      </w:r>
    </w:p>
    <w:p w:rsidR="00ED2800" w:rsidRPr="00ED2800" w:rsidRDefault="00ED2800" w:rsidP="00ED2800">
      <w:pPr>
        <w:spacing w:after="0" w:line="222" w:lineRule="auto"/>
        <w:ind w:left="20" w:right="260"/>
        <w:jc w:val="both"/>
        <w:rPr>
          <w:rFonts w:ascii="Arial" w:eastAsia="Times New Roman" w:hAnsi="Arial" w:cs="Arial"/>
          <w:sz w:val="24"/>
          <w:szCs w:val="24"/>
          <w:vertAlign w:val="superscript"/>
        </w:rPr>
      </w:pPr>
      <w:r w:rsidRPr="00ED2800">
        <w:rPr>
          <w:rFonts w:ascii="Arial" w:eastAsia="Times New Roman" w:hAnsi="Arial" w:cs="Arial"/>
          <w:sz w:val="24"/>
          <w:szCs w:val="24"/>
        </w:rPr>
        <w:t>Los efectos de la toxicidad directa de los plásticos pueden estar relacionada con el cáncer, defectos de nacimiento, problemas del sistema inmunológico y problemas de desarrollo infantil.</w:t>
      </w:r>
      <w:r w:rsidRPr="00ED2800">
        <w:rPr>
          <w:rFonts w:ascii="Arial" w:eastAsia="Times New Roman" w:hAnsi="Arial" w:cs="Arial"/>
          <w:sz w:val="24"/>
          <w:szCs w:val="24"/>
          <w:vertAlign w:val="superscript"/>
        </w:rPr>
        <w:t>6</w:t>
      </w:r>
    </w:p>
    <w:p w:rsidR="00ED2800" w:rsidRPr="00ED2800" w:rsidRDefault="00ED2800" w:rsidP="00ED2800">
      <w:pPr>
        <w:spacing w:line="85" w:lineRule="exact"/>
        <w:rPr>
          <w:rFonts w:ascii="Arial" w:eastAsia="Times New Roman" w:hAnsi="Arial" w:cs="Arial"/>
          <w:sz w:val="24"/>
          <w:szCs w:val="24"/>
        </w:rPr>
      </w:pPr>
    </w:p>
    <w:p w:rsidR="00ED2800" w:rsidRPr="00ED2800" w:rsidRDefault="00ED2800" w:rsidP="00ED2800">
      <w:pPr>
        <w:spacing w:line="271" w:lineRule="auto"/>
        <w:ind w:left="20" w:right="260"/>
        <w:jc w:val="both"/>
        <w:rPr>
          <w:rFonts w:ascii="Arial" w:eastAsia="Times New Roman" w:hAnsi="Arial" w:cs="Arial"/>
          <w:sz w:val="24"/>
          <w:szCs w:val="24"/>
        </w:rPr>
      </w:pPr>
      <w:r w:rsidRPr="00ED2800">
        <w:rPr>
          <w:rFonts w:ascii="Arial" w:eastAsia="Times New Roman" w:hAnsi="Arial" w:cs="Arial"/>
          <w:sz w:val="24"/>
          <w:szCs w:val="24"/>
        </w:rPr>
        <w:t>Este proyecto de ley va encaminado a materializar los diferentes instrumentos de protección al medio ambiente y desarrollo sostenible existentes a nivel nacional como internacional en los cuales Colombia participa.</w:t>
      </w:r>
    </w:p>
    <w:p w:rsidR="00ED2800" w:rsidRPr="00ED2800" w:rsidRDefault="00ED2800" w:rsidP="00ED2800">
      <w:pPr>
        <w:spacing w:line="272" w:lineRule="auto"/>
        <w:ind w:left="20" w:right="260"/>
        <w:jc w:val="both"/>
        <w:rPr>
          <w:rFonts w:ascii="Arial" w:eastAsia="Times New Roman" w:hAnsi="Arial" w:cs="Arial"/>
          <w:sz w:val="24"/>
          <w:szCs w:val="24"/>
        </w:rPr>
      </w:pPr>
      <w:r w:rsidRPr="00ED2800">
        <w:rPr>
          <w:rFonts w:ascii="Arial" w:eastAsia="Times New Roman" w:hAnsi="Arial" w:cs="Arial"/>
          <w:sz w:val="24"/>
          <w:szCs w:val="24"/>
        </w:rPr>
        <w:t>La constitución política de Colombia consagra en su artículo 79, el derecho a gozar de un ambiente sano, pero al mismo tiempo determina que es responsabilidad del estado proteger la biodiversidad e integridad del hombre, y en el artículo 80 se establece que el Estado planificará el adecuado manejo y aprovechamiento de recursos naturaleza garantizando su conservación.</w:t>
      </w:r>
    </w:p>
    <w:p w:rsidR="00541F7A" w:rsidRDefault="00541F7A" w:rsidP="00541F7A">
      <w:pPr>
        <w:spacing w:line="274" w:lineRule="auto"/>
        <w:ind w:right="260"/>
        <w:jc w:val="both"/>
        <w:rPr>
          <w:rFonts w:ascii="Arial" w:eastAsia="Times New Roman" w:hAnsi="Arial" w:cs="Arial"/>
          <w:i/>
          <w:sz w:val="24"/>
          <w:szCs w:val="24"/>
          <w:vertAlign w:val="superscript"/>
        </w:rPr>
      </w:pPr>
    </w:p>
    <w:p w:rsidR="00541F7A" w:rsidRDefault="00541F7A" w:rsidP="00541F7A">
      <w:pPr>
        <w:spacing w:line="274" w:lineRule="auto"/>
        <w:ind w:right="260"/>
        <w:jc w:val="both"/>
        <w:rPr>
          <w:rFonts w:ascii="Arial" w:eastAsia="Times New Roman" w:hAnsi="Arial" w:cs="Arial"/>
          <w:i/>
          <w:sz w:val="24"/>
          <w:szCs w:val="24"/>
          <w:vertAlign w:val="superscript"/>
        </w:rPr>
      </w:pPr>
    </w:p>
    <w:p w:rsidR="00541F7A" w:rsidRDefault="00541F7A" w:rsidP="00541F7A">
      <w:pPr>
        <w:spacing w:line="274" w:lineRule="auto"/>
        <w:ind w:right="260"/>
        <w:jc w:val="both"/>
        <w:rPr>
          <w:rFonts w:ascii="Arial" w:eastAsia="Times New Roman" w:hAnsi="Arial" w:cs="Arial"/>
          <w:i/>
          <w:sz w:val="24"/>
          <w:szCs w:val="24"/>
          <w:vertAlign w:val="superscript"/>
        </w:rPr>
      </w:pPr>
    </w:p>
    <w:p w:rsidR="00541F7A" w:rsidRDefault="00541F7A" w:rsidP="00541F7A">
      <w:pPr>
        <w:spacing w:line="274" w:lineRule="auto"/>
        <w:ind w:right="260"/>
        <w:jc w:val="both"/>
        <w:rPr>
          <w:rFonts w:ascii="Arial" w:eastAsia="Times New Roman" w:hAnsi="Arial" w:cs="Arial"/>
          <w:i/>
          <w:sz w:val="24"/>
          <w:szCs w:val="24"/>
          <w:vertAlign w:val="superscript"/>
        </w:rPr>
      </w:pPr>
    </w:p>
    <w:p w:rsidR="00541F7A" w:rsidRDefault="00541F7A" w:rsidP="00541F7A">
      <w:pPr>
        <w:spacing w:line="274" w:lineRule="auto"/>
        <w:ind w:right="260"/>
        <w:jc w:val="both"/>
        <w:rPr>
          <w:rFonts w:ascii="Arial" w:eastAsia="Times New Roman" w:hAnsi="Arial" w:cs="Arial"/>
          <w:i/>
          <w:sz w:val="24"/>
          <w:szCs w:val="24"/>
          <w:vertAlign w:val="superscript"/>
        </w:rPr>
      </w:pPr>
    </w:p>
    <w:p w:rsidR="00541F7A" w:rsidRDefault="00541F7A" w:rsidP="00541F7A">
      <w:pPr>
        <w:spacing w:line="274" w:lineRule="auto"/>
        <w:ind w:right="260"/>
        <w:jc w:val="both"/>
        <w:rPr>
          <w:rFonts w:ascii="Arial" w:eastAsia="Times New Roman" w:hAnsi="Arial" w:cs="Arial"/>
          <w:i/>
          <w:sz w:val="24"/>
          <w:szCs w:val="24"/>
          <w:vertAlign w:val="superscript"/>
        </w:rPr>
      </w:pPr>
    </w:p>
    <w:p w:rsidR="00541F7A" w:rsidRPr="00541F7A" w:rsidRDefault="00ED2800" w:rsidP="00541F7A">
      <w:pPr>
        <w:spacing w:line="274" w:lineRule="auto"/>
        <w:ind w:right="260"/>
        <w:jc w:val="both"/>
        <w:rPr>
          <w:rFonts w:ascii="Arial" w:eastAsia="Times New Roman" w:hAnsi="Arial" w:cs="Arial"/>
          <w:i/>
          <w:sz w:val="24"/>
          <w:szCs w:val="24"/>
        </w:rPr>
      </w:pPr>
      <w:r>
        <w:rPr>
          <w:rFonts w:ascii="Times New Roman" w:eastAsia="Times New Roman" w:hAnsi="Times New Roman"/>
          <w:i/>
          <w:noProof/>
          <w:sz w:val="16"/>
          <w:lang w:eastAsia="es-CO"/>
        </w:rPr>
        <mc:AlternateContent>
          <mc:Choice Requires="wps">
            <w:drawing>
              <wp:anchor distT="0" distB="0" distL="114300" distR="114300" simplePos="0" relativeHeight="251661312" behindDoc="1" locked="0" layoutInCell="1" allowOverlap="1" wp14:anchorId="61260555" wp14:editId="0AA76B65">
                <wp:simplePos x="0" y="0"/>
                <wp:positionH relativeFrom="margin">
                  <wp:align>left</wp:align>
                </wp:positionH>
                <wp:positionV relativeFrom="paragraph">
                  <wp:posOffset>281305</wp:posOffset>
                </wp:positionV>
                <wp:extent cx="1829435" cy="0"/>
                <wp:effectExtent l="0" t="0" r="37465"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4EAB0A9" id="Conector recto 2" o:spid="_x0000_s1026" style="position:absolute;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2.15pt" to="144.0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" strokeweight=".72pt">
                <w10:wrap anchorx="margin"/>
              </v:line>
            </w:pict>
          </mc:Fallback>
        </mc:AlternateContent>
      </w:r>
    </w:p>
    <w:p w:rsidR="000F74F9" w:rsidRPr="005E2B28" w:rsidRDefault="000F74F9" w:rsidP="000F74F9">
      <w:pPr>
        <w:spacing w:after="0" w:line="0" w:lineRule="atLeast"/>
        <w:rPr>
          <w:rFonts w:ascii="Times New Roman" w:hAnsi="Times New Roman" w:cs="Times New Roman"/>
        </w:rPr>
      </w:pPr>
      <w:r w:rsidRPr="005E2B28">
        <w:rPr>
          <w:rFonts w:ascii="Times New Roman" w:hAnsi="Times New Roman" w:cs="Times New Roman"/>
          <w:vertAlign w:val="superscript"/>
        </w:rPr>
        <w:t>3</w:t>
      </w:r>
      <w:hyperlink r:id="rId9" w:history="1">
        <w:r w:rsidRPr="005E2B28">
          <w:rPr>
            <w:rFonts w:ascii="Times New Roman" w:eastAsia="Times New Roman" w:hAnsi="Times New Roman" w:cs="Times New Roman"/>
          </w:rPr>
          <w:t>http://www.jornada.unam.mx/2013/05/27/eco-f.html</w:t>
        </w:r>
      </w:hyperlink>
    </w:p>
    <w:p w:rsidR="00E73F00" w:rsidRPr="005E2B28" w:rsidRDefault="000F74F9" w:rsidP="00E73F00">
      <w:pPr>
        <w:spacing w:after="0" w:line="0" w:lineRule="atLeast"/>
        <w:rPr>
          <w:rFonts w:ascii="Times New Roman" w:eastAsia="Times New Roman" w:hAnsi="Times New Roman" w:cs="Times New Roman"/>
        </w:rPr>
      </w:pPr>
      <w:r w:rsidRPr="005E2B28">
        <w:rPr>
          <w:rFonts w:ascii="Times New Roman" w:eastAsia="Times New Roman" w:hAnsi="Times New Roman" w:cs="Times New Roman"/>
          <w:vertAlign w:val="superscript"/>
        </w:rPr>
        <w:t>4</w:t>
      </w:r>
      <w:r w:rsidRPr="005E2B28">
        <w:rPr>
          <w:rFonts w:ascii="Times New Roman" w:eastAsia="Times New Roman" w:hAnsi="Times New Roman" w:cs="Times New Roman"/>
        </w:rPr>
        <w:t>State of the Science of Endocrine Disrupting Chemicals - 2012 Edited by Åke Bergman, Jerrold J. Heindel, Susan Jobling, Karen A. Kidd and R. Thomas Zoeller. © United Nations Environment Programme and the World Health Organization, 2013</w:t>
      </w:r>
      <w:r w:rsidRPr="005E2B28">
        <w:rPr>
          <w:rFonts w:ascii="Times New Roman" w:eastAsia="Times New Roman" w:hAnsi="Times New Roman" w:cs="Times New Roman"/>
          <w:vertAlign w:val="superscript"/>
        </w:rPr>
        <w:t xml:space="preserve"> </w:t>
      </w:r>
      <w:r w:rsidRPr="005E2B28">
        <w:rPr>
          <w:rFonts w:ascii="Times New Roman" w:eastAsia="Times New Roman" w:hAnsi="Times New Roman" w:cs="Times New Roman"/>
        </w:rPr>
        <w:t xml:space="preserve">(*) </w:t>
      </w:r>
      <w:hyperlink r:id="rId10" w:history="1">
        <w:r w:rsidRPr="005E2B28">
          <w:rPr>
            <w:rFonts w:ascii="Times New Roman" w:eastAsia="Times New Roman" w:hAnsi="Times New Roman" w:cs="Times New Roman"/>
          </w:rPr>
          <w:t>(</w:t>
        </w:r>
        <w:r w:rsidRPr="005E2B28">
          <w:rPr>
            <w:rFonts w:ascii="Times New Roman" w:eastAsia="Times New Roman" w:hAnsi="Times New Roman" w:cs="Times New Roman"/>
            <w:u w:val="single"/>
          </w:rPr>
          <w:t>http://dle.rae.es/?id=5Y604sU</w:t>
        </w:r>
        <w:r w:rsidRPr="005E2B28">
          <w:rPr>
            <w:rFonts w:ascii="Times New Roman" w:eastAsia="Times New Roman" w:hAnsi="Times New Roman" w:cs="Times New Roman"/>
          </w:rPr>
          <w:t xml:space="preserve">) </w:t>
        </w:r>
      </w:hyperlink>
      <w:r w:rsidRPr="005E2B28">
        <w:rPr>
          <w:rFonts w:ascii="Times New Roman" w:eastAsia="Times New Roman" w:hAnsi="Times New Roman" w:cs="Times New Roman"/>
        </w:rPr>
        <w:t>Diccionario de la Real Academia Española.</w:t>
      </w:r>
    </w:p>
    <w:p w:rsidR="00E73F00" w:rsidRPr="005E2B28" w:rsidRDefault="00E73F00" w:rsidP="00E73F00">
      <w:pPr>
        <w:spacing w:after="0" w:line="0" w:lineRule="atLeast"/>
        <w:rPr>
          <w:rFonts w:ascii="Times New Roman" w:eastAsia="Times New Roman" w:hAnsi="Times New Roman" w:cs="Times New Roman"/>
        </w:rPr>
      </w:pPr>
      <w:r w:rsidRPr="005E2B28">
        <w:rPr>
          <w:rFonts w:ascii="Times New Roman" w:eastAsia="Times New Roman" w:hAnsi="Times New Roman" w:cs="Times New Roman"/>
          <w:vertAlign w:val="superscript"/>
        </w:rPr>
        <w:t>5</w:t>
      </w:r>
      <w:r w:rsidRPr="005E2B28">
        <w:rPr>
          <w:rFonts w:ascii="Times New Roman" w:eastAsia="Times New Roman" w:hAnsi="Times New Roman" w:cs="Times New Roman"/>
        </w:rPr>
        <w:t>Artículo</w:t>
      </w:r>
      <w:r w:rsidRPr="005E2B28">
        <w:rPr>
          <w:rFonts w:ascii="Times New Roman" w:eastAsia="Times New Roman" w:hAnsi="Times New Roman" w:cs="Times New Roman"/>
        </w:rPr>
        <w:tab/>
        <w:t>original:</w:t>
      </w:r>
      <w:r w:rsidRPr="005E2B28">
        <w:rPr>
          <w:rFonts w:ascii="Times New Roman" w:eastAsia="Times New Roman" w:hAnsi="Times New Roman" w:cs="Times New Roman"/>
        </w:rPr>
        <w:tab/>
        <w:t>http://www.sensibilidadquimicamultiple.org/2013/02/disruptores-endocrinos-informe-oms- 2013.html. © Servicio de Información sobre Sensibilidad Química Múltiple y Salud Ambiental</w:t>
      </w:r>
    </w:p>
    <w:p w:rsidR="00E73F00" w:rsidRPr="005E2B28" w:rsidRDefault="00E73F00" w:rsidP="00E73F00">
      <w:pPr>
        <w:spacing w:after="0" w:line="0" w:lineRule="atLeast"/>
        <w:rPr>
          <w:rFonts w:ascii="Times New Roman" w:eastAsia="Times New Roman" w:hAnsi="Times New Roman" w:cs="Times New Roman"/>
        </w:rPr>
      </w:pPr>
      <w:r w:rsidRPr="005E2B28">
        <w:rPr>
          <w:rFonts w:ascii="Times New Roman" w:hAnsi="Times New Roman" w:cs="Times New Roman"/>
          <w:vertAlign w:val="superscript"/>
        </w:rPr>
        <w:t>6</w:t>
      </w:r>
      <w:hyperlink r:id="rId11" w:history="1"/>
      <w:hyperlink r:id="rId12" w:history="1">
        <w:r w:rsidRPr="005E2B28">
          <w:rPr>
            <w:rFonts w:ascii="Times New Roman" w:eastAsia="Times New Roman" w:hAnsi="Times New Roman" w:cs="Times New Roman"/>
          </w:rPr>
          <w:t xml:space="preserve">https://www.xataka.com/n/9-graficos-para-entender-todo-el-plastico-que-estamos-vertiendo-al-oceano-y-una- </w:t>
        </w:r>
      </w:hyperlink>
      <w:r w:rsidRPr="005E2B28">
        <w:rPr>
          <w:rFonts w:ascii="Times New Roman" w:eastAsia="Times New Roman" w:hAnsi="Times New Roman" w:cs="Times New Roman"/>
        </w:rPr>
        <w:t>solucion-para-limpiarlo</w:t>
      </w:r>
    </w:p>
    <w:p w:rsidR="000F74F9" w:rsidRPr="00D62B45" w:rsidRDefault="000F74F9" w:rsidP="000F74F9">
      <w:pPr>
        <w:tabs>
          <w:tab w:val="left" w:pos="252"/>
        </w:tabs>
        <w:spacing w:after="0" w:line="183" w:lineRule="auto"/>
        <w:ind w:left="120" w:right="260"/>
        <w:rPr>
          <w:rFonts w:ascii="Arial" w:eastAsia="Times New Roman" w:hAnsi="Arial" w:cs="Arial"/>
          <w:sz w:val="24"/>
          <w:szCs w:val="24"/>
          <w:vertAlign w:val="superscript"/>
        </w:rPr>
      </w:pPr>
    </w:p>
    <w:p w:rsidR="00D62B45" w:rsidRPr="00DD285D" w:rsidRDefault="00D62B45" w:rsidP="00DD285D">
      <w:pPr>
        <w:spacing w:line="264" w:lineRule="auto"/>
        <w:ind w:right="260"/>
        <w:jc w:val="both"/>
        <w:rPr>
          <w:rFonts w:ascii="Arial" w:eastAsia="Times New Roman" w:hAnsi="Arial" w:cs="Arial"/>
          <w:i/>
          <w:sz w:val="24"/>
          <w:szCs w:val="24"/>
        </w:rPr>
      </w:pPr>
      <w:r w:rsidRPr="00DD285D">
        <w:rPr>
          <w:rFonts w:ascii="Arial" w:eastAsia="Times New Roman" w:hAnsi="Arial" w:cs="Arial"/>
          <w:i/>
          <w:sz w:val="24"/>
          <w:szCs w:val="24"/>
        </w:rPr>
        <w:t>ARTICULO 79. Todas las personas tienen derecho a gozar de un ambiente sano. La ley garantizará la participación de la comunidad en las decisiones que puedan afectarlo.</w:t>
      </w:r>
    </w:p>
    <w:p w:rsidR="00D62B45" w:rsidRPr="00DD285D" w:rsidRDefault="00D62B45" w:rsidP="00DD285D">
      <w:pPr>
        <w:spacing w:line="264" w:lineRule="auto"/>
        <w:ind w:right="260"/>
        <w:jc w:val="both"/>
        <w:rPr>
          <w:rFonts w:ascii="Arial" w:eastAsia="Times New Roman" w:hAnsi="Arial" w:cs="Arial"/>
          <w:i/>
          <w:sz w:val="24"/>
          <w:szCs w:val="24"/>
        </w:rPr>
      </w:pPr>
      <w:r w:rsidRPr="00DD285D">
        <w:rPr>
          <w:rFonts w:ascii="Arial" w:eastAsia="Times New Roman" w:hAnsi="Arial" w:cs="Arial"/>
          <w:i/>
          <w:sz w:val="24"/>
          <w:szCs w:val="24"/>
        </w:rPr>
        <w:t>Es deber del Estado proteger la diversidad e integridad del ambiente, conservar las áreas de especial importancia ecológica y fomentar la educación para el logro de estos fines.</w:t>
      </w:r>
    </w:p>
    <w:p w:rsidR="00D62B45" w:rsidRPr="00DD285D" w:rsidRDefault="00D62B45" w:rsidP="00DD285D">
      <w:pPr>
        <w:spacing w:line="264" w:lineRule="auto"/>
        <w:ind w:right="260"/>
        <w:jc w:val="both"/>
        <w:rPr>
          <w:rFonts w:ascii="Arial" w:eastAsia="Times New Roman" w:hAnsi="Arial" w:cs="Arial"/>
          <w:i/>
          <w:sz w:val="24"/>
          <w:szCs w:val="24"/>
        </w:rPr>
      </w:pPr>
      <w:r w:rsidRPr="00DD285D">
        <w:rPr>
          <w:rFonts w:ascii="Arial" w:eastAsia="Times New Roman" w:hAnsi="Arial" w:cs="Arial"/>
          <w:i/>
          <w:sz w:val="24"/>
          <w:szCs w:val="24"/>
        </w:rPr>
        <w:t>ARTICULO 80. El Estado planificará el manejo y aprovechamiento de los recursos naturales, para garantizar su desarrollo sostenible, su conservación, restauración o sustitución.</w:t>
      </w:r>
    </w:p>
    <w:p w:rsidR="00D62B45" w:rsidRPr="00DD285D" w:rsidRDefault="00D62B45" w:rsidP="00DD285D">
      <w:pPr>
        <w:spacing w:line="266" w:lineRule="auto"/>
        <w:ind w:right="260"/>
        <w:jc w:val="both"/>
        <w:rPr>
          <w:rFonts w:ascii="Arial" w:eastAsia="Times New Roman" w:hAnsi="Arial" w:cs="Arial"/>
          <w:i/>
          <w:sz w:val="24"/>
          <w:szCs w:val="24"/>
        </w:rPr>
      </w:pPr>
      <w:r w:rsidRPr="00DD285D">
        <w:rPr>
          <w:rFonts w:ascii="Arial" w:eastAsia="Times New Roman" w:hAnsi="Arial" w:cs="Arial"/>
          <w:i/>
          <w:sz w:val="24"/>
          <w:szCs w:val="24"/>
        </w:rPr>
        <w:t>ARTICULO 8</w:t>
      </w:r>
      <w:r w:rsidRPr="00DD285D">
        <w:rPr>
          <w:rFonts w:ascii="Arial" w:eastAsia="Times New Roman" w:hAnsi="Arial" w:cs="Arial"/>
          <w:b/>
          <w:i/>
          <w:sz w:val="24"/>
          <w:szCs w:val="24"/>
        </w:rPr>
        <w:t>.</w:t>
      </w:r>
      <w:r w:rsidRPr="00DD285D">
        <w:rPr>
          <w:rFonts w:ascii="Arial" w:eastAsia="Times New Roman" w:hAnsi="Arial" w:cs="Arial"/>
          <w:i/>
          <w:sz w:val="24"/>
          <w:szCs w:val="24"/>
        </w:rPr>
        <w:t xml:space="preserve"> Es obligación del Estado y de las personas proteger las riquezas culturales y naturales de la Nación.</w:t>
      </w:r>
    </w:p>
    <w:p w:rsidR="00D62B45" w:rsidRPr="00DD285D" w:rsidRDefault="00D62B45" w:rsidP="00DD285D">
      <w:pPr>
        <w:spacing w:line="289" w:lineRule="auto"/>
        <w:ind w:right="260"/>
        <w:jc w:val="both"/>
        <w:rPr>
          <w:rFonts w:ascii="Arial" w:eastAsia="Times New Roman" w:hAnsi="Arial" w:cs="Arial"/>
          <w:i/>
          <w:sz w:val="24"/>
          <w:szCs w:val="24"/>
        </w:rPr>
      </w:pPr>
      <w:r w:rsidRPr="00DD285D">
        <w:rPr>
          <w:rFonts w:ascii="Arial" w:eastAsia="Times New Roman" w:hAnsi="Arial" w:cs="Arial"/>
          <w:i/>
          <w:sz w:val="24"/>
          <w:szCs w:val="24"/>
        </w:rPr>
        <w:t>ARTICULO 95</w:t>
      </w:r>
      <w:r w:rsidRPr="00DD285D">
        <w:rPr>
          <w:rFonts w:ascii="Arial" w:eastAsia="Times New Roman" w:hAnsi="Arial" w:cs="Arial"/>
          <w:b/>
          <w:i/>
          <w:sz w:val="24"/>
          <w:szCs w:val="24"/>
        </w:rPr>
        <w:t>.</w:t>
      </w:r>
      <w:r w:rsidRPr="00DD285D">
        <w:rPr>
          <w:rFonts w:ascii="Arial" w:eastAsia="Times New Roman" w:hAnsi="Arial" w:cs="Arial"/>
          <w:i/>
          <w:sz w:val="24"/>
          <w:szCs w:val="24"/>
        </w:rPr>
        <w:t xml:space="preserve"> La calidad de colombiano enaltece a todos los miembros de la comunidad nacional. Todos están en el deber de engrandecerla y dignificarla. El ejercicio de los derechos y libertades reconocidos en esta Constitución implica responsabilidades. Toda persona está obligada a cumplir la Constitución y las leyes. Son deberes de la persona y del ciudadano: […]</w:t>
      </w:r>
    </w:p>
    <w:p w:rsidR="00DD285D" w:rsidRPr="00DD285D" w:rsidRDefault="00D62B45" w:rsidP="00DD285D">
      <w:pPr>
        <w:pStyle w:val="Prrafodelista"/>
        <w:numPr>
          <w:ilvl w:val="0"/>
          <w:numId w:val="5"/>
        </w:numPr>
        <w:tabs>
          <w:tab w:val="left" w:pos="959"/>
        </w:tabs>
        <w:spacing w:after="0" w:line="266" w:lineRule="auto"/>
        <w:ind w:right="260"/>
        <w:jc w:val="both"/>
        <w:rPr>
          <w:rFonts w:ascii="Arial" w:eastAsia="Times New Roman" w:hAnsi="Arial" w:cs="Arial"/>
          <w:i/>
          <w:sz w:val="24"/>
          <w:szCs w:val="24"/>
        </w:rPr>
      </w:pPr>
      <w:r w:rsidRPr="00DD285D">
        <w:rPr>
          <w:rFonts w:ascii="Arial" w:eastAsia="Times New Roman" w:hAnsi="Arial" w:cs="Arial"/>
          <w:i/>
          <w:sz w:val="24"/>
          <w:szCs w:val="24"/>
        </w:rPr>
        <w:t>Proteger los recursos culturales y naturales del país y velar por la conservación de un ambiente sano;</w:t>
      </w:r>
    </w:p>
    <w:p w:rsidR="00DD285D" w:rsidRPr="00DD285D" w:rsidRDefault="00DD285D" w:rsidP="00DD285D">
      <w:pPr>
        <w:pStyle w:val="Prrafodelista"/>
        <w:tabs>
          <w:tab w:val="left" w:pos="959"/>
        </w:tabs>
        <w:spacing w:after="0" w:line="266" w:lineRule="auto"/>
        <w:ind w:right="260"/>
        <w:jc w:val="both"/>
        <w:rPr>
          <w:rFonts w:ascii="Arial" w:eastAsia="Times New Roman" w:hAnsi="Arial" w:cs="Arial"/>
          <w:i/>
          <w:sz w:val="24"/>
          <w:szCs w:val="24"/>
        </w:rPr>
      </w:pPr>
    </w:p>
    <w:p w:rsidR="00DD285D" w:rsidRPr="00DD285D" w:rsidRDefault="00DD285D" w:rsidP="00DD285D">
      <w:pPr>
        <w:spacing w:line="237" w:lineRule="auto"/>
        <w:ind w:right="260"/>
        <w:jc w:val="both"/>
        <w:rPr>
          <w:rFonts w:ascii="Arial" w:eastAsia="Times New Roman" w:hAnsi="Arial" w:cs="Arial"/>
          <w:i/>
          <w:sz w:val="24"/>
          <w:szCs w:val="24"/>
        </w:rPr>
      </w:pPr>
      <w:r w:rsidRPr="00DB5DEF">
        <w:rPr>
          <w:rFonts w:ascii="Arial" w:eastAsia="Times New Roman" w:hAnsi="Arial" w:cs="Arial"/>
          <w:b/>
          <w:i/>
          <w:sz w:val="24"/>
          <w:szCs w:val="24"/>
        </w:rPr>
        <w:t>ARTICULO 49</w:t>
      </w:r>
      <w:r w:rsidRPr="00DD285D">
        <w:rPr>
          <w:rFonts w:ascii="Arial" w:eastAsia="Times New Roman" w:hAnsi="Arial" w:cs="Arial"/>
          <w:i/>
          <w:sz w:val="24"/>
          <w:szCs w:val="24"/>
        </w:rPr>
        <w:t xml:space="preserve">. </w:t>
      </w:r>
      <w:hyperlink r:id="rId13" w:history="1">
        <w:r w:rsidRPr="00DD285D">
          <w:rPr>
            <w:rFonts w:ascii="Arial" w:eastAsia="Times New Roman" w:hAnsi="Arial" w:cs="Arial"/>
            <w:b/>
            <w:i/>
            <w:sz w:val="24"/>
            <w:szCs w:val="24"/>
          </w:rPr>
          <w:t>Modificado por el Acto Legislativo No 02 de 2009.</w:t>
        </w:r>
        <w:r w:rsidRPr="00DD285D">
          <w:rPr>
            <w:rFonts w:ascii="Arial" w:eastAsia="Times New Roman" w:hAnsi="Arial" w:cs="Arial"/>
            <w:i/>
            <w:sz w:val="24"/>
            <w:szCs w:val="24"/>
          </w:rPr>
          <w:t xml:space="preserve"> </w:t>
        </w:r>
      </w:hyperlink>
      <w:hyperlink r:id="rId14" w:history="1">
        <w:r w:rsidRPr="00DD285D">
          <w:rPr>
            <w:rFonts w:ascii="Arial" w:eastAsia="Times New Roman" w:hAnsi="Arial" w:cs="Arial"/>
            <w:b/>
            <w:i/>
            <w:sz w:val="24"/>
            <w:szCs w:val="24"/>
          </w:rPr>
          <w:t>Reglamentado por la Ley 1787 de</w:t>
        </w:r>
      </w:hyperlink>
      <w:r w:rsidRPr="00DD285D">
        <w:rPr>
          <w:rFonts w:ascii="Arial" w:eastAsia="Times New Roman" w:hAnsi="Arial" w:cs="Arial"/>
          <w:i/>
          <w:sz w:val="24"/>
          <w:szCs w:val="24"/>
        </w:rPr>
        <w:t xml:space="preserve"> </w:t>
      </w:r>
      <w:hyperlink r:id="rId15" w:history="1">
        <w:r w:rsidRPr="00DD285D">
          <w:rPr>
            <w:rFonts w:ascii="Arial" w:eastAsia="Times New Roman" w:hAnsi="Arial" w:cs="Arial"/>
            <w:b/>
            <w:i/>
            <w:sz w:val="24"/>
            <w:szCs w:val="24"/>
          </w:rPr>
          <w:t xml:space="preserve">2016. </w:t>
        </w:r>
      </w:hyperlink>
      <w:r w:rsidRPr="00DD285D">
        <w:rPr>
          <w:rFonts w:ascii="Arial" w:eastAsia="Times New Roman" w:hAnsi="Arial" w:cs="Arial"/>
          <w:i/>
          <w:sz w:val="24"/>
          <w:szCs w:val="24"/>
        </w:rPr>
        <w:t>La</w:t>
      </w:r>
      <w:r w:rsidRPr="00DD285D">
        <w:rPr>
          <w:rFonts w:ascii="Arial" w:eastAsia="Times New Roman" w:hAnsi="Arial" w:cs="Arial"/>
          <w:b/>
          <w:i/>
          <w:sz w:val="24"/>
          <w:szCs w:val="24"/>
        </w:rPr>
        <w:t xml:space="preserve"> </w:t>
      </w:r>
      <w:r w:rsidRPr="00DD285D">
        <w:rPr>
          <w:rFonts w:ascii="Arial" w:eastAsia="Times New Roman" w:hAnsi="Arial" w:cs="Arial"/>
          <w:i/>
          <w:sz w:val="24"/>
          <w:szCs w:val="24"/>
        </w:rPr>
        <w:t>atención de la salud y el saneamiento ambiental son servicios públicos a cargo del Estado. Se</w:t>
      </w:r>
      <w:r w:rsidRPr="00DD285D">
        <w:rPr>
          <w:rFonts w:ascii="Arial" w:eastAsia="Times New Roman" w:hAnsi="Arial" w:cs="Arial"/>
          <w:b/>
          <w:i/>
          <w:sz w:val="24"/>
          <w:szCs w:val="24"/>
        </w:rPr>
        <w:t xml:space="preserve"> </w:t>
      </w:r>
      <w:r w:rsidRPr="00DD285D">
        <w:rPr>
          <w:rFonts w:ascii="Arial" w:eastAsia="Times New Roman" w:hAnsi="Arial" w:cs="Arial"/>
          <w:i/>
          <w:sz w:val="24"/>
          <w:szCs w:val="24"/>
        </w:rPr>
        <w:t>garantiza a todas las personas el acceso a los servicios de promoción, protección y recuperación de la salud.</w:t>
      </w:r>
    </w:p>
    <w:p w:rsidR="00DD285D" w:rsidRPr="00DD285D" w:rsidRDefault="00DD285D" w:rsidP="00DD285D">
      <w:pPr>
        <w:spacing w:line="270" w:lineRule="exact"/>
        <w:jc w:val="both"/>
        <w:rPr>
          <w:rFonts w:ascii="Arial" w:eastAsia="Times New Roman" w:hAnsi="Arial" w:cs="Arial"/>
          <w:i/>
          <w:sz w:val="24"/>
          <w:szCs w:val="24"/>
        </w:rPr>
      </w:pPr>
      <w:r w:rsidRPr="00DD285D">
        <w:rPr>
          <w:rFonts w:ascii="Arial" w:eastAsia="Times New Roman" w:hAnsi="Arial" w:cs="Arial"/>
          <w:i/>
          <w:sz w:val="24"/>
          <w:szCs w:val="24"/>
        </w:rPr>
        <w:t>Corresponde al Estado organizar, dirigir y reglamentar la prestación de servicios de salud a los habitantes y de saneamiento ambiental conforme a los principios de eficiencia, universalidad y solidaridad. También, establecer las políticas para la prestación de servicios de salud por entidades privadas, y ejercer su vigilancia y control. Así mismo, establecer las competencias de la Nación, las entidades territoriales y los particulares, y determinar los aportes a su cargo en los términos y condiciones señalados en la ley.</w:t>
      </w:r>
    </w:p>
    <w:p w:rsidR="00DD285D" w:rsidRPr="00DD285D" w:rsidRDefault="00DB5DEF" w:rsidP="00DB5DEF">
      <w:pPr>
        <w:spacing w:line="264" w:lineRule="auto"/>
        <w:ind w:right="1320"/>
        <w:rPr>
          <w:rFonts w:ascii="Arial" w:eastAsia="Times New Roman" w:hAnsi="Arial" w:cs="Arial"/>
          <w:b/>
          <w:i/>
          <w:sz w:val="24"/>
          <w:szCs w:val="24"/>
        </w:rPr>
      </w:pPr>
      <w:r>
        <w:rPr>
          <w:rFonts w:ascii="Arial" w:eastAsia="Times New Roman" w:hAnsi="Arial" w:cs="Arial"/>
          <w:b/>
          <w:i/>
          <w:sz w:val="24"/>
          <w:szCs w:val="24"/>
        </w:rPr>
        <w:t xml:space="preserve">DECRETO 2811 DE 1974 </w:t>
      </w:r>
      <w:r w:rsidR="00DD285D" w:rsidRPr="00DD285D">
        <w:rPr>
          <w:rFonts w:ascii="Arial" w:eastAsia="Times New Roman" w:hAnsi="Arial" w:cs="Arial"/>
          <w:b/>
          <w:i/>
          <w:sz w:val="24"/>
          <w:szCs w:val="24"/>
        </w:rPr>
        <w:t>Por el cual</w:t>
      </w:r>
      <w:r>
        <w:rPr>
          <w:rFonts w:ascii="Arial" w:eastAsia="Times New Roman" w:hAnsi="Arial" w:cs="Arial"/>
          <w:b/>
          <w:i/>
          <w:sz w:val="24"/>
          <w:szCs w:val="24"/>
        </w:rPr>
        <w:t xml:space="preserve"> se dicta el Código Nacional de </w:t>
      </w:r>
      <w:r w:rsidR="00DD285D" w:rsidRPr="00DD285D">
        <w:rPr>
          <w:rFonts w:ascii="Arial" w:eastAsia="Times New Roman" w:hAnsi="Arial" w:cs="Arial"/>
          <w:b/>
          <w:i/>
          <w:sz w:val="24"/>
          <w:szCs w:val="24"/>
        </w:rPr>
        <w:t>Recursos Naturales Renovables y de Protección al Medio Ambiente</w:t>
      </w:r>
    </w:p>
    <w:p w:rsidR="00DD285D" w:rsidRPr="00DD285D" w:rsidRDefault="00DD285D" w:rsidP="00DD285D">
      <w:pPr>
        <w:spacing w:line="264" w:lineRule="auto"/>
        <w:ind w:right="260"/>
        <w:jc w:val="both"/>
        <w:rPr>
          <w:rFonts w:ascii="Arial" w:eastAsia="Times New Roman" w:hAnsi="Arial" w:cs="Arial"/>
          <w:i/>
          <w:sz w:val="24"/>
          <w:szCs w:val="24"/>
        </w:rPr>
      </w:pPr>
      <w:r w:rsidRPr="00DD285D">
        <w:rPr>
          <w:rFonts w:ascii="Arial" w:eastAsia="Times New Roman" w:hAnsi="Arial" w:cs="Arial"/>
          <w:b/>
          <w:i/>
          <w:sz w:val="24"/>
          <w:szCs w:val="24"/>
        </w:rPr>
        <w:t xml:space="preserve">Artículo 1º.- </w:t>
      </w:r>
      <w:r w:rsidRPr="00DD285D">
        <w:rPr>
          <w:rFonts w:ascii="Arial" w:eastAsia="Times New Roman" w:hAnsi="Arial" w:cs="Arial"/>
          <w:i/>
          <w:sz w:val="24"/>
          <w:szCs w:val="24"/>
        </w:rPr>
        <w:t>El ambiente es patrimonio común. El Estado y los particulares deben participar en su</w:t>
      </w:r>
      <w:r w:rsidRPr="00DD285D">
        <w:rPr>
          <w:rFonts w:ascii="Arial" w:eastAsia="Times New Roman" w:hAnsi="Arial" w:cs="Arial"/>
          <w:b/>
          <w:i/>
          <w:sz w:val="24"/>
          <w:szCs w:val="24"/>
        </w:rPr>
        <w:t xml:space="preserve"> </w:t>
      </w:r>
      <w:r w:rsidRPr="00DD285D">
        <w:rPr>
          <w:rFonts w:ascii="Arial" w:eastAsia="Times New Roman" w:hAnsi="Arial" w:cs="Arial"/>
          <w:i/>
          <w:sz w:val="24"/>
          <w:szCs w:val="24"/>
        </w:rPr>
        <w:t>preservación y manejo, que son de utilidad pública e interés social.</w:t>
      </w:r>
    </w:p>
    <w:p w:rsidR="00DD285D" w:rsidRPr="00DD285D" w:rsidRDefault="00DD285D" w:rsidP="00DD285D">
      <w:pPr>
        <w:spacing w:line="0" w:lineRule="atLeast"/>
        <w:jc w:val="both"/>
        <w:rPr>
          <w:rFonts w:ascii="Arial" w:eastAsia="Times New Roman" w:hAnsi="Arial" w:cs="Arial"/>
          <w:i/>
          <w:sz w:val="24"/>
          <w:szCs w:val="24"/>
        </w:rPr>
      </w:pPr>
      <w:r w:rsidRPr="00DD285D">
        <w:rPr>
          <w:rFonts w:ascii="Arial" w:eastAsia="Times New Roman" w:hAnsi="Arial" w:cs="Arial"/>
          <w:b/>
          <w:i/>
          <w:sz w:val="24"/>
          <w:szCs w:val="24"/>
        </w:rPr>
        <w:lastRenderedPageBreak/>
        <w:t xml:space="preserve">Artículo 7º.- </w:t>
      </w:r>
      <w:r w:rsidRPr="00DD285D">
        <w:rPr>
          <w:rFonts w:ascii="Arial" w:eastAsia="Times New Roman" w:hAnsi="Arial" w:cs="Arial"/>
          <w:i/>
          <w:sz w:val="24"/>
          <w:szCs w:val="24"/>
        </w:rPr>
        <w:t>Toda persona tiene derecho a disfrutar de un ambiente sano.</w:t>
      </w:r>
    </w:p>
    <w:p w:rsidR="00DD285D" w:rsidRPr="00DD285D" w:rsidRDefault="00DD285D" w:rsidP="00DD285D">
      <w:pPr>
        <w:spacing w:line="0" w:lineRule="atLeast"/>
        <w:jc w:val="both"/>
        <w:rPr>
          <w:rFonts w:ascii="Arial" w:eastAsia="Times New Roman" w:hAnsi="Arial" w:cs="Arial"/>
          <w:i/>
          <w:sz w:val="24"/>
          <w:szCs w:val="24"/>
        </w:rPr>
      </w:pPr>
      <w:r w:rsidRPr="00DD285D">
        <w:rPr>
          <w:rFonts w:ascii="Arial" w:eastAsia="Times New Roman" w:hAnsi="Arial" w:cs="Arial"/>
          <w:b/>
          <w:i/>
          <w:sz w:val="24"/>
          <w:szCs w:val="24"/>
        </w:rPr>
        <w:t xml:space="preserve">Artículo 8º.- </w:t>
      </w:r>
      <w:r w:rsidRPr="00DD285D">
        <w:rPr>
          <w:rFonts w:ascii="Arial" w:eastAsia="Times New Roman" w:hAnsi="Arial" w:cs="Arial"/>
          <w:i/>
          <w:sz w:val="24"/>
          <w:szCs w:val="24"/>
        </w:rPr>
        <w:t>Se consideran factores que deter</w:t>
      </w:r>
      <w:r>
        <w:rPr>
          <w:rFonts w:ascii="Arial" w:eastAsia="Times New Roman" w:hAnsi="Arial" w:cs="Arial"/>
          <w:i/>
          <w:sz w:val="24"/>
          <w:szCs w:val="24"/>
        </w:rPr>
        <w:t>ioran el ambiente, entre otros:</w:t>
      </w:r>
    </w:p>
    <w:p w:rsidR="00DD285D" w:rsidRPr="00DD285D" w:rsidRDefault="00DD285D" w:rsidP="00DD285D">
      <w:pPr>
        <w:pStyle w:val="Prrafodelista"/>
        <w:numPr>
          <w:ilvl w:val="0"/>
          <w:numId w:val="6"/>
        </w:numPr>
        <w:spacing w:line="0" w:lineRule="atLeast"/>
        <w:jc w:val="both"/>
        <w:rPr>
          <w:rFonts w:ascii="Arial" w:eastAsia="Times New Roman" w:hAnsi="Arial" w:cs="Arial"/>
          <w:i/>
          <w:sz w:val="24"/>
          <w:szCs w:val="24"/>
        </w:rPr>
      </w:pPr>
      <w:r w:rsidRPr="00DD285D">
        <w:rPr>
          <w:rFonts w:ascii="Arial" w:eastAsia="Times New Roman" w:hAnsi="Arial" w:cs="Arial"/>
          <w:i/>
          <w:sz w:val="24"/>
          <w:szCs w:val="24"/>
        </w:rPr>
        <w:t>La contaminación del aire, de las aguas, del suelo y de los demás recursos naturales renovables.</w:t>
      </w:r>
    </w:p>
    <w:p w:rsidR="00DD285D" w:rsidRPr="00530929" w:rsidRDefault="00DD285D" w:rsidP="00530929">
      <w:pPr>
        <w:spacing w:line="237" w:lineRule="auto"/>
        <w:ind w:right="260"/>
        <w:jc w:val="both"/>
        <w:rPr>
          <w:rFonts w:ascii="Arial" w:eastAsia="Times New Roman" w:hAnsi="Arial" w:cs="Arial"/>
          <w:i/>
          <w:sz w:val="24"/>
          <w:szCs w:val="24"/>
        </w:rPr>
      </w:pPr>
      <w:r w:rsidRPr="00530929">
        <w:rPr>
          <w:rFonts w:ascii="Arial" w:eastAsia="Times New Roman" w:hAnsi="Arial" w:cs="Arial"/>
          <w:i/>
          <w:sz w:val="24"/>
          <w:szCs w:val="24"/>
        </w:rPr>
        <w:t>Se entiende por contaminación la alteración del ambiente con sustancias o formas de energía puestas en él, por actividad humana o de la naturaleza, en cantidades, concentraciones o niveles capaces de interferir el bienestar y la salud de las personas, atentar contra la flora y la fauna, degradar la calidad del ambiente o de los recursos de la nación o de los particulares.</w:t>
      </w:r>
    </w:p>
    <w:p w:rsidR="00DD285D" w:rsidRPr="00530929" w:rsidRDefault="00DD285D" w:rsidP="00530929">
      <w:pPr>
        <w:spacing w:line="236" w:lineRule="auto"/>
        <w:ind w:right="260"/>
        <w:jc w:val="both"/>
        <w:rPr>
          <w:rFonts w:ascii="Arial" w:eastAsia="Times New Roman" w:hAnsi="Arial" w:cs="Arial"/>
          <w:i/>
          <w:sz w:val="24"/>
          <w:szCs w:val="24"/>
        </w:rPr>
      </w:pPr>
      <w:r w:rsidRPr="00530929">
        <w:rPr>
          <w:rFonts w:ascii="Arial" w:eastAsia="Times New Roman" w:hAnsi="Arial" w:cs="Arial"/>
          <w:i/>
          <w:sz w:val="24"/>
          <w:szCs w:val="24"/>
        </w:rPr>
        <w:t>Se entiende por contaminante cualquier elemento, combinación de elementos, o forma de energía que actual o potencialmente puede producir alteración ambiental de las precedentemente escritas. La contaminación puede ser física, química, o biológica;</w:t>
      </w:r>
    </w:p>
    <w:p w:rsidR="000F74F9" w:rsidRPr="00530929" w:rsidRDefault="00AC739D" w:rsidP="00530929">
      <w:pPr>
        <w:spacing w:line="0" w:lineRule="atLeast"/>
        <w:jc w:val="both"/>
        <w:rPr>
          <w:rFonts w:ascii="Arial" w:hAnsi="Arial" w:cs="Arial"/>
          <w:sz w:val="24"/>
          <w:szCs w:val="24"/>
        </w:rPr>
      </w:pPr>
      <w:r>
        <w:rPr>
          <w:rFonts w:ascii="Arial" w:eastAsia="Times New Roman" w:hAnsi="Arial" w:cs="Arial"/>
          <w:i/>
          <w:sz w:val="24"/>
          <w:szCs w:val="24"/>
        </w:rPr>
        <w:t>1.</w:t>
      </w:r>
      <w:r w:rsidR="00DD285D" w:rsidRPr="00530929">
        <w:rPr>
          <w:rFonts w:ascii="Arial" w:eastAsia="Times New Roman" w:hAnsi="Arial" w:cs="Arial"/>
          <w:i/>
          <w:sz w:val="24"/>
          <w:szCs w:val="24"/>
        </w:rPr>
        <w:t>La acumulación o disposición inadecuada de residuos, basuras, desechos y desperdicios;</w:t>
      </w:r>
    </w:p>
    <w:p w:rsidR="000F74F9" w:rsidRPr="00530929" w:rsidRDefault="000F74F9" w:rsidP="00530929">
      <w:pPr>
        <w:tabs>
          <w:tab w:val="left" w:pos="252"/>
        </w:tabs>
        <w:spacing w:after="0" w:line="183" w:lineRule="auto"/>
        <w:ind w:left="120" w:right="260"/>
        <w:jc w:val="both"/>
        <w:rPr>
          <w:rFonts w:ascii="Arial" w:eastAsia="Times New Roman" w:hAnsi="Arial" w:cs="Arial"/>
          <w:sz w:val="24"/>
          <w:szCs w:val="24"/>
          <w:vertAlign w:val="superscript"/>
        </w:rPr>
      </w:pPr>
    </w:p>
    <w:p w:rsidR="00DD285D" w:rsidRPr="00530929" w:rsidRDefault="00DD285D" w:rsidP="00530929">
      <w:pPr>
        <w:spacing w:line="264" w:lineRule="auto"/>
        <w:ind w:right="260"/>
        <w:jc w:val="both"/>
        <w:rPr>
          <w:rFonts w:ascii="Arial" w:eastAsia="Times New Roman" w:hAnsi="Arial" w:cs="Arial"/>
          <w:i/>
          <w:sz w:val="24"/>
          <w:szCs w:val="24"/>
        </w:rPr>
      </w:pPr>
      <w:r w:rsidRPr="00530929">
        <w:rPr>
          <w:rFonts w:ascii="Arial" w:eastAsia="Times New Roman" w:hAnsi="Arial" w:cs="Arial"/>
          <w:b/>
          <w:i/>
          <w:sz w:val="24"/>
          <w:szCs w:val="24"/>
        </w:rPr>
        <w:t xml:space="preserve">Artículo 13º.- </w:t>
      </w:r>
      <w:r w:rsidRPr="00530929">
        <w:rPr>
          <w:rFonts w:ascii="Arial" w:eastAsia="Times New Roman" w:hAnsi="Arial" w:cs="Arial"/>
          <w:i/>
          <w:sz w:val="24"/>
          <w:szCs w:val="24"/>
        </w:rPr>
        <w:t>Con el objeto de fomentar la conservación, mejoramiento y restauración del ambiente y de</w:t>
      </w:r>
      <w:r w:rsidRPr="00530929">
        <w:rPr>
          <w:rFonts w:ascii="Arial" w:eastAsia="Times New Roman" w:hAnsi="Arial" w:cs="Arial"/>
          <w:b/>
          <w:i/>
          <w:sz w:val="24"/>
          <w:szCs w:val="24"/>
        </w:rPr>
        <w:t xml:space="preserve"> </w:t>
      </w:r>
      <w:r w:rsidRPr="00530929">
        <w:rPr>
          <w:rFonts w:ascii="Arial" w:eastAsia="Times New Roman" w:hAnsi="Arial" w:cs="Arial"/>
          <w:i/>
          <w:sz w:val="24"/>
          <w:szCs w:val="24"/>
        </w:rPr>
        <w:t>los recursos naturales renovables, el Gobierno establecerá incentivos económicos.</w:t>
      </w:r>
    </w:p>
    <w:p w:rsidR="00DD285D" w:rsidRPr="00530929" w:rsidRDefault="00DD285D" w:rsidP="00530929">
      <w:pPr>
        <w:spacing w:line="0" w:lineRule="atLeast"/>
        <w:ind w:left="120"/>
        <w:jc w:val="both"/>
        <w:rPr>
          <w:rFonts w:ascii="Arial" w:eastAsia="Times New Roman" w:hAnsi="Arial" w:cs="Arial"/>
          <w:b/>
          <w:sz w:val="24"/>
          <w:szCs w:val="24"/>
        </w:rPr>
      </w:pPr>
      <w:r w:rsidRPr="00530929">
        <w:rPr>
          <w:rFonts w:ascii="Arial" w:eastAsia="Times New Roman" w:hAnsi="Arial" w:cs="Arial"/>
          <w:b/>
          <w:sz w:val="24"/>
          <w:szCs w:val="24"/>
        </w:rPr>
        <w:t>Ley 99 de 1993</w:t>
      </w:r>
    </w:p>
    <w:p w:rsidR="00DD285D" w:rsidRPr="00530929" w:rsidRDefault="00DD285D" w:rsidP="00530929">
      <w:pPr>
        <w:spacing w:line="266" w:lineRule="auto"/>
        <w:ind w:right="260"/>
        <w:jc w:val="both"/>
        <w:rPr>
          <w:rFonts w:ascii="Arial" w:eastAsia="Times New Roman" w:hAnsi="Arial" w:cs="Arial"/>
          <w:i/>
          <w:sz w:val="24"/>
          <w:szCs w:val="24"/>
        </w:rPr>
      </w:pPr>
      <w:r w:rsidRPr="00530929">
        <w:rPr>
          <w:rFonts w:ascii="Arial" w:eastAsia="Times New Roman" w:hAnsi="Arial" w:cs="Arial"/>
          <w:i/>
          <w:sz w:val="24"/>
          <w:szCs w:val="24"/>
        </w:rPr>
        <w:t>ARTÍCULO 1o. PRINCIPIOS GENERALES AMBIENTALES. La Política ambiental colombiana seguirá los siguientes principios generales:</w:t>
      </w:r>
    </w:p>
    <w:p w:rsidR="00530929" w:rsidRPr="007E15F0" w:rsidRDefault="007E15F0" w:rsidP="007E15F0">
      <w:pPr>
        <w:tabs>
          <w:tab w:val="left" w:pos="571"/>
        </w:tabs>
        <w:spacing w:after="0" w:line="235" w:lineRule="auto"/>
        <w:ind w:right="260"/>
        <w:jc w:val="both"/>
        <w:rPr>
          <w:rFonts w:ascii="Arial" w:eastAsia="Times New Roman" w:hAnsi="Arial" w:cs="Arial"/>
          <w:i/>
          <w:sz w:val="24"/>
          <w:szCs w:val="24"/>
        </w:rPr>
      </w:pPr>
      <w:r>
        <w:rPr>
          <w:rFonts w:ascii="Arial" w:eastAsia="Times New Roman" w:hAnsi="Arial" w:cs="Arial"/>
          <w:i/>
          <w:sz w:val="24"/>
          <w:szCs w:val="24"/>
        </w:rPr>
        <w:t>1</w:t>
      </w:r>
      <w:r w:rsidR="007030EC" w:rsidRPr="007E15F0">
        <w:rPr>
          <w:rFonts w:ascii="Arial" w:eastAsia="Times New Roman" w:hAnsi="Arial" w:cs="Arial"/>
          <w:i/>
          <w:sz w:val="24"/>
          <w:szCs w:val="24"/>
        </w:rPr>
        <w:t>.</w:t>
      </w:r>
      <w:r w:rsidR="00530929" w:rsidRPr="007E15F0">
        <w:rPr>
          <w:rFonts w:ascii="Arial" w:eastAsia="Times New Roman" w:hAnsi="Arial" w:cs="Arial"/>
          <w:i/>
          <w:sz w:val="24"/>
          <w:szCs w:val="24"/>
        </w:rPr>
        <w:t xml:space="preserve">El proceso de desarrollo económico y social </w:t>
      </w:r>
      <w:r w:rsidR="00DB5DEF" w:rsidRPr="007E15F0">
        <w:rPr>
          <w:rFonts w:ascii="Arial" w:eastAsia="Times New Roman" w:hAnsi="Arial" w:cs="Arial"/>
          <w:i/>
          <w:sz w:val="24"/>
          <w:szCs w:val="24"/>
        </w:rPr>
        <w:t xml:space="preserve">del país se orientará según los </w:t>
      </w:r>
      <w:r w:rsidR="00530929" w:rsidRPr="007E15F0">
        <w:rPr>
          <w:rFonts w:ascii="Arial" w:eastAsia="Times New Roman" w:hAnsi="Arial" w:cs="Arial"/>
          <w:i/>
          <w:sz w:val="24"/>
          <w:szCs w:val="24"/>
        </w:rPr>
        <w:t>principios universales y del desarrollo sostenible contenidos en la Declaración de Río de Janeiro de junio de 1992 sobre Medio Ambiente y Desarrollo.</w:t>
      </w:r>
    </w:p>
    <w:p w:rsidR="00530929" w:rsidRPr="00530929" w:rsidRDefault="00530929" w:rsidP="00530929">
      <w:pPr>
        <w:pStyle w:val="Prrafodelista"/>
        <w:tabs>
          <w:tab w:val="left" w:pos="571"/>
        </w:tabs>
        <w:spacing w:after="0" w:line="235" w:lineRule="auto"/>
        <w:ind w:right="260"/>
        <w:jc w:val="both"/>
        <w:rPr>
          <w:rFonts w:ascii="Arial" w:eastAsia="Times New Roman" w:hAnsi="Arial" w:cs="Arial"/>
          <w:i/>
          <w:sz w:val="24"/>
          <w:szCs w:val="24"/>
        </w:rPr>
      </w:pPr>
    </w:p>
    <w:p w:rsidR="00530929" w:rsidRPr="00530929" w:rsidRDefault="007E15F0" w:rsidP="007E15F0">
      <w:pPr>
        <w:tabs>
          <w:tab w:val="left" w:pos="566"/>
        </w:tabs>
        <w:spacing w:after="0" w:line="235" w:lineRule="auto"/>
        <w:ind w:right="260"/>
        <w:jc w:val="both"/>
        <w:rPr>
          <w:rFonts w:ascii="Arial" w:eastAsia="Times New Roman" w:hAnsi="Arial" w:cs="Arial"/>
          <w:i/>
          <w:sz w:val="24"/>
          <w:szCs w:val="24"/>
        </w:rPr>
      </w:pPr>
      <w:r>
        <w:rPr>
          <w:rFonts w:ascii="Arial" w:eastAsia="Times New Roman" w:hAnsi="Arial" w:cs="Arial"/>
          <w:i/>
          <w:sz w:val="24"/>
          <w:szCs w:val="24"/>
        </w:rPr>
        <w:t>3.</w:t>
      </w:r>
      <w:r w:rsidR="00530929" w:rsidRPr="00530929">
        <w:rPr>
          <w:rFonts w:ascii="Arial" w:eastAsia="Times New Roman" w:hAnsi="Arial" w:cs="Arial"/>
          <w:i/>
          <w:sz w:val="24"/>
          <w:szCs w:val="24"/>
        </w:rPr>
        <w:t>Las políticas de población tendrán en cuenta el derecho de los seres humanos a una vida saludable y productiva en armonía con la naturaleza.</w:t>
      </w:r>
    </w:p>
    <w:p w:rsidR="00530929" w:rsidRPr="00530929" w:rsidRDefault="00530929" w:rsidP="00530929">
      <w:pPr>
        <w:tabs>
          <w:tab w:val="left" w:pos="566"/>
        </w:tabs>
        <w:spacing w:after="0" w:line="235" w:lineRule="auto"/>
        <w:ind w:left="360" w:right="260"/>
        <w:jc w:val="both"/>
        <w:rPr>
          <w:rFonts w:ascii="Arial" w:eastAsia="Times New Roman" w:hAnsi="Arial" w:cs="Arial"/>
          <w:i/>
          <w:sz w:val="24"/>
          <w:szCs w:val="24"/>
        </w:rPr>
      </w:pPr>
    </w:p>
    <w:p w:rsidR="00530929" w:rsidRPr="00530929" w:rsidRDefault="007E15F0" w:rsidP="007E15F0">
      <w:pPr>
        <w:tabs>
          <w:tab w:val="left" w:pos="634"/>
        </w:tabs>
        <w:spacing w:after="0" w:line="238" w:lineRule="auto"/>
        <w:ind w:right="260"/>
        <w:jc w:val="both"/>
        <w:rPr>
          <w:rFonts w:ascii="Arial" w:eastAsia="Times New Roman" w:hAnsi="Arial" w:cs="Arial"/>
          <w:i/>
          <w:sz w:val="24"/>
          <w:szCs w:val="24"/>
        </w:rPr>
      </w:pPr>
      <w:r>
        <w:rPr>
          <w:rFonts w:ascii="Arial" w:eastAsia="Times New Roman" w:hAnsi="Arial" w:cs="Arial"/>
          <w:i/>
          <w:sz w:val="24"/>
          <w:szCs w:val="24"/>
        </w:rPr>
        <w:t>6.</w:t>
      </w:r>
      <w:r w:rsidR="00530929" w:rsidRPr="00530929">
        <w:rPr>
          <w:rFonts w:ascii="Arial" w:eastAsia="Times New Roman" w:hAnsi="Arial" w:cs="Arial"/>
          <w:i/>
          <w:sz w:val="24"/>
          <w:szCs w:val="24"/>
        </w:rPr>
        <w:t>La formulación de las políticas ambientales tendrá en cuenta el resultado del proceso de investigación científica. No obstante, las autoridades ambientales y los particulares darán aplicación al principio de precaución conforme al cual, cuando exista peligro de daño grave e irreversible, la falta de certeza científica absoluta no deberá utilizarse como razón para postergar la adopción de medidas eficaces para impedir la degradación del medio ambiente.</w:t>
      </w:r>
    </w:p>
    <w:p w:rsidR="00530929" w:rsidRPr="00530929" w:rsidRDefault="00530929" w:rsidP="00530929">
      <w:pPr>
        <w:tabs>
          <w:tab w:val="left" w:pos="634"/>
        </w:tabs>
        <w:spacing w:after="0" w:line="238" w:lineRule="auto"/>
        <w:ind w:left="360" w:right="260"/>
        <w:jc w:val="both"/>
        <w:rPr>
          <w:rFonts w:ascii="Arial" w:eastAsia="Times New Roman" w:hAnsi="Arial" w:cs="Arial"/>
          <w:i/>
          <w:sz w:val="24"/>
          <w:szCs w:val="24"/>
        </w:rPr>
      </w:pPr>
    </w:p>
    <w:p w:rsidR="00297998" w:rsidRDefault="007E15F0" w:rsidP="007E15F0">
      <w:pPr>
        <w:tabs>
          <w:tab w:val="left" w:pos="634"/>
        </w:tabs>
        <w:spacing w:after="0" w:line="236" w:lineRule="auto"/>
        <w:ind w:right="260"/>
        <w:jc w:val="both"/>
        <w:rPr>
          <w:rFonts w:ascii="Arial" w:eastAsia="Times New Roman" w:hAnsi="Arial" w:cs="Arial"/>
          <w:i/>
          <w:sz w:val="24"/>
          <w:szCs w:val="24"/>
        </w:rPr>
      </w:pPr>
      <w:r>
        <w:rPr>
          <w:rFonts w:ascii="Arial" w:eastAsia="Times New Roman" w:hAnsi="Arial" w:cs="Arial"/>
          <w:i/>
          <w:sz w:val="24"/>
          <w:szCs w:val="24"/>
        </w:rPr>
        <w:t>7.</w:t>
      </w:r>
      <w:r w:rsidR="00530929" w:rsidRPr="00530929">
        <w:rPr>
          <w:rFonts w:ascii="Arial" w:eastAsia="Times New Roman" w:hAnsi="Arial" w:cs="Arial"/>
          <w:i/>
          <w:sz w:val="24"/>
          <w:szCs w:val="24"/>
        </w:rPr>
        <w:t xml:space="preserve">El Estado fomentará la incorporación de los costos ambientales y el uso de instrumentos económicos para la prevención, corrección y restauración del </w:t>
      </w:r>
    </w:p>
    <w:p w:rsidR="00297998" w:rsidRDefault="00297998" w:rsidP="00297998">
      <w:pPr>
        <w:pStyle w:val="Prrafodelista"/>
        <w:rPr>
          <w:rFonts w:ascii="Arial" w:eastAsia="Times New Roman" w:hAnsi="Arial" w:cs="Arial"/>
          <w:i/>
          <w:sz w:val="24"/>
          <w:szCs w:val="24"/>
        </w:rPr>
      </w:pPr>
    </w:p>
    <w:p w:rsidR="00530929" w:rsidRPr="00530929" w:rsidRDefault="00530929" w:rsidP="00297998">
      <w:pPr>
        <w:tabs>
          <w:tab w:val="left" w:pos="634"/>
        </w:tabs>
        <w:spacing w:after="0" w:line="236" w:lineRule="auto"/>
        <w:ind w:right="260"/>
        <w:jc w:val="both"/>
        <w:rPr>
          <w:rFonts w:ascii="Arial" w:eastAsia="Times New Roman" w:hAnsi="Arial" w:cs="Arial"/>
          <w:i/>
          <w:sz w:val="24"/>
          <w:szCs w:val="24"/>
        </w:rPr>
      </w:pPr>
      <w:r w:rsidRPr="00530929">
        <w:rPr>
          <w:rFonts w:ascii="Arial" w:eastAsia="Times New Roman" w:hAnsi="Arial" w:cs="Arial"/>
          <w:i/>
          <w:sz w:val="24"/>
          <w:szCs w:val="24"/>
        </w:rPr>
        <w:lastRenderedPageBreak/>
        <w:t>deterioro ambiental y para la conservación de los recursos naturales renovables.</w:t>
      </w:r>
    </w:p>
    <w:p w:rsidR="00530929" w:rsidRPr="00530929" w:rsidRDefault="00530929" w:rsidP="00530929">
      <w:pPr>
        <w:tabs>
          <w:tab w:val="left" w:pos="634"/>
        </w:tabs>
        <w:spacing w:after="0" w:line="236" w:lineRule="auto"/>
        <w:ind w:right="260"/>
        <w:jc w:val="both"/>
        <w:rPr>
          <w:rFonts w:ascii="Arial" w:eastAsia="Times New Roman" w:hAnsi="Arial" w:cs="Arial"/>
          <w:i/>
          <w:sz w:val="24"/>
          <w:szCs w:val="24"/>
        </w:rPr>
      </w:pPr>
    </w:p>
    <w:p w:rsidR="00530929" w:rsidRPr="00297998" w:rsidRDefault="00297998" w:rsidP="00297998">
      <w:pPr>
        <w:tabs>
          <w:tab w:val="left" w:pos="725"/>
        </w:tabs>
        <w:spacing w:after="0" w:line="237" w:lineRule="auto"/>
        <w:ind w:right="260"/>
        <w:jc w:val="both"/>
        <w:rPr>
          <w:rFonts w:ascii="Arial" w:eastAsia="Times New Roman" w:hAnsi="Arial" w:cs="Arial"/>
          <w:i/>
          <w:sz w:val="24"/>
          <w:szCs w:val="24"/>
        </w:rPr>
      </w:pPr>
      <w:r>
        <w:rPr>
          <w:rFonts w:ascii="Arial" w:eastAsia="Times New Roman" w:hAnsi="Arial" w:cs="Arial"/>
          <w:i/>
          <w:sz w:val="24"/>
          <w:szCs w:val="24"/>
        </w:rPr>
        <w:t>10.</w:t>
      </w:r>
      <w:r w:rsidR="00530929" w:rsidRPr="00297998">
        <w:rPr>
          <w:rFonts w:ascii="Arial" w:eastAsia="Times New Roman" w:hAnsi="Arial" w:cs="Arial"/>
          <w:i/>
          <w:sz w:val="24"/>
          <w:szCs w:val="24"/>
        </w:rPr>
        <w:t>La acción para la protección y recuperación ambientales del país es una tarea conjunta y coordinada entre el Estado, la comunidad, las organizaciones no gubernamentales y el sector privado. El Estado apoyará e incentivará la conformación de organismos no gubernamentales para la protección ambiental y podrá delegar en ellos algunas de sus funciones.</w:t>
      </w:r>
    </w:p>
    <w:p w:rsidR="00530929" w:rsidRPr="00530929" w:rsidRDefault="00530929" w:rsidP="00530929">
      <w:pPr>
        <w:tabs>
          <w:tab w:val="left" w:pos="725"/>
        </w:tabs>
        <w:spacing w:after="0" w:line="237" w:lineRule="auto"/>
        <w:ind w:left="360" w:right="260"/>
        <w:jc w:val="both"/>
        <w:rPr>
          <w:rFonts w:ascii="Arial" w:eastAsia="Times New Roman" w:hAnsi="Arial" w:cs="Arial"/>
          <w:i/>
          <w:sz w:val="24"/>
          <w:szCs w:val="24"/>
        </w:rPr>
      </w:pPr>
    </w:p>
    <w:p w:rsidR="00530929" w:rsidRPr="00530929" w:rsidRDefault="00297998" w:rsidP="00297998">
      <w:pPr>
        <w:tabs>
          <w:tab w:val="left" w:pos="708"/>
        </w:tabs>
        <w:spacing w:after="0" w:line="250" w:lineRule="auto"/>
        <w:ind w:right="260"/>
        <w:jc w:val="both"/>
        <w:rPr>
          <w:rFonts w:ascii="Arial" w:eastAsia="Times New Roman" w:hAnsi="Arial" w:cs="Arial"/>
          <w:i/>
          <w:sz w:val="24"/>
          <w:szCs w:val="24"/>
        </w:rPr>
      </w:pPr>
      <w:r>
        <w:rPr>
          <w:rFonts w:ascii="Arial" w:eastAsia="Times New Roman" w:hAnsi="Arial" w:cs="Arial"/>
          <w:i/>
          <w:sz w:val="24"/>
          <w:szCs w:val="24"/>
        </w:rPr>
        <w:t>13.</w:t>
      </w:r>
      <w:r w:rsidR="00530929" w:rsidRPr="00530929">
        <w:rPr>
          <w:rFonts w:ascii="Arial" w:eastAsia="Times New Roman" w:hAnsi="Arial" w:cs="Arial"/>
          <w:i/>
          <w:sz w:val="24"/>
          <w:szCs w:val="24"/>
        </w:rPr>
        <w:t>Para el manejo ambiental del país, se establece un Sistema Nacional Ambiental, SINA, cuyos componentes y su interrelación definen los mecanismos de actuación del Estado y la sociedad civil.</w:t>
      </w:r>
    </w:p>
    <w:p w:rsidR="00530929" w:rsidRPr="00530929" w:rsidRDefault="00530929" w:rsidP="00530929">
      <w:pPr>
        <w:tabs>
          <w:tab w:val="left" w:pos="708"/>
        </w:tabs>
        <w:spacing w:after="0" w:line="250" w:lineRule="auto"/>
        <w:ind w:left="360" w:right="260"/>
        <w:jc w:val="both"/>
        <w:rPr>
          <w:rFonts w:ascii="Arial" w:eastAsia="Times New Roman" w:hAnsi="Arial" w:cs="Arial"/>
          <w:i/>
          <w:sz w:val="24"/>
          <w:szCs w:val="24"/>
        </w:rPr>
      </w:pPr>
    </w:p>
    <w:p w:rsidR="00530929" w:rsidRPr="00530929" w:rsidRDefault="007030EC" w:rsidP="007030EC">
      <w:pPr>
        <w:tabs>
          <w:tab w:val="left" w:pos="732"/>
        </w:tabs>
        <w:spacing w:after="0" w:line="236" w:lineRule="auto"/>
        <w:ind w:right="260"/>
        <w:jc w:val="both"/>
        <w:rPr>
          <w:rFonts w:ascii="Arial" w:eastAsia="Times New Roman" w:hAnsi="Arial" w:cs="Arial"/>
          <w:i/>
          <w:sz w:val="24"/>
          <w:szCs w:val="24"/>
        </w:rPr>
      </w:pPr>
      <w:r>
        <w:rPr>
          <w:rFonts w:ascii="Arial" w:eastAsia="Times New Roman" w:hAnsi="Arial" w:cs="Arial"/>
          <w:i/>
          <w:sz w:val="24"/>
          <w:szCs w:val="24"/>
        </w:rPr>
        <w:t>14.</w:t>
      </w:r>
      <w:r w:rsidR="00530929" w:rsidRPr="00530929">
        <w:rPr>
          <w:rFonts w:ascii="Arial" w:eastAsia="Times New Roman" w:hAnsi="Arial" w:cs="Arial"/>
          <w:i/>
          <w:sz w:val="24"/>
          <w:szCs w:val="24"/>
        </w:rPr>
        <w:t xml:space="preserve">Las instituciones ambientales del Estado se estructurarán teniendo como base criterios de manejo integral del medio ambiente y su interrelación con los procesos de planificación económica, social y física. </w:t>
      </w:r>
    </w:p>
    <w:p w:rsidR="00530929" w:rsidRPr="00530929" w:rsidRDefault="00530929" w:rsidP="00530929">
      <w:pPr>
        <w:spacing w:line="264" w:lineRule="auto"/>
        <w:ind w:right="260"/>
        <w:jc w:val="both"/>
        <w:rPr>
          <w:rFonts w:ascii="Arial" w:eastAsia="Times New Roman" w:hAnsi="Arial" w:cs="Arial"/>
          <w:i/>
          <w:sz w:val="24"/>
          <w:szCs w:val="24"/>
        </w:rPr>
      </w:pPr>
    </w:p>
    <w:p w:rsidR="00530929" w:rsidRPr="00530929" w:rsidRDefault="00530929" w:rsidP="00530929">
      <w:pPr>
        <w:spacing w:line="264" w:lineRule="auto"/>
        <w:ind w:right="260"/>
        <w:jc w:val="both"/>
        <w:rPr>
          <w:rFonts w:ascii="Arial" w:eastAsia="Times New Roman" w:hAnsi="Arial" w:cs="Arial"/>
          <w:i/>
          <w:sz w:val="24"/>
          <w:szCs w:val="24"/>
        </w:rPr>
      </w:pPr>
      <w:r w:rsidRPr="00530929">
        <w:rPr>
          <w:rFonts w:ascii="Arial" w:eastAsia="Times New Roman" w:hAnsi="Arial" w:cs="Arial"/>
          <w:b/>
          <w:sz w:val="24"/>
          <w:szCs w:val="24"/>
        </w:rPr>
        <w:t>Artículo 107</w:t>
      </w:r>
      <w:r w:rsidRPr="00530929">
        <w:rPr>
          <w:rFonts w:ascii="Arial" w:eastAsia="Times New Roman" w:hAnsi="Arial" w:cs="Arial"/>
          <w:i/>
          <w:sz w:val="24"/>
          <w:szCs w:val="24"/>
        </w:rPr>
        <w:t>. Las normas ambientales son de orden público y no podrán ser objeto de transacción</w:t>
      </w:r>
      <w:r w:rsidRPr="00530929">
        <w:rPr>
          <w:rFonts w:ascii="Arial" w:eastAsia="Times New Roman" w:hAnsi="Arial" w:cs="Arial"/>
          <w:b/>
          <w:sz w:val="24"/>
          <w:szCs w:val="24"/>
        </w:rPr>
        <w:t xml:space="preserve"> </w:t>
      </w:r>
      <w:r w:rsidRPr="00530929">
        <w:rPr>
          <w:rFonts w:ascii="Arial" w:eastAsia="Times New Roman" w:hAnsi="Arial" w:cs="Arial"/>
          <w:i/>
          <w:sz w:val="24"/>
          <w:szCs w:val="24"/>
        </w:rPr>
        <w:t>o de renuncia a su aplicación por las autoridades o por los particulares.</w:t>
      </w:r>
    </w:p>
    <w:p w:rsidR="00530929" w:rsidRPr="00530929" w:rsidRDefault="00530929" w:rsidP="00530929">
      <w:pPr>
        <w:spacing w:line="273" w:lineRule="auto"/>
        <w:ind w:right="260"/>
        <w:jc w:val="both"/>
        <w:rPr>
          <w:rFonts w:ascii="Arial" w:eastAsia="Times New Roman" w:hAnsi="Arial" w:cs="Arial"/>
          <w:sz w:val="24"/>
          <w:szCs w:val="24"/>
        </w:rPr>
      </w:pPr>
      <w:r w:rsidRPr="00530929">
        <w:rPr>
          <w:rFonts w:ascii="Arial" w:eastAsia="Times New Roman" w:hAnsi="Arial" w:cs="Arial"/>
          <w:sz w:val="24"/>
          <w:szCs w:val="24"/>
        </w:rPr>
        <w:t>Por otro lado, el CONPES 3874 establece la política Nacional para la Gestión Integral de Residuos Sólidos, con el propósito de aportar a la transición de un modelo lineal hacia una economía circular haciendo uso de la jerarquía en la gestión de los residuos, se prevenga la generación de residuos y se optimice el uso de los recursos para que los productos permanezcan el mayor tiempo posible en el ciclo económico y se aproveche al máximo su materia prima y potencial energético.</w:t>
      </w:r>
    </w:p>
    <w:p w:rsidR="00547291" w:rsidRDefault="00530929" w:rsidP="00297998">
      <w:pPr>
        <w:spacing w:after="0" w:line="285" w:lineRule="auto"/>
        <w:ind w:right="260"/>
        <w:jc w:val="both"/>
        <w:rPr>
          <w:rFonts w:ascii="Arial" w:eastAsia="Times New Roman" w:hAnsi="Arial" w:cs="Arial"/>
          <w:sz w:val="24"/>
          <w:szCs w:val="24"/>
        </w:rPr>
      </w:pPr>
      <w:r w:rsidRPr="00530929">
        <w:rPr>
          <w:rFonts w:ascii="Arial" w:eastAsia="Times New Roman" w:hAnsi="Arial" w:cs="Arial"/>
          <w:sz w:val="24"/>
          <w:szCs w:val="24"/>
        </w:rPr>
        <w:t>Mientras que el Plan Nacional de Desarrollo 2014-2018, Todos por un nuevo país, indica que en la actualidad en Colombia se presentan modelos de producción y comportamientos de la población, que repercuten negativamente en el ambiente y en la salud humana que representan altos costos para la sociedad. Por ejemplo, se ha estimado que los costos relacionados con la contaminación del aire urbano</w:t>
      </w:r>
      <w:r w:rsidR="00297998">
        <w:rPr>
          <w:rFonts w:ascii="Arial" w:eastAsia="Times New Roman" w:hAnsi="Arial" w:cs="Arial"/>
          <w:sz w:val="24"/>
          <w:szCs w:val="24"/>
        </w:rPr>
        <w:t xml:space="preserve"> </w:t>
      </w:r>
      <w:r w:rsidR="00297998" w:rsidRPr="00B911CF">
        <w:rPr>
          <w:rFonts w:ascii="Arial" w:eastAsia="Times New Roman" w:hAnsi="Arial" w:cs="Arial"/>
          <w:sz w:val="24"/>
          <w:szCs w:val="24"/>
        </w:rPr>
        <w:t xml:space="preserve">e intramural y los sistemas inadecuados de agua, saneamiento e higiene alcanzan cerca del 2 % del PIB (Banco Mundial, 2014, p. 2). Algunos de estos costos están asociados a la baja capacidad de tratamiento de aguas residuales que actualmente representa tan solo el 33 % (Banco Mundial, 2014, p. 12). De la misma manera, hay retos en la adecuada disposición y tratamiento de residuos sólidos, aún existen 228 municipios que tienen botaderos a cielo abierto (SSPD, 2012); hay cerca de 7 ciudades con más de 100.000 habitantes que se </w:t>
      </w:r>
    </w:p>
    <w:p w:rsidR="007E15F0" w:rsidRDefault="007E15F0" w:rsidP="00297998">
      <w:pPr>
        <w:spacing w:after="0" w:line="285" w:lineRule="auto"/>
        <w:ind w:right="260"/>
        <w:jc w:val="both"/>
        <w:rPr>
          <w:rFonts w:ascii="Arial" w:eastAsia="Times New Roman" w:hAnsi="Arial" w:cs="Arial"/>
          <w:sz w:val="24"/>
          <w:szCs w:val="24"/>
        </w:rPr>
      </w:pPr>
    </w:p>
    <w:p w:rsidR="00547291" w:rsidRDefault="00547291" w:rsidP="00297998">
      <w:pPr>
        <w:spacing w:after="0" w:line="285" w:lineRule="auto"/>
        <w:ind w:right="260"/>
        <w:jc w:val="both"/>
        <w:rPr>
          <w:rFonts w:ascii="Arial" w:eastAsia="Times New Roman" w:hAnsi="Arial" w:cs="Arial"/>
          <w:sz w:val="24"/>
          <w:szCs w:val="24"/>
        </w:rPr>
      </w:pPr>
    </w:p>
    <w:p w:rsidR="00547291" w:rsidRDefault="00547291" w:rsidP="00297998">
      <w:pPr>
        <w:spacing w:after="0" w:line="285" w:lineRule="auto"/>
        <w:ind w:right="260"/>
        <w:jc w:val="both"/>
        <w:rPr>
          <w:rFonts w:ascii="Arial" w:eastAsia="Times New Roman" w:hAnsi="Arial" w:cs="Arial"/>
          <w:sz w:val="24"/>
          <w:szCs w:val="24"/>
        </w:rPr>
      </w:pPr>
    </w:p>
    <w:p w:rsidR="00547291" w:rsidRDefault="00547291" w:rsidP="00297998">
      <w:pPr>
        <w:spacing w:after="0" w:line="285" w:lineRule="auto"/>
        <w:ind w:right="260"/>
        <w:jc w:val="both"/>
        <w:rPr>
          <w:rFonts w:ascii="Arial" w:eastAsia="Times New Roman" w:hAnsi="Arial" w:cs="Arial"/>
          <w:sz w:val="24"/>
          <w:szCs w:val="24"/>
        </w:rPr>
      </w:pPr>
    </w:p>
    <w:p w:rsidR="00B911CF" w:rsidRDefault="00297998" w:rsidP="00297998">
      <w:pPr>
        <w:spacing w:after="0" w:line="285" w:lineRule="auto"/>
        <w:ind w:right="260"/>
        <w:jc w:val="both"/>
        <w:rPr>
          <w:rFonts w:ascii="Arial" w:eastAsia="Times New Roman" w:hAnsi="Arial" w:cs="Arial"/>
          <w:sz w:val="24"/>
          <w:szCs w:val="24"/>
        </w:rPr>
      </w:pPr>
      <w:r w:rsidRPr="00B911CF">
        <w:rPr>
          <w:rFonts w:ascii="Arial" w:eastAsia="Times New Roman" w:hAnsi="Arial" w:cs="Arial"/>
          <w:sz w:val="24"/>
          <w:szCs w:val="24"/>
        </w:rPr>
        <w:t>encuentran en riesgo ambiental por el término de la vida útil de los rellenos sanitarios y solo el 15 % de los residuos producidos aprovecha</w:t>
      </w:r>
      <w:r w:rsidRPr="00B911CF">
        <w:rPr>
          <w:rFonts w:ascii="Arial" w:eastAsia="Times New Roman" w:hAnsi="Arial" w:cs="Arial"/>
          <w:sz w:val="24"/>
          <w:szCs w:val="24"/>
          <w:vertAlign w:val="superscript"/>
        </w:rPr>
        <w:t>7</w:t>
      </w:r>
      <w:r w:rsidRPr="00B911CF">
        <w:rPr>
          <w:rFonts w:ascii="Arial" w:eastAsia="Times New Roman" w:hAnsi="Arial" w:cs="Arial"/>
          <w:sz w:val="24"/>
          <w:szCs w:val="24"/>
        </w:rPr>
        <w:t>.</w:t>
      </w:r>
    </w:p>
    <w:p w:rsidR="00547291" w:rsidRPr="00B911CF" w:rsidRDefault="00547291" w:rsidP="00297998">
      <w:pPr>
        <w:spacing w:after="0" w:line="285" w:lineRule="auto"/>
        <w:ind w:right="260"/>
        <w:jc w:val="both"/>
        <w:rPr>
          <w:rFonts w:ascii="Arial" w:eastAsia="Times New Roman" w:hAnsi="Arial" w:cs="Arial"/>
          <w:sz w:val="24"/>
          <w:szCs w:val="24"/>
        </w:rPr>
      </w:pPr>
    </w:p>
    <w:p w:rsidR="00297998" w:rsidRPr="00555669" w:rsidRDefault="00297998" w:rsidP="00B911CF">
      <w:pPr>
        <w:spacing w:line="236" w:lineRule="auto"/>
        <w:ind w:right="260"/>
        <w:jc w:val="both"/>
        <w:rPr>
          <w:rFonts w:ascii="Arial" w:eastAsia="Times New Roman" w:hAnsi="Arial" w:cs="Arial"/>
          <w:sz w:val="24"/>
          <w:szCs w:val="24"/>
        </w:rPr>
      </w:pPr>
      <w:r w:rsidRPr="00555669">
        <w:rPr>
          <w:rFonts w:ascii="Arial" w:eastAsia="Times New Roman" w:hAnsi="Arial" w:cs="Arial"/>
          <w:sz w:val="24"/>
          <w:szCs w:val="24"/>
        </w:rPr>
        <w:t>Según la entidad gubernamental Procolombia, actualmente se produce más de un millón de toneladas de plástico al año en el país, cifra que posee una perspectiva de crecimiento positiva dada la expansión de las industrias demandantes: empaques y envases, construcc</w:t>
      </w:r>
      <w:r w:rsidR="00B911CF" w:rsidRPr="00555669">
        <w:rPr>
          <w:rFonts w:ascii="Arial" w:eastAsia="Times New Roman" w:hAnsi="Arial" w:cs="Arial"/>
          <w:sz w:val="24"/>
          <w:szCs w:val="24"/>
        </w:rPr>
        <w:t>ión y agricultura, entre otras.</w:t>
      </w:r>
    </w:p>
    <w:p w:rsidR="00297998" w:rsidRPr="00555669" w:rsidRDefault="00297998" w:rsidP="00B911CF">
      <w:pPr>
        <w:spacing w:line="237" w:lineRule="auto"/>
        <w:ind w:right="260"/>
        <w:jc w:val="both"/>
        <w:rPr>
          <w:rFonts w:ascii="Arial" w:eastAsia="Times New Roman" w:hAnsi="Arial" w:cs="Arial"/>
          <w:sz w:val="24"/>
          <w:szCs w:val="24"/>
        </w:rPr>
      </w:pPr>
      <w:r w:rsidRPr="00555669">
        <w:rPr>
          <w:rFonts w:ascii="Arial" w:eastAsia="Times New Roman" w:hAnsi="Arial" w:cs="Arial"/>
          <w:sz w:val="24"/>
          <w:szCs w:val="24"/>
        </w:rPr>
        <w:t>De los plásticos destinados específicamente al sector de los envases, el 62% se utiliza en el segmento de alimentos, seguido del sector de bebidas con el 22% y cosméticos y artículos de aseo con el 9%. En 2015, las ventas de empaques superaron los 29.000 millones de unidades (23.397 flexibles y 6.422 rígidos) y se estima que para 2019 se superen l</w:t>
      </w:r>
      <w:r w:rsidR="00B911CF" w:rsidRPr="00555669">
        <w:rPr>
          <w:rFonts w:ascii="Arial" w:eastAsia="Times New Roman" w:hAnsi="Arial" w:cs="Arial"/>
          <w:sz w:val="24"/>
          <w:szCs w:val="24"/>
        </w:rPr>
        <w:t>os 32.000 millones de unidades.</w:t>
      </w:r>
    </w:p>
    <w:p w:rsidR="00297998" w:rsidRPr="00555669" w:rsidRDefault="00297998" w:rsidP="00555669">
      <w:pPr>
        <w:spacing w:line="232" w:lineRule="auto"/>
        <w:ind w:right="260"/>
        <w:jc w:val="both"/>
        <w:rPr>
          <w:rFonts w:ascii="Arial" w:eastAsia="Times New Roman" w:hAnsi="Arial" w:cs="Arial"/>
          <w:sz w:val="24"/>
          <w:szCs w:val="24"/>
        </w:rPr>
      </w:pPr>
      <w:r w:rsidRPr="00555669">
        <w:rPr>
          <w:rFonts w:ascii="Arial" w:eastAsia="Times New Roman" w:hAnsi="Arial" w:cs="Arial"/>
          <w:sz w:val="24"/>
          <w:szCs w:val="24"/>
        </w:rPr>
        <w:t>Las anteriores cifras son un claro indicador de que el crecimiento de los mercados demandantes impulsará la reinversión y el desarrollo de nuevos productos de la industria de empaques y envases plásticos, los cuales a su vez requerirán de insumos</w:t>
      </w:r>
      <w:r w:rsidRPr="00555669">
        <w:rPr>
          <w:rFonts w:ascii="Arial" w:eastAsia="Times New Roman" w:hAnsi="Arial" w:cs="Arial"/>
          <w:sz w:val="24"/>
          <w:szCs w:val="24"/>
          <w:vertAlign w:val="superscript"/>
        </w:rPr>
        <w:t>8</w:t>
      </w:r>
      <w:r w:rsidR="00555669" w:rsidRPr="00555669">
        <w:rPr>
          <w:rFonts w:ascii="Arial" w:eastAsia="Times New Roman" w:hAnsi="Arial" w:cs="Arial"/>
          <w:sz w:val="24"/>
          <w:szCs w:val="24"/>
        </w:rPr>
        <w:t>.</w:t>
      </w:r>
    </w:p>
    <w:p w:rsidR="00297998" w:rsidRPr="00B911CF" w:rsidRDefault="00297998" w:rsidP="009200F3">
      <w:pPr>
        <w:spacing w:line="240" w:lineRule="auto"/>
        <w:ind w:right="240"/>
        <w:jc w:val="both"/>
        <w:rPr>
          <w:rFonts w:ascii="Arial" w:eastAsia="Times New Roman" w:hAnsi="Arial" w:cs="Arial"/>
          <w:sz w:val="24"/>
          <w:szCs w:val="24"/>
        </w:rPr>
      </w:pPr>
      <w:r w:rsidRPr="00B911CF">
        <w:rPr>
          <w:rFonts w:ascii="Arial" w:eastAsia="Times New Roman" w:hAnsi="Arial" w:cs="Arial"/>
          <w:sz w:val="24"/>
          <w:szCs w:val="24"/>
        </w:rPr>
        <w:t>Lo expuesto anteriormente evidencia que, en Colombia durante los últimos años ha aumentado la producción y venta de plástico, así como la elaboración de artículos desechables para consumo masivo, en los hogares, restaurantes, ventas de comidas rápidas, en reuniones y eventos sociales. Este comportamiento es explicado por la facilidad y comodidad de hacer uso de los elementos desechables, sin necesidad de realizar su limpieza (Eriksson, Persson, Malefors, Bjorkman, &amp; Eriksson, 2017). A pesar de estas bondades, en la actualidad es indiscutible el impacto que ejercen estos elementos tanto en su forma físi</w:t>
      </w:r>
      <w:r w:rsidR="00B911CF" w:rsidRPr="00B911CF">
        <w:rPr>
          <w:rFonts w:ascii="Arial" w:eastAsia="Times New Roman" w:hAnsi="Arial" w:cs="Arial"/>
          <w:sz w:val="24"/>
          <w:szCs w:val="24"/>
        </w:rPr>
        <w:t>ca, como los residuos químicos.</w:t>
      </w:r>
    </w:p>
    <w:p w:rsidR="00297998" w:rsidRPr="00B911CF" w:rsidRDefault="00297998" w:rsidP="009200F3">
      <w:pPr>
        <w:spacing w:line="240" w:lineRule="auto"/>
        <w:ind w:right="260"/>
        <w:jc w:val="both"/>
        <w:rPr>
          <w:rFonts w:ascii="Arial" w:eastAsia="Times New Roman" w:hAnsi="Arial" w:cs="Arial"/>
          <w:sz w:val="24"/>
          <w:szCs w:val="24"/>
        </w:rPr>
      </w:pPr>
      <w:r w:rsidRPr="00B911CF">
        <w:rPr>
          <w:rFonts w:ascii="Arial" w:eastAsia="Times New Roman" w:hAnsi="Arial" w:cs="Arial"/>
          <w:sz w:val="24"/>
          <w:szCs w:val="24"/>
        </w:rPr>
        <w:t>Los artículos plásticos desechables no solamente generan contaminación durante su producción, sino que también en su eliminación toda vez que estos productos son poco reutilizados o reciclados. Por lo general una vez usados estos productos son botados a la caneca y mezclados con otras sustancias toxicas y contaminantes. De igual forma, en su proceso de eliminación son objeto de incineraciones, con lo cual se generan otros contaminantes secundarios como las dioxinas, de mayor preocupación, debido a su mayor grado de toxicidad (Ragossnig &amp; Schneider, 2017); sin embargo, no en todos los casos son incineradas totalmente y termina en los rellenos sanitarios, o dispuestos de forma inadecuada en nuestros ecosistemas, donde pueden tardar entre 100 y 1.000 años en descomponerse (Referencia).</w:t>
      </w:r>
    </w:p>
    <w:p w:rsidR="00D87446" w:rsidRPr="00297998" w:rsidRDefault="00D87446" w:rsidP="00297998">
      <w:pPr>
        <w:spacing w:after="0" w:line="285" w:lineRule="auto"/>
        <w:ind w:right="260"/>
        <w:jc w:val="both"/>
        <w:rPr>
          <w:rFonts w:ascii="Arial" w:eastAsia="Times New Roman" w:hAnsi="Arial" w:cs="Arial"/>
          <w:sz w:val="24"/>
          <w:szCs w:val="24"/>
        </w:rPr>
      </w:pPr>
    </w:p>
    <w:p w:rsidR="00C06C24" w:rsidRPr="00D87446" w:rsidRDefault="007E15F0" w:rsidP="00C06C24">
      <w:pPr>
        <w:spacing w:line="200" w:lineRule="exact"/>
        <w:rPr>
          <w:rFonts w:ascii="Times New Roman" w:eastAsia="Times New Roman" w:hAnsi="Times New Roman"/>
          <w:sz w:val="16"/>
        </w:rPr>
      </w:pPr>
      <w:r w:rsidRPr="00C06C24">
        <w:rPr>
          <w:rFonts w:ascii="Times New Roman" w:eastAsia="Times New Roman" w:hAnsi="Times New Roman"/>
          <w:i/>
          <w:noProof/>
          <w:sz w:val="16"/>
          <w:vertAlign w:val="superscript"/>
          <w:lang w:eastAsia="es-CO"/>
        </w:rPr>
        <mc:AlternateContent>
          <mc:Choice Requires="wps">
            <w:drawing>
              <wp:anchor distT="0" distB="0" distL="114300" distR="114300" simplePos="0" relativeHeight="251663360" behindDoc="1" locked="0" layoutInCell="1" allowOverlap="1" wp14:anchorId="51C53DB8" wp14:editId="16DDA4BF">
                <wp:simplePos x="0" y="0"/>
                <wp:positionH relativeFrom="margin">
                  <wp:align>left</wp:align>
                </wp:positionH>
                <wp:positionV relativeFrom="paragraph">
                  <wp:posOffset>15875</wp:posOffset>
                </wp:positionV>
                <wp:extent cx="1829435" cy="0"/>
                <wp:effectExtent l="0" t="0" r="37465" b="1905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4C317D2" id="Conector recto 7" o:spid="_x0000_s1026" style="position:absolute;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25pt" to="144.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" strokeweight=".72pt">
                <w10:wrap anchorx="margin"/>
              </v:line>
            </w:pict>
          </mc:Fallback>
        </mc:AlternateContent>
      </w:r>
      <w:r w:rsidR="00C06C24" w:rsidRPr="00C06C24">
        <w:rPr>
          <w:rFonts w:ascii="Times New Roman" w:eastAsia="Times New Roman" w:hAnsi="Times New Roman"/>
          <w:sz w:val="16"/>
          <w:vertAlign w:val="superscript"/>
        </w:rPr>
        <w:t>7</w:t>
      </w:r>
      <w:r w:rsidR="00C06C24">
        <w:rPr>
          <w:rFonts w:ascii="Times New Roman" w:eastAsia="Times New Roman" w:hAnsi="Times New Roman"/>
          <w:sz w:val="16"/>
        </w:rPr>
        <w:t xml:space="preserve"> </w:t>
      </w:r>
      <w:hyperlink r:id="rId16" w:history="1">
        <w:r w:rsidR="00D370DC" w:rsidRPr="00D87446">
          <w:rPr>
            <w:rStyle w:val="Hipervnculo"/>
            <w:rFonts w:ascii="Times New Roman" w:eastAsia="Times New Roman" w:hAnsi="Times New Roman" w:cs="Times New Roman"/>
          </w:rPr>
          <w:t>https://colaboracion.dnp.gov.co/CDT/PND/PND%202014-2018%20Tomo%202%20internet.pdf</w:t>
        </w:r>
      </w:hyperlink>
    </w:p>
    <w:p w:rsidR="00D370DC" w:rsidRDefault="00D370DC" w:rsidP="00C06C24">
      <w:pPr>
        <w:spacing w:line="200" w:lineRule="exact"/>
        <w:rPr>
          <w:rFonts w:ascii="Times New Roman" w:hAnsi="Times New Roman" w:cs="Times New Roman"/>
        </w:rPr>
      </w:pPr>
      <w:r w:rsidRPr="00D87446">
        <w:rPr>
          <w:rFonts w:ascii="Times New Roman" w:eastAsia="Times New Roman" w:hAnsi="Times New Roman" w:cs="Times New Roman"/>
          <w:vertAlign w:val="superscript"/>
        </w:rPr>
        <w:t>8</w:t>
      </w:r>
      <w:r w:rsidRPr="00D87446">
        <w:rPr>
          <w:rFonts w:ascii="Times New Roman" w:eastAsia="Times New Roman" w:hAnsi="Times New Roman" w:cs="Times New Roman"/>
        </w:rPr>
        <w:t xml:space="preserve"> Panorama de la industria colombiana de  </w:t>
      </w:r>
      <w:hyperlink r:id="rId17" w:history="1">
        <w:r w:rsidRPr="00D87446">
          <w:rPr>
            <w:rFonts w:ascii="Times New Roman" w:eastAsia="Times New Roman" w:hAnsi="Times New Roman" w:cs="Times New Roman"/>
          </w:rPr>
          <w:t>http://www.plastico.com/temas/Panorama-de-la-industria-colombiana-de-empaques-y-envases-plasticos+112327</w:t>
        </w:r>
      </w:hyperlink>
    </w:p>
    <w:p w:rsidR="000C0216" w:rsidRDefault="000C0216" w:rsidP="00BF0D87">
      <w:pPr>
        <w:spacing w:line="0" w:lineRule="atLeast"/>
        <w:ind w:right="140"/>
        <w:rPr>
          <w:rFonts w:ascii="Arial" w:eastAsia="Times New Roman" w:hAnsi="Arial" w:cs="Arial"/>
          <w:b/>
          <w:sz w:val="24"/>
          <w:szCs w:val="24"/>
        </w:rPr>
      </w:pPr>
    </w:p>
    <w:p w:rsidR="00F404EA" w:rsidRDefault="0070658B" w:rsidP="00F404EA">
      <w:pPr>
        <w:spacing w:line="0" w:lineRule="atLeast"/>
        <w:ind w:right="140"/>
        <w:jc w:val="center"/>
        <w:rPr>
          <w:rFonts w:ascii="Arial" w:eastAsia="Times New Roman" w:hAnsi="Arial" w:cs="Arial"/>
          <w:b/>
          <w:sz w:val="24"/>
          <w:szCs w:val="24"/>
        </w:rPr>
      </w:pPr>
      <w:r>
        <w:rPr>
          <w:rFonts w:ascii="Arial" w:eastAsia="Times New Roman" w:hAnsi="Arial" w:cs="Arial"/>
          <w:b/>
          <w:sz w:val="24"/>
          <w:szCs w:val="24"/>
        </w:rPr>
        <w:t>RESIDUOS PLÁSTICOS EN COLOMBIA</w:t>
      </w:r>
    </w:p>
    <w:p w:rsidR="00BF0D87" w:rsidRDefault="00BF0D87" w:rsidP="00F404EA">
      <w:pPr>
        <w:spacing w:line="0" w:lineRule="atLeast"/>
        <w:ind w:right="140"/>
        <w:jc w:val="center"/>
        <w:rPr>
          <w:rFonts w:ascii="Arial" w:eastAsia="Times New Roman" w:hAnsi="Arial" w:cs="Arial"/>
          <w:b/>
          <w:sz w:val="24"/>
          <w:szCs w:val="24"/>
        </w:rPr>
      </w:pPr>
    </w:p>
    <w:p w:rsidR="0070658B" w:rsidRPr="00F404EA" w:rsidRDefault="0070658B" w:rsidP="00F404EA">
      <w:pPr>
        <w:spacing w:line="0" w:lineRule="atLeast"/>
        <w:ind w:right="140"/>
        <w:jc w:val="both"/>
        <w:rPr>
          <w:rFonts w:ascii="Arial" w:eastAsia="Times New Roman" w:hAnsi="Arial" w:cs="Arial"/>
          <w:b/>
          <w:sz w:val="24"/>
          <w:szCs w:val="24"/>
        </w:rPr>
      </w:pPr>
      <w:r w:rsidRPr="0070658B">
        <w:rPr>
          <w:rFonts w:ascii="Arial" w:eastAsia="Times New Roman" w:hAnsi="Arial" w:cs="Arial"/>
          <w:sz w:val="24"/>
          <w:szCs w:val="24"/>
        </w:rPr>
        <w:t xml:space="preserve">El uso de los residuos sólidos en Colombia ha sido altamente influenciado por la industria del empaque, envases y embalajes posicionándose dentro de los principales sectores de producción colombiana. Dentro de los materiales que son mayormente utilizados se encuentran; Polietileno tereftalato (PET), Polietileno (PEAD-PEBD), Polipropileno (PP), Poliestireno (PS) y Cloruro de Polivinilo (PVC), por lo tanto, </w:t>
      </w:r>
      <w:r w:rsidRPr="0070658B">
        <w:rPr>
          <w:rFonts w:ascii="Arial" w:eastAsia="Times New Roman" w:hAnsi="Arial" w:cs="Arial"/>
          <w:sz w:val="24"/>
          <w:szCs w:val="24"/>
          <w:highlight w:val="white"/>
        </w:rPr>
        <w:t>las</w:t>
      </w:r>
      <w:r w:rsidRPr="0070658B">
        <w:rPr>
          <w:rFonts w:ascii="Arial" w:eastAsia="Times New Roman" w:hAnsi="Arial" w:cs="Arial"/>
          <w:sz w:val="24"/>
          <w:szCs w:val="24"/>
        </w:rPr>
        <w:t xml:space="preserve"> </w:t>
      </w:r>
      <w:r w:rsidRPr="0070658B">
        <w:rPr>
          <w:rFonts w:ascii="Arial" w:eastAsia="Times New Roman" w:hAnsi="Arial" w:cs="Arial"/>
          <w:sz w:val="24"/>
          <w:szCs w:val="24"/>
          <w:highlight w:val="white"/>
        </w:rPr>
        <w:t>empresas transformadoras de empaques rígidos y flexibles en Colombia representan un 55% del total de productos plásticos consumidos en el sector, tal como se describe a continuación.</w:t>
      </w:r>
    </w:p>
    <w:p w:rsidR="00D87446" w:rsidRDefault="00F404EA" w:rsidP="00C06C24">
      <w:pPr>
        <w:spacing w:line="200" w:lineRule="exact"/>
        <w:rPr>
          <w:noProof/>
          <w:lang w:eastAsia="es-CO"/>
        </w:rPr>
      </w:pPr>
      <w:r>
        <w:rPr>
          <w:noProof/>
          <w:lang w:eastAsia="es-CO"/>
        </w:rPr>
        <mc:AlternateContent>
          <mc:Choice Requires="wps">
            <w:drawing>
              <wp:anchor distT="0" distB="0" distL="114300" distR="114300" simplePos="0" relativeHeight="251665408" behindDoc="0" locked="0" layoutInCell="1" allowOverlap="1" wp14:anchorId="2E8D28F6" wp14:editId="786927E7">
                <wp:simplePos x="0" y="0"/>
                <wp:positionH relativeFrom="margin">
                  <wp:posOffset>2225040</wp:posOffset>
                </wp:positionH>
                <wp:positionV relativeFrom="paragraph">
                  <wp:posOffset>198120</wp:posOffset>
                </wp:positionV>
                <wp:extent cx="3524250" cy="4038600"/>
                <wp:effectExtent l="0" t="0" r="19050" b="19050"/>
                <wp:wrapNone/>
                <wp:docPr id="17" name="Cuadro de texto 17"/>
                <wp:cNvGraphicFramePr/>
                <a:graphic xmlns:a="http://schemas.openxmlformats.org/drawingml/2006/main">
                  <a:graphicData uri="http://schemas.microsoft.com/office/word/2010/wordprocessingShape">
                    <wps:wsp>
                      <wps:cNvSpPr txBox="1"/>
                      <wps:spPr>
                        <a:xfrm>
                          <a:off x="0" y="0"/>
                          <a:ext cx="3524250" cy="4038600"/>
                        </a:xfrm>
                        <a:prstGeom prst="rect">
                          <a:avLst/>
                        </a:prstGeom>
                        <a:solidFill>
                          <a:schemeClr val="lt1"/>
                        </a:solidFill>
                        <a:ln w="6350">
                          <a:solidFill>
                            <a:prstClr val="black"/>
                          </a:solidFill>
                        </a:ln>
                      </wps:spPr>
                      <wps:txbx>
                        <w:txbxContent>
                          <w:p w:rsidR="00C4734C" w:rsidRPr="00F404EA" w:rsidRDefault="00C4734C">
                            <w:pPr>
                              <w:rPr>
                                <w:sz w:val="16"/>
                                <w:szCs w:val="16"/>
                              </w:rPr>
                            </w:pPr>
                          </w:p>
                          <w:p w:rsidR="00C4734C"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r w:rsidRPr="00F404EA">
                              <w:rPr>
                                <w:rFonts w:ascii="Arial" w:hAnsi="Arial" w:cs="Arial"/>
                                <w:sz w:val="16"/>
                                <w:szCs w:val="16"/>
                              </w:rPr>
                              <w:t>Empaques y envases: Productos alimenticios, de higiene, aseo, industriales y lubricantes.</w:t>
                            </w:r>
                          </w:p>
                          <w:p w:rsidR="00C4734C" w:rsidRPr="00F404EA"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p>
                          <w:p w:rsidR="00C4734C"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r w:rsidRPr="00F404EA">
                              <w:rPr>
                                <w:rFonts w:ascii="Arial" w:hAnsi="Arial" w:cs="Arial"/>
                                <w:sz w:val="16"/>
                                <w:szCs w:val="16"/>
                              </w:rPr>
                              <w:t>Construcción: Tubería, accesorios, pisos, tejas, perfiles, cables y bañeras.</w:t>
                            </w: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r w:rsidRPr="00F404EA">
                              <w:rPr>
                                <w:rFonts w:ascii="Arial" w:hAnsi="Arial" w:cs="Arial"/>
                                <w:sz w:val="16"/>
                                <w:szCs w:val="16"/>
                              </w:rPr>
                              <w:t>Institucional/consumidor: Calzado, cepillos, esconas, artículos de mesa y cocina</w:t>
                            </w:r>
                            <w:r>
                              <w:rPr>
                                <w:rFonts w:ascii="Arial" w:hAnsi="Arial" w:cs="Arial"/>
                                <w:sz w:val="16"/>
                                <w:szCs w:val="16"/>
                              </w:rPr>
                              <w:t>.</w:t>
                            </w: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r>
                              <w:rPr>
                                <w:rFonts w:ascii="Arial" w:hAnsi="Arial" w:cs="Arial"/>
                                <w:sz w:val="16"/>
                                <w:szCs w:val="16"/>
                              </w:rPr>
                              <w:t>Agricultura: Película para invernaderos, acolchados, telas sombra, manqueras y tubos.</w:t>
                            </w:r>
                          </w:p>
                          <w:p w:rsidR="00C4734C" w:rsidRDefault="00C4734C" w:rsidP="00F404EA">
                            <w:pPr>
                              <w:spacing w:after="0"/>
                              <w:jc w:val="both"/>
                              <w:rPr>
                                <w:rFonts w:ascii="Arial" w:hAnsi="Arial" w:cs="Arial"/>
                                <w:sz w:val="16"/>
                                <w:szCs w:val="16"/>
                              </w:rPr>
                            </w:pPr>
                          </w:p>
                          <w:p w:rsidR="00C4734C" w:rsidRPr="00F404EA" w:rsidRDefault="00C4734C" w:rsidP="00F404EA">
                            <w:pPr>
                              <w:spacing w:after="0"/>
                              <w:jc w:val="both"/>
                              <w:rPr>
                                <w:rFonts w:ascii="Arial" w:hAnsi="Arial" w:cs="Arial"/>
                                <w:sz w:val="16"/>
                                <w:szCs w:val="16"/>
                              </w:rPr>
                            </w:pPr>
                            <w:r>
                              <w:rPr>
                                <w:rFonts w:ascii="Arial" w:hAnsi="Arial" w:cs="Arial"/>
                                <w:sz w:val="16"/>
                                <w:szCs w:val="16"/>
                              </w:rPr>
                              <w:t xml:space="preserve">Otros: Láminas, partes industriales, industria automotriz, deportes y varios.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2E8D28F6" id="_x0000_t202" coordsize="21600,21600" o:spt="202" path="m,l,21600r21600,l21600,xe">
                <v:stroke joinstyle="miter"/>
                <v:path gradientshapeok="t" o:connecttype="rect"/>
              </v:shapetype>
              <v:shape id="Cuadro de texto 17" o:spid="_x0000_s1026" type="#_x0000_t202" style="position:absolute;margin-left:175.2pt;margin-top:15.6pt;width:277.5pt;height:31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" fillcolor="white [3201]" strokeweight=".5pt">
                <v:textbox>
                  <w:txbxContent>
                    <w:p w:rsidR="00C4734C" w:rsidRPr="00F404EA" w:rsidRDefault="00C4734C">
                      <w:pPr>
                        <w:rPr>
                          <w:sz w:val="16"/>
                          <w:szCs w:val="16"/>
                        </w:rPr>
                      </w:pPr>
                    </w:p>
                    <w:p w:rsidR="00C4734C"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r w:rsidRPr="00F404EA">
                        <w:rPr>
                          <w:rFonts w:ascii="Arial" w:hAnsi="Arial" w:cs="Arial"/>
                          <w:sz w:val="16"/>
                          <w:szCs w:val="16"/>
                        </w:rPr>
                        <w:t>Empaques y envases: Productos alimenticios, de higiene, aseo, industriales y lubricantes.</w:t>
                      </w:r>
                    </w:p>
                    <w:p w:rsidR="00C4734C" w:rsidRPr="00F404EA"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p>
                    <w:p w:rsidR="00C4734C" w:rsidRDefault="00C4734C" w:rsidP="00F404EA">
                      <w:pPr>
                        <w:jc w:val="both"/>
                        <w:rPr>
                          <w:rFonts w:ascii="Arial" w:hAnsi="Arial" w:cs="Arial"/>
                          <w:sz w:val="16"/>
                          <w:szCs w:val="16"/>
                        </w:rPr>
                      </w:pPr>
                    </w:p>
                    <w:p w:rsidR="00C4734C" w:rsidRPr="00F404EA" w:rsidRDefault="00C4734C" w:rsidP="00F404EA">
                      <w:pPr>
                        <w:jc w:val="both"/>
                        <w:rPr>
                          <w:rFonts w:ascii="Arial" w:hAnsi="Arial" w:cs="Arial"/>
                          <w:sz w:val="16"/>
                          <w:szCs w:val="16"/>
                        </w:rPr>
                      </w:pPr>
                      <w:r w:rsidRPr="00F404EA">
                        <w:rPr>
                          <w:rFonts w:ascii="Arial" w:hAnsi="Arial" w:cs="Arial"/>
                          <w:sz w:val="16"/>
                          <w:szCs w:val="16"/>
                        </w:rPr>
                        <w:t>Construcción: Tubería, accesorios, pisos, tejas, perfiles, cables y bañeras.</w:t>
                      </w: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r w:rsidRPr="00F404EA">
                        <w:rPr>
                          <w:rFonts w:ascii="Arial" w:hAnsi="Arial" w:cs="Arial"/>
                          <w:sz w:val="16"/>
                          <w:szCs w:val="16"/>
                        </w:rPr>
                        <w:t>Institucional/consumidor: Calzado, cepillos, esconas, artículos de mesa y cocina</w:t>
                      </w:r>
                      <w:r>
                        <w:rPr>
                          <w:rFonts w:ascii="Arial" w:hAnsi="Arial" w:cs="Arial"/>
                          <w:sz w:val="16"/>
                          <w:szCs w:val="16"/>
                        </w:rPr>
                        <w:t>.</w:t>
                      </w:r>
                    </w:p>
                    <w:p w:rsidR="00C4734C" w:rsidRDefault="00C4734C" w:rsidP="00F404EA">
                      <w:pPr>
                        <w:spacing w:after="0"/>
                        <w:jc w:val="both"/>
                        <w:rPr>
                          <w:rFonts w:ascii="Arial" w:hAnsi="Arial" w:cs="Arial"/>
                          <w:sz w:val="16"/>
                          <w:szCs w:val="16"/>
                        </w:rPr>
                      </w:pPr>
                    </w:p>
                    <w:p w:rsidR="00C4734C" w:rsidRDefault="00C4734C" w:rsidP="00F404EA">
                      <w:pPr>
                        <w:spacing w:after="0"/>
                        <w:jc w:val="both"/>
                        <w:rPr>
                          <w:rFonts w:ascii="Arial" w:hAnsi="Arial" w:cs="Arial"/>
                          <w:sz w:val="16"/>
                          <w:szCs w:val="16"/>
                        </w:rPr>
                      </w:pPr>
                      <w:r>
                        <w:rPr>
                          <w:rFonts w:ascii="Arial" w:hAnsi="Arial" w:cs="Arial"/>
                          <w:sz w:val="16"/>
                          <w:szCs w:val="16"/>
                        </w:rPr>
                        <w:t>Agricultura: Película para invernaderos, acolchados, telas sombra, manqueras y tubos.</w:t>
                      </w:r>
                    </w:p>
                    <w:p w:rsidR="00C4734C" w:rsidRDefault="00C4734C" w:rsidP="00F404EA">
                      <w:pPr>
                        <w:spacing w:after="0"/>
                        <w:jc w:val="both"/>
                        <w:rPr>
                          <w:rFonts w:ascii="Arial" w:hAnsi="Arial" w:cs="Arial"/>
                          <w:sz w:val="16"/>
                          <w:szCs w:val="16"/>
                        </w:rPr>
                      </w:pPr>
                    </w:p>
                    <w:p w:rsidR="00C4734C" w:rsidRPr="00F404EA" w:rsidRDefault="00C4734C" w:rsidP="00F404EA">
                      <w:pPr>
                        <w:spacing w:after="0"/>
                        <w:jc w:val="both"/>
                        <w:rPr>
                          <w:rFonts w:ascii="Arial" w:hAnsi="Arial" w:cs="Arial"/>
                          <w:sz w:val="16"/>
                          <w:szCs w:val="16"/>
                        </w:rPr>
                      </w:pPr>
                      <w:r>
                        <w:rPr>
                          <w:rFonts w:ascii="Arial" w:hAnsi="Arial" w:cs="Arial"/>
                          <w:sz w:val="16"/>
                          <w:szCs w:val="16"/>
                        </w:rPr>
                        <w:t xml:space="preserve">Otros: Láminas, partes industriales, industria automotriz, deportes y varios. </w:t>
                      </w:r>
                    </w:p>
                  </w:txbxContent>
                </v:textbox>
                <w10:wrap anchorx="margin"/>
              </v:shape>
            </w:pict>
          </mc:Fallback>
        </mc:AlternateContent>
      </w:r>
      <w:r>
        <w:rPr>
          <w:noProof/>
          <w:lang w:eastAsia="es-CO"/>
        </w:rPr>
        <w:drawing>
          <wp:anchor distT="0" distB="0" distL="114300" distR="114300" simplePos="0" relativeHeight="251664384" behindDoc="1" locked="0" layoutInCell="1" allowOverlap="1" wp14:anchorId="0993D76A" wp14:editId="07BBBBB4">
            <wp:simplePos x="0" y="0"/>
            <wp:positionH relativeFrom="margin">
              <wp:posOffset>110490</wp:posOffset>
            </wp:positionH>
            <wp:positionV relativeFrom="paragraph">
              <wp:posOffset>112395</wp:posOffset>
            </wp:positionV>
            <wp:extent cx="5791200" cy="4208839"/>
            <wp:effectExtent l="0" t="0" r="0" b="127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3597" cy="4210581"/>
                    </a:xfrm>
                    <a:prstGeom prst="rect">
                      <a:avLst/>
                    </a:prstGeom>
                    <a:noFill/>
                  </pic:spPr>
                </pic:pic>
              </a:graphicData>
            </a:graphic>
            <wp14:sizeRelH relativeFrom="page">
              <wp14:pctWidth>0</wp14:pctWidth>
            </wp14:sizeRelH>
            <wp14:sizeRelV relativeFrom="page">
              <wp14:pctHeight>0</wp14:pctHeight>
            </wp14:sizeRelV>
          </wp:anchor>
        </w:drawing>
      </w:r>
    </w:p>
    <w:p w:rsidR="00AA421F" w:rsidRDefault="00AA421F" w:rsidP="00C06C24">
      <w:pPr>
        <w:spacing w:line="200" w:lineRule="exact"/>
        <w:rPr>
          <w:noProof/>
          <w:lang w:eastAsia="es-CO"/>
        </w:rPr>
      </w:pPr>
    </w:p>
    <w:p w:rsidR="000C0216" w:rsidRDefault="000C0216" w:rsidP="00C06C24">
      <w:pPr>
        <w:spacing w:line="200" w:lineRule="exact"/>
        <w:rPr>
          <w:noProof/>
          <w:lang w:eastAsia="es-CO"/>
        </w:rPr>
      </w:pPr>
    </w:p>
    <w:p w:rsidR="00F404EA" w:rsidRDefault="00F404EA" w:rsidP="00F404EA">
      <w:pPr>
        <w:spacing w:line="200" w:lineRule="exact"/>
        <w:jc w:val="center"/>
        <w:rPr>
          <w:noProof/>
          <w:lang w:eastAsia="es-CO"/>
        </w:rPr>
      </w:pPr>
    </w:p>
    <w:p w:rsidR="00F404EA" w:rsidRPr="006B59DA" w:rsidRDefault="006B59DA" w:rsidP="006B59DA">
      <w:pPr>
        <w:tabs>
          <w:tab w:val="left" w:pos="1140"/>
          <w:tab w:val="left" w:pos="2250"/>
        </w:tabs>
        <w:spacing w:line="200" w:lineRule="exact"/>
        <w:rPr>
          <w:rFonts w:ascii="Arial" w:hAnsi="Arial" w:cs="Arial"/>
          <w:b/>
          <w:noProof/>
          <w:color w:val="FFFFFF" w:themeColor="background1"/>
          <w:lang w:eastAsia="es-CO"/>
        </w:rPr>
      </w:pPr>
      <w:r w:rsidRPr="006B59DA">
        <w:rPr>
          <w:b/>
          <w:noProof/>
          <w:color w:val="000000" w:themeColor="text1"/>
          <w:lang w:eastAsia="es-CO"/>
        </w:rPr>
        <w:t xml:space="preserve"> </w:t>
      </w:r>
      <w:r>
        <w:rPr>
          <w:b/>
          <w:noProof/>
          <w:color w:val="000000" w:themeColor="text1"/>
          <w:lang w:eastAsia="es-CO"/>
        </w:rPr>
        <w:t xml:space="preserve">                              </w:t>
      </w:r>
      <w:r w:rsidRPr="006B59DA">
        <w:rPr>
          <w:rFonts w:ascii="Arial" w:hAnsi="Arial" w:cs="Arial"/>
          <w:b/>
          <w:noProof/>
          <w:color w:val="FFFFFF" w:themeColor="background1"/>
          <w:lang w:eastAsia="es-CO"/>
        </w:rPr>
        <w:t>55%</w:t>
      </w:r>
    </w:p>
    <w:p w:rsidR="00F404EA" w:rsidRDefault="00F404EA" w:rsidP="00C06C24">
      <w:pPr>
        <w:spacing w:line="200" w:lineRule="exact"/>
        <w:rPr>
          <w:noProof/>
          <w:lang w:eastAsia="es-CO"/>
        </w:rPr>
      </w:pPr>
    </w:p>
    <w:p w:rsidR="000C0216" w:rsidRDefault="000C0216" w:rsidP="00C06C24">
      <w:pPr>
        <w:spacing w:line="200" w:lineRule="exact"/>
        <w:rPr>
          <w:noProof/>
          <w:lang w:eastAsia="es-CO"/>
        </w:rPr>
      </w:pPr>
    </w:p>
    <w:p w:rsidR="00AA421F" w:rsidRDefault="00AA421F" w:rsidP="00C06C24">
      <w:pPr>
        <w:spacing w:line="200" w:lineRule="exact"/>
        <w:rPr>
          <w:rFonts w:ascii="Arial" w:eastAsia="Times New Roman" w:hAnsi="Arial" w:cs="Arial"/>
          <w:sz w:val="24"/>
          <w:szCs w:val="24"/>
        </w:rPr>
      </w:pPr>
    </w:p>
    <w:p w:rsidR="006B59DA" w:rsidRDefault="006B59DA" w:rsidP="00C06C24">
      <w:pPr>
        <w:spacing w:line="200" w:lineRule="exact"/>
        <w:rPr>
          <w:rFonts w:ascii="Arial" w:eastAsia="Times New Roman" w:hAnsi="Arial" w:cs="Arial"/>
          <w:sz w:val="24"/>
          <w:szCs w:val="24"/>
        </w:rPr>
      </w:pPr>
    </w:p>
    <w:p w:rsidR="006B59DA" w:rsidRDefault="006B59DA" w:rsidP="00C06C24">
      <w:pPr>
        <w:spacing w:line="200" w:lineRule="exact"/>
        <w:rPr>
          <w:rFonts w:ascii="Arial" w:eastAsia="Times New Roman" w:hAnsi="Arial" w:cs="Arial"/>
          <w:sz w:val="24"/>
          <w:szCs w:val="24"/>
        </w:rPr>
      </w:pPr>
    </w:p>
    <w:p w:rsidR="006B59DA" w:rsidRDefault="006B59DA" w:rsidP="00C06C24">
      <w:pPr>
        <w:spacing w:line="200" w:lineRule="exact"/>
        <w:rPr>
          <w:rFonts w:ascii="Arial" w:eastAsia="Times New Roman" w:hAnsi="Arial" w:cs="Arial"/>
          <w:sz w:val="24"/>
          <w:szCs w:val="24"/>
        </w:rPr>
      </w:pPr>
    </w:p>
    <w:p w:rsidR="006B59DA" w:rsidRDefault="006B59DA" w:rsidP="006B59DA">
      <w:pPr>
        <w:spacing w:line="200" w:lineRule="exact"/>
        <w:rPr>
          <w:rFonts w:ascii="Arial" w:eastAsia="Times New Roman" w:hAnsi="Arial" w:cs="Arial"/>
          <w:b/>
          <w:color w:val="FFFFFF" w:themeColor="background1"/>
          <w:szCs w:val="24"/>
        </w:rPr>
      </w:pPr>
      <w:r>
        <w:rPr>
          <w:rFonts w:ascii="Arial" w:eastAsia="Times New Roman" w:hAnsi="Arial" w:cs="Arial"/>
          <w:color w:val="FFFFFF" w:themeColor="background1"/>
          <w:szCs w:val="24"/>
        </w:rPr>
        <w:t xml:space="preserve">                          </w:t>
      </w:r>
      <w:r w:rsidRPr="006B59DA">
        <w:rPr>
          <w:rFonts w:ascii="Arial" w:eastAsia="Times New Roman" w:hAnsi="Arial" w:cs="Arial"/>
          <w:b/>
          <w:color w:val="FFFFFF" w:themeColor="background1"/>
          <w:szCs w:val="24"/>
        </w:rPr>
        <w:t>8%</w:t>
      </w:r>
    </w:p>
    <w:p w:rsidR="006B59DA" w:rsidRDefault="006B59DA" w:rsidP="006B59DA">
      <w:pPr>
        <w:spacing w:line="200" w:lineRule="exact"/>
        <w:rPr>
          <w:rFonts w:ascii="Arial" w:eastAsia="Times New Roman" w:hAnsi="Arial" w:cs="Arial"/>
          <w:b/>
          <w:color w:val="FFFFFF" w:themeColor="background1"/>
          <w:szCs w:val="24"/>
        </w:rPr>
      </w:pPr>
    </w:p>
    <w:p w:rsidR="006B59DA" w:rsidRDefault="006B59DA" w:rsidP="006B59DA">
      <w:pPr>
        <w:spacing w:line="200" w:lineRule="exact"/>
        <w:rPr>
          <w:rFonts w:ascii="Arial" w:eastAsia="Times New Roman" w:hAnsi="Arial" w:cs="Arial"/>
          <w:b/>
          <w:color w:val="FFFFFF" w:themeColor="background1"/>
          <w:szCs w:val="24"/>
        </w:rPr>
      </w:pPr>
      <w:r>
        <w:rPr>
          <w:rFonts w:ascii="Arial" w:eastAsia="Times New Roman" w:hAnsi="Arial" w:cs="Arial"/>
          <w:b/>
          <w:color w:val="FFFFFF" w:themeColor="background1"/>
          <w:szCs w:val="24"/>
        </w:rPr>
        <w:t xml:space="preserve">                          8%</w:t>
      </w:r>
    </w:p>
    <w:p w:rsidR="006B59DA" w:rsidRDefault="006B59DA" w:rsidP="006B59DA">
      <w:pPr>
        <w:spacing w:line="200" w:lineRule="exact"/>
        <w:rPr>
          <w:rFonts w:ascii="Arial" w:eastAsia="Times New Roman" w:hAnsi="Arial" w:cs="Arial"/>
          <w:b/>
          <w:color w:val="FFFFFF" w:themeColor="background1"/>
          <w:szCs w:val="24"/>
        </w:rPr>
      </w:pPr>
    </w:p>
    <w:p w:rsidR="006B59DA" w:rsidRDefault="006B59DA" w:rsidP="006B59DA">
      <w:pPr>
        <w:spacing w:line="200" w:lineRule="exact"/>
        <w:rPr>
          <w:rFonts w:ascii="Arial" w:eastAsia="Times New Roman" w:hAnsi="Arial" w:cs="Arial"/>
          <w:b/>
          <w:color w:val="FFFFFF" w:themeColor="background1"/>
          <w:szCs w:val="24"/>
        </w:rPr>
      </w:pPr>
      <w:r>
        <w:rPr>
          <w:rFonts w:ascii="Arial" w:eastAsia="Times New Roman" w:hAnsi="Arial" w:cs="Arial"/>
          <w:b/>
          <w:color w:val="FFFFFF" w:themeColor="background1"/>
          <w:szCs w:val="24"/>
        </w:rPr>
        <w:t xml:space="preserve">                          8%</w:t>
      </w:r>
    </w:p>
    <w:p w:rsidR="006B59DA" w:rsidRDefault="006B59DA" w:rsidP="006B59DA">
      <w:pPr>
        <w:spacing w:line="200" w:lineRule="exact"/>
        <w:rPr>
          <w:rFonts w:ascii="Arial" w:eastAsia="Times New Roman" w:hAnsi="Arial" w:cs="Arial"/>
          <w:b/>
          <w:color w:val="000000" w:themeColor="text1"/>
          <w:szCs w:val="24"/>
        </w:rPr>
      </w:pPr>
      <w:r>
        <w:rPr>
          <w:rFonts w:ascii="Arial" w:eastAsia="Times New Roman" w:hAnsi="Arial" w:cs="Arial"/>
          <w:b/>
          <w:color w:val="FFFFFF" w:themeColor="background1"/>
          <w:szCs w:val="24"/>
        </w:rPr>
        <w:t xml:space="preserve">                         </w:t>
      </w:r>
      <w:r w:rsidRPr="006B59DA">
        <w:rPr>
          <w:rFonts w:ascii="Arial" w:eastAsia="Times New Roman" w:hAnsi="Arial" w:cs="Arial"/>
          <w:b/>
          <w:color w:val="000000" w:themeColor="text1"/>
          <w:szCs w:val="24"/>
        </w:rPr>
        <w:t>8%</w:t>
      </w:r>
    </w:p>
    <w:p w:rsidR="00D573A2" w:rsidRPr="00AC739D" w:rsidRDefault="00D573A2" w:rsidP="00D573A2">
      <w:pPr>
        <w:spacing w:line="0" w:lineRule="atLeast"/>
        <w:rPr>
          <w:rFonts w:ascii="Arial" w:eastAsia="Times New Roman" w:hAnsi="Arial" w:cs="Arial"/>
          <w:highlight w:val="white"/>
        </w:rPr>
      </w:pPr>
      <w:r w:rsidRPr="00AC739D">
        <w:rPr>
          <w:rFonts w:ascii="Arial" w:eastAsia="Times New Roman" w:hAnsi="Arial" w:cs="Arial"/>
          <w:b/>
        </w:rPr>
        <w:t xml:space="preserve">Figura  1.  </w:t>
      </w:r>
      <w:r w:rsidRPr="00AC739D">
        <w:rPr>
          <w:rFonts w:ascii="Arial" w:eastAsia="Times New Roman" w:hAnsi="Arial" w:cs="Arial"/>
          <w:highlight w:val="white"/>
        </w:rPr>
        <w:t>Principales sectores consumidores de materias plásticas en Colombia.  Modificado de:</w:t>
      </w:r>
      <w:r w:rsidRPr="00AC739D">
        <w:rPr>
          <w:rFonts w:ascii="Arial" w:eastAsia="Times New Roman" w:hAnsi="Arial" w:cs="Arial"/>
        </w:rPr>
        <w:t xml:space="preserve"> acoplasticos.</w:t>
      </w:r>
    </w:p>
    <w:p w:rsidR="00D573A2" w:rsidRDefault="00D573A2" w:rsidP="006B59DA">
      <w:pPr>
        <w:spacing w:line="200" w:lineRule="exact"/>
        <w:rPr>
          <w:rFonts w:ascii="Arial" w:eastAsia="Times New Roman" w:hAnsi="Arial" w:cs="Arial"/>
          <w:b/>
          <w:color w:val="000000" w:themeColor="text1"/>
          <w:sz w:val="24"/>
          <w:szCs w:val="24"/>
        </w:rPr>
      </w:pPr>
    </w:p>
    <w:p w:rsidR="00FF6402" w:rsidRDefault="00FF6402" w:rsidP="006B59DA">
      <w:pPr>
        <w:spacing w:line="200" w:lineRule="exact"/>
        <w:rPr>
          <w:rFonts w:ascii="Arial" w:eastAsia="Times New Roman" w:hAnsi="Arial" w:cs="Arial"/>
          <w:b/>
          <w:color w:val="000000" w:themeColor="text1"/>
          <w:sz w:val="24"/>
          <w:szCs w:val="24"/>
        </w:rPr>
      </w:pPr>
    </w:p>
    <w:p w:rsidR="00AC739D" w:rsidRDefault="00AC739D" w:rsidP="006B59DA">
      <w:pPr>
        <w:spacing w:line="200" w:lineRule="exact"/>
        <w:rPr>
          <w:rFonts w:ascii="Arial" w:eastAsia="Times New Roman" w:hAnsi="Arial" w:cs="Arial"/>
          <w:b/>
          <w:color w:val="000000" w:themeColor="text1"/>
          <w:sz w:val="24"/>
          <w:szCs w:val="24"/>
        </w:rPr>
      </w:pPr>
    </w:p>
    <w:p w:rsidR="00AC739D" w:rsidRDefault="00AC739D" w:rsidP="006B59DA">
      <w:pPr>
        <w:spacing w:line="200" w:lineRule="exact"/>
        <w:rPr>
          <w:rFonts w:ascii="Times New Roman" w:hAnsi="Times New Roman" w:cs="Times New Roman"/>
        </w:rPr>
      </w:pPr>
      <w:r>
        <w:rPr>
          <w:rFonts w:ascii="Times New Roman" w:eastAsia="Times New Roman" w:hAnsi="Times New Roman"/>
          <w:i/>
          <w:noProof/>
          <w:sz w:val="16"/>
          <w:lang w:eastAsia="es-CO"/>
        </w:rPr>
        <mc:AlternateContent>
          <mc:Choice Requires="wps">
            <w:drawing>
              <wp:anchor distT="0" distB="0" distL="114300" distR="114300" simplePos="0" relativeHeight="251667456" behindDoc="1" locked="0" layoutInCell="1" allowOverlap="1" wp14:anchorId="088EEAF6" wp14:editId="6DD88C2C">
                <wp:simplePos x="0" y="0"/>
                <wp:positionH relativeFrom="margin">
                  <wp:posOffset>0</wp:posOffset>
                </wp:positionH>
                <wp:positionV relativeFrom="paragraph">
                  <wp:posOffset>-635</wp:posOffset>
                </wp:positionV>
                <wp:extent cx="1829435" cy="0"/>
                <wp:effectExtent l="0" t="0" r="37465" b="19050"/>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EB2D9CE" id="Conector recto 20" o:spid="_x0000_s1026" style="position:absolute;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5pt" to="144.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" strokeweight=".72pt">
                <w10:wrap anchorx="margin"/>
              </v:line>
            </w:pict>
          </mc:Fallback>
        </mc:AlternateContent>
      </w:r>
      <w:r w:rsidR="00EA65F7">
        <w:rPr>
          <w:rFonts w:ascii="Arial" w:eastAsia="Times New Roman" w:hAnsi="Arial" w:cs="Arial"/>
          <w:b/>
          <w:color w:val="000000" w:themeColor="text1"/>
          <w:sz w:val="24"/>
          <w:szCs w:val="24"/>
          <w:vertAlign w:val="superscript"/>
        </w:rPr>
        <w:t>9</w:t>
      </w:r>
      <w:hyperlink r:id="rId19" w:history="1">
        <w:r w:rsidR="00EA65F7" w:rsidRPr="00EA65F7">
          <w:rPr>
            <w:rFonts w:ascii="Times New Roman" w:eastAsia="Times New Roman" w:hAnsi="Times New Roman" w:cs="Times New Roman"/>
          </w:rPr>
          <w:t>http://www.portalvidasana.com/cuanto-tarda-el-plastico-en-descomponerse.html</w:t>
        </w:r>
      </w:hyperlink>
    </w:p>
    <w:p w:rsidR="00EA65F7" w:rsidRDefault="00EA65F7" w:rsidP="006B59DA">
      <w:pPr>
        <w:spacing w:line="200" w:lineRule="exact"/>
        <w:rPr>
          <w:rFonts w:ascii="Times New Roman" w:hAnsi="Times New Roman" w:cs="Times New Roman"/>
        </w:rPr>
      </w:pPr>
    </w:p>
    <w:p w:rsidR="00406A21" w:rsidRDefault="00406A21" w:rsidP="00406A21">
      <w:pPr>
        <w:spacing w:line="288" w:lineRule="auto"/>
        <w:ind w:left="1" w:right="260"/>
        <w:jc w:val="both"/>
        <w:rPr>
          <w:rFonts w:ascii="Arial" w:eastAsia="Times New Roman" w:hAnsi="Arial" w:cs="Arial"/>
          <w:sz w:val="24"/>
          <w:szCs w:val="24"/>
        </w:rPr>
      </w:pPr>
      <w:r w:rsidRPr="00406A21">
        <w:rPr>
          <w:rFonts w:ascii="Arial" w:eastAsia="Times New Roman" w:hAnsi="Arial" w:cs="Arial"/>
          <w:sz w:val="24"/>
          <w:szCs w:val="24"/>
        </w:rPr>
        <w:t>En cuanto al consumo y utilización de materiales, se evidencia que las resinas más empleadas, son el polipropileno (PP) el cual es encontrado en productos tales como recipientes para alimentos, canecas de basura, muebles, cosméticos, productos médicos y materiales industriales y el polietileno de baja densidad (PEBD), encontrado en envoltorios, bolsas para el almacenamiento de alimentos para consumo, películas, termo-contraíbles, recubrimientos para extrusión y laminados y en tapas y cierres</w:t>
      </w:r>
      <w:r w:rsidRPr="00406A21">
        <w:rPr>
          <w:rFonts w:ascii="Arial" w:eastAsia="Times New Roman" w:hAnsi="Arial" w:cs="Arial"/>
          <w:sz w:val="24"/>
          <w:szCs w:val="24"/>
          <w:vertAlign w:val="superscript"/>
        </w:rPr>
        <w:t>10</w:t>
      </w:r>
      <w:r w:rsidRPr="00406A21">
        <w:rPr>
          <w:rFonts w:ascii="Arial" w:eastAsia="Times New Roman" w:hAnsi="Arial" w:cs="Arial"/>
          <w:sz w:val="24"/>
          <w:szCs w:val="24"/>
        </w:rPr>
        <w:t xml:space="preserve"> representando para el 2012 la utilización de más de 200 toneladas.</w:t>
      </w:r>
    </w:p>
    <w:p w:rsidR="00436C19" w:rsidRDefault="00436C19" w:rsidP="00406A21">
      <w:pPr>
        <w:spacing w:line="288" w:lineRule="auto"/>
        <w:ind w:left="1" w:right="260"/>
        <w:jc w:val="both"/>
        <w:rPr>
          <w:rFonts w:ascii="Arial" w:eastAsia="Times New Roman" w:hAnsi="Arial" w:cs="Arial"/>
          <w:sz w:val="24"/>
          <w:szCs w:val="24"/>
        </w:rPr>
      </w:pPr>
      <w:r>
        <w:rPr>
          <w:rFonts w:ascii="Arial" w:eastAsia="Times New Roman" w:hAnsi="Arial" w:cs="Arial"/>
          <w:noProof/>
          <w:sz w:val="24"/>
          <w:szCs w:val="24"/>
          <w:lang w:eastAsia="es-CO"/>
        </w:rPr>
        <w:drawing>
          <wp:anchor distT="0" distB="0" distL="114300" distR="114300" simplePos="0" relativeHeight="251668480" behindDoc="1" locked="0" layoutInCell="1" allowOverlap="1" wp14:anchorId="67F47E4B" wp14:editId="299DE388">
            <wp:simplePos x="0" y="0"/>
            <wp:positionH relativeFrom="margin">
              <wp:posOffset>834391</wp:posOffset>
            </wp:positionH>
            <wp:positionV relativeFrom="paragraph">
              <wp:posOffset>-635</wp:posOffset>
            </wp:positionV>
            <wp:extent cx="3600450" cy="2765824"/>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06977" cy="2770838"/>
                    </a:xfrm>
                    <a:prstGeom prst="rect">
                      <a:avLst/>
                    </a:prstGeom>
                    <a:noFill/>
                  </pic:spPr>
                </pic:pic>
              </a:graphicData>
            </a:graphic>
            <wp14:sizeRelH relativeFrom="page">
              <wp14:pctWidth>0</wp14:pctWidth>
            </wp14:sizeRelH>
            <wp14:sizeRelV relativeFrom="page">
              <wp14:pctHeight>0</wp14:pctHeight>
            </wp14:sizeRelV>
          </wp:anchor>
        </w:drawing>
      </w:r>
    </w:p>
    <w:p w:rsidR="00436C19" w:rsidRPr="00406A21" w:rsidRDefault="00436C19" w:rsidP="00406A21">
      <w:pPr>
        <w:spacing w:line="288" w:lineRule="auto"/>
        <w:ind w:left="1" w:right="260"/>
        <w:jc w:val="both"/>
        <w:rPr>
          <w:rFonts w:ascii="Arial" w:eastAsia="Times New Roman" w:hAnsi="Arial" w:cs="Arial"/>
          <w:sz w:val="24"/>
          <w:szCs w:val="24"/>
        </w:rPr>
      </w:pPr>
    </w:p>
    <w:p w:rsidR="00EA65F7" w:rsidRDefault="00EA65F7"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CB25FC" w:rsidRDefault="00CB25FC" w:rsidP="006B59DA">
      <w:pPr>
        <w:spacing w:line="200" w:lineRule="exact"/>
        <w:rPr>
          <w:rFonts w:ascii="Times New Roman" w:eastAsia="Times New Roman" w:hAnsi="Times New Roman" w:cs="Times New Roman"/>
          <w:b/>
          <w:color w:val="000000" w:themeColor="text1"/>
          <w:sz w:val="24"/>
          <w:szCs w:val="24"/>
        </w:rPr>
      </w:pPr>
    </w:p>
    <w:p w:rsidR="00142B29" w:rsidRDefault="00142B29" w:rsidP="006B59DA">
      <w:pPr>
        <w:spacing w:line="200" w:lineRule="exact"/>
        <w:rPr>
          <w:rFonts w:ascii="Times New Roman" w:eastAsia="Times New Roman" w:hAnsi="Times New Roman" w:cs="Times New Roman"/>
          <w:b/>
          <w:color w:val="000000" w:themeColor="text1"/>
          <w:sz w:val="24"/>
          <w:szCs w:val="24"/>
        </w:rPr>
      </w:pPr>
    </w:p>
    <w:p w:rsidR="00CB25FC" w:rsidRPr="00C1471F" w:rsidRDefault="00CB25FC" w:rsidP="00C1471F">
      <w:pPr>
        <w:spacing w:line="235" w:lineRule="auto"/>
        <w:ind w:right="280"/>
        <w:jc w:val="both"/>
        <w:rPr>
          <w:rFonts w:ascii="Times New Roman" w:eastAsia="Times New Roman" w:hAnsi="Times New Roman"/>
        </w:rPr>
      </w:pPr>
      <w:r>
        <w:rPr>
          <w:rFonts w:ascii="Times New Roman" w:eastAsia="Times New Roman" w:hAnsi="Times New Roman"/>
          <w:b/>
        </w:rPr>
        <w:t xml:space="preserve">Figura 2. Consumo aparente de resinas plásticas en Colombia, 2010 – 2012. Modificado de acoplasticos. </w:t>
      </w:r>
      <w:r>
        <w:rPr>
          <w:rFonts w:ascii="Times New Roman" w:eastAsia="Times New Roman" w:hAnsi="Times New Roman"/>
        </w:rPr>
        <w:t>PEBD</w:t>
      </w:r>
      <w:r>
        <w:rPr>
          <w:rFonts w:ascii="Times New Roman" w:eastAsia="Times New Roman" w:hAnsi="Times New Roman"/>
          <w:b/>
        </w:rPr>
        <w:t xml:space="preserve">: </w:t>
      </w:r>
      <w:r>
        <w:rPr>
          <w:rFonts w:ascii="Times New Roman" w:eastAsia="Times New Roman" w:hAnsi="Times New Roman"/>
        </w:rPr>
        <w:t>Polietileno de baja densidad; PEAD: polietileno de alta densidad; PP: polímeros</w:t>
      </w:r>
      <w:r>
        <w:rPr>
          <w:rFonts w:ascii="Times New Roman" w:eastAsia="Times New Roman" w:hAnsi="Times New Roman"/>
          <w:b/>
        </w:rPr>
        <w:t xml:space="preserve"> </w:t>
      </w:r>
      <w:r>
        <w:rPr>
          <w:rFonts w:ascii="Times New Roman" w:eastAsia="Times New Roman" w:hAnsi="Times New Roman"/>
        </w:rPr>
        <w:t>de propileno; PVC: policlorúro de vinilo; PET: polietil</w:t>
      </w:r>
      <w:r w:rsidR="00C1471F">
        <w:rPr>
          <w:rFonts w:ascii="Times New Roman" w:eastAsia="Times New Roman" w:hAnsi="Times New Roman"/>
        </w:rPr>
        <w:t>enteraftalto; PS: poliestireno.</w:t>
      </w:r>
    </w:p>
    <w:p w:rsidR="00142B29" w:rsidRDefault="00C7146D" w:rsidP="00C1471F">
      <w:pPr>
        <w:spacing w:line="266" w:lineRule="auto"/>
        <w:ind w:right="300"/>
        <w:jc w:val="both"/>
        <w:rPr>
          <w:rFonts w:ascii="Times New Roman" w:eastAsia="Times New Roman" w:hAnsi="Times New Roman"/>
        </w:rPr>
      </w:pPr>
      <w:r w:rsidRPr="00C7146D">
        <w:rPr>
          <w:rFonts w:ascii="Arial" w:eastAsia="Times New Roman" w:hAnsi="Arial" w:cs="Arial"/>
          <w:sz w:val="24"/>
          <w:szCs w:val="24"/>
        </w:rPr>
        <w:t xml:space="preserve">En razón a lo mencionado anteriormente, el impacto ambiental generado en la producción de materias primas y en la industria transformadora de resinas es poco significativo, ya que las disposiciones finales de estos residuos plásticos son </w:t>
      </w:r>
      <w:r>
        <w:rPr>
          <w:rFonts w:ascii="Arial" w:eastAsia="Times New Roman" w:hAnsi="Arial" w:cs="Arial"/>
          <w:sz w:val="24"/>
          <w:szCs w:val="24"/>
        </w:rPr>
        <w:t>eliminado</w:t>
      </w:r>
      <w:r w:rsidRPr="00C7146D">
        <w:rPr>
          <w:rFonts w:ascii="Arial" w:eastAsia="Times New Roman" w:hAnsi="Arial" w:cs="Arial"/>
          <w:sz w:val="24"/>
          <w:szCs w:val="24"/>
        </w:rPr>
        <w:t>s en cielo abierto, siendo una práctica predominante en algunos</w:t>
      </w:r>
      <w:r>
        <w:rPr>
          <w:rFonts w:ascii="Arial" w:eastAsia="Times New Roman" w:hAnsi="Arial" w:cs="Arial"/>
          <w:sz w:val="24"/>
          <w:szCs w:val="24"/>
        </w:rPr>
        <w:t xml:space="preserve"> de los </w:t>
      </w:r>
      <w:r w:rsidRPr="00C1471F">
        <w:rPr>
          <w:rFonts w:ascii="Arial" w:eastAsia="Times New Roman" w:hAnsi="Arial" w:cs="Arial"/>
          <w:sz w:val="24"/>
          <w:szCs w:val="24"/>
        </w:rPr>
        <w:t>municipios de Colombia</w:t>
      </w:r>
      <w:r w:rsidRPr="00C1471F">
        <w:rPr>
          <w:rFonts w:ascii="Arial" w:eastAsia="Times New Roman" w:hAnsi="Arial" w:cs="Arial"/>
          <w:sz w:val="24"/>
          <w:szCs w:val="24"/>
          <w:vertAlign w:val="superscript"/>
        </w:rPr>
        <w:t>11</w:t>
      </w:r>
      <w:r w:rsidRPr="00C1471F">
        <w:rPr>
          <w:rFonts w:ascii="Arial" w:eastAsia="Times New Roman" w:hAnsi="Arial" w:cs="Arial"/>
          <w:sz w:val="24"/>
          <w:szCs w:val="24"/>
        </w:rPr>
        <w:t>.Teniendo en cuenta este fenómeno, es importante precisar que la vida</w:t>
      </w:r>
      <w:r w:rsidR="00C1471F" w:rsidRPr="00C1471F">
        <w:rPr>
          <w:rFonts w:ascii="Arial" w:eastAsia="Times New Roman" w:hAnsi="Arial" w:cs="Arial"/>
          <w:sz w:val="24"/>
          <w:szCs w:val="24"/>
        </w:rPr>
        <w:t xml:space="preserve"> útil de estos elementos a largo plazo es entre 6 años y 50 años, mediano plazo entre 1 y 6 años y en corto plazo entre 15 días y un año, a continuación se relacionan algunos ejemplos.</w:t>
      </w:r>
      <w:r w:rsidR="00C1471F">
        <w:rPr>
          <w:rFonts w:ascii="Times New Roman" w:eastAsia="Times New Roman" w:hAnsi="Times New Roman"/>
        </w:rPr>
        <w:t xml:space="preserve"> </w:t>
      </w:r>
    </w:p>
    <w:p w:rsidR="00F42E59" w:rsidRPr="00C1471F" w:rsidRDefault="00F42E59" w:rsidP="00C1471F">
      <w:pPr>
        <w:spacing w:line="266" w:lineRule="auto"/>
        <w:ind w:right="300"/>
        <w:jc w:val="both"/>
        <w:rPr>
          <w:rFonts w:ascii="Times New Roman" w:eastAsia="Times New Roman" w:hAnsi="Times New Roman"/>
        </w:rPr>
      </w:pPr>
      <w:r>
        <w:rPr>
          <w:rFonts w:ascii="Times New Roman" w:eastAsia="Times New Roman" w:hAnsi="Times New Roman"/>
          <w:i/>
          <w:noProof/>
          <w:sz w:val="16"/>
          <w:lang w:eastAsia="es-CO"/>
        </w:rPr>
        <mc:AlternateContent>
          <mc:Choice Requires="wps">
            <w:drawing>
              <wp:anchor distT="0" distB="0" distL="114300" distR="114300" simplePos="0" relativeHeight="251670528" behindDoc="1" locked="0" layoutInCell="1" allowOverlap="1" wp14:anchorId="44FD9502" wp14:editId="4F4A39C7">
                <wp:simplePos x="0" y="0"/>
                <wp:positionH relativeFrom="margin">
                  <wp:align>left</wp:align>
                </wp:positionH>
                <wp:positionV relativeFrom="paragraph">
                  <wp:posOffset>238760</wp:posOffset>
                </wp:positionV>
                <wp:extent cx="1829435" cy="0"/>
                <wp:effectExtent l="0" t="0" r="37465" b="19050"/>
                <wp:wrapNone/>
                <wp:docPr id="23" name="Conector rec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7C66848F" id="Conector recto 23" o:spid="_x0000_s1026" style="position:absolute;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8.8pt" to="144.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" strokeweight=".72pt">
                <w10:wrap anchorx="margin"/>
              </v:line>
            </w:pict>
          </mc:Fallback>
        </mc:AlternateContent>
      </w:r>
    </w:p>
    <w:p w:rsidR="00F42E59" w:rsidRPr="00C1471F" w:rsidRDefault="00F42E59" w:rsidP="00F42E59">
      <w:pPr>
        <w:numPr>
          <w:ilvl w:val="0"/>
          <w:numId w:val="14"/>
        </w:numPr>
        <w:tabs>
          <w:tab w:val="left" w:pos="201"/>
        </w:tabs>
        <w:spacing w:after="0" w:line="0" w:lineRule="atLeast"/>
        <w:ind w:left="201" w:hanging="201"/>
        <w:rPr>
          <w:rFonts w:ascii="Times New Roman" w:eastAsia="Times New Roman" w:hAnsi="Times New Roman" w:cs="Times New Roman"/>
          <w:sz w:val="20"/>
          <w:szCs w:val="20"/>
        </w:rPr>
      </w:pPr>
      <w:r w:rsidRPr="00C1471F">
        <w:rPr>
          <w:rFonts w:ascii="Times New Roman" w:eastAsia="Times New Roman" w:hAnsi="Times New Roman" w:cs="Times New Roman"/>
          <w:sz w:val="20"/>
          <w:szCs w:val="20"/>
        </w:rPr>
        <w:t xml:space="preserve">Polietileno de Baja Densidad. Dow. </w:t>
      </w:r>
      <w:hyperlink r:id="rId21" w:history="1">
        <w:r w:rsidRPr="00C1471F">
          <w:rPr>
            <w:rFonts w:ascii="Times New Roman" w:eastAsia="Times New Roman" w:hAnsi="Times New Roman" w:cs="Times New Roman"/>
            <w:sz w:val="20"/>
            <w:szCs w:val="20"/>
          </w:rPr>
          <w:t>http://www.dow.com/es-mx/packaging/productos/pebd-ldpe</w:t>
        </w:r>
      </w:hyperlink>
    </w:p>
    <w:p w:rsidR="00A90946" w:rsidRDefault="00F42E59" w:rsidP="00A90946">
      <w:pPr>
        <w:numPr>
          <w:ilvl w:val="0"/>
          <w:numId w:val="14"/>
        </w:numPr>
        <w:tabs>
          <w:tab w:val="left" w:pos="203"/>
        </w:tabs>
        <w:spacing w:after="0" w:line="184" w:lineRule="auto"/>
        <w:ind w:left="1" w:right="2420" w:hanging="1"/>
        <w:rPr>
          <w:rFonts w:ascii="Times New Roman" w:eastAsia="Times New Roman" w:hAnsi="Times New Roman" w:cs="Times New Roman"/>
          <w:sz w:val="20"/>
          <w:szCs w:val="20"/>
        </w:rPr>
      </w:pPr>
      <w:r w:rsidRPr="00C1471F">
        <w:rPr>
          <w:rFonts w:ascii="Times New Roman" w:eastAsia="Times New Roman" w:hAnsi="Times New Roman" w:cs="Times New Roman"/>
          <w:sz w:val="20"/>
          <w:szCs w:val="20"/>
        </w:rPr>
        <w:t>Ministerio de Ambiente, Vivienda y Desarrollo Territorial. Sect</w:t>
      </w:r>
      <w:r w:rsidR="00C1471F">
        <w:rPr>
          <w:rFonts w:ascii="Times New Roman" w:eastAsia="Times New Roman" w:hAnsi="Times New Roman" w:cs="Times New Roman"/>
          <w:sz w:val="20"/>
          <w:szCs w:val="20"/>
        </w:rPr>
        <w:t xml:space="preserve">or plástico. Guías Ambientales. </w:t>
      </w:r>
      <w:hyperlink r:id="rId22" w:history="1">
        <w:r w:rsidRPr="00C1471F">
          <w:rPr>
            <w:rFonts w:ascii="Times New Roman" w:eastAsia="Times New Roman" w:hAnsi="Times New Roman" w:cs="Times New Roman"/>
            <w:sz w:val="20"/>
            <w:szCs w:val="20"/>
          </w:rPr>
          <w:t>https://redjusticiaambientalcolombia.files.wordpress.com/2012/09/guias-ambientales-sector-plc3a1sticos.pdf</w:t>
        </w:r>
      </w:hyperlink>
    </w:p>
    <w:p w:rsidR="00A90946" w:rsidRDefault="00BF0D87" w:rsidP="00A90946">
      <w:pPr>
        <w:tabs>
          <w:tab w:val="left" w:pos="203"/>
        </w:tabs>
        <w:spacing w:after="0" w:line="184" w:lineRule="auto"/>
        <w:ind w:right="24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es-CO"/>
        </w:rPr>
        <w:lastRenderedPageBreak/>
        <w:drawing>
          <wp:anchor distT="0" distB="0" distL="114300" distR="114300" simplePos="0" relativeHeight="251671552" behindDoc="1" locked="0" layoutInCell="1" allowOverlap="1" wp14:anchorId="6881CD22" wp14:editId="56A790F4">
            <wp:simplePos x="0" y="0"/>
            <wp:positionH relativeFrom="column">
              <wp:posOffset>548005</wp:posOffset>
            </wp:positionH>
            <wp:positionV relativeFrom="paragraph">
              <wp:posOffset>427990</wp:posOffset>
            </wp:positionV>
            <wp:extent cx="4605655" cy="1510030"/>
            <wp:effectExtent l="0" t="0" r="4445"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05655" cy="1510030"/>
                    </a:xfrm>
                    <a:prstGeom prst="rect">
                      <a:avLst/>
                    </a:prstGeom>
                    <a:noFill/>
                  </pic:spPr>
                </pic:pic>
              </a:graphicData>
            </a:graphic>
            <wp14:sizeRelH relativeFrom="page">
              <wp14:pctWidth>0</wp14:pctWidth>
            </wp14:sizeRelH>
            <wp14:sizeRelV relativeFrom="page">
              <wp14:pctHeight>0</wp14:pctHeight>
            </wp14:sizeRelV>
          </wp:anchor>
        </w:drawing>
      </w:r>
    </w:p>
    <w:p w:rsidR="00A90946" w:rsidRPr="00A90946" w:rsidRDefault="00A90946" w:rsidP="00A90946">
      <w:pPr>
        <w:rPr>
          <w:rFonts w:ascii="Times New Roman" w:eastAsia="Times New Roman" w:hAnsi="Times New Roman" w:cs="Times New Roman"/>
          <w:sz w:val="20"/>
          <w:szCs w:val="20"/>
        </w:rPr>
      </w:pPr>
    </w:p>
    <w:p w:rsidR="00A90946" w:rsidRPr="00A90946" w:rsidRDefault="00A90946" w:rsidP="00A90946">
      <w:pPr>
        <w:rPr>
          <w:rFonts w:ascii="Times New Roman" w:eastAsia="Times New Roman" w:hAnsi="Times New Roman" w:cs="Times New Roman"/>
          <w:sz w:val="20"/>
          <w:szCs w:val="20"/>
        </w:rPr>
      </w:pPr>
    </w:p>
    <w:p w:rsidR="00A90946" w:rsidRPr="00A90946" w:rsidRDefault="00A90946" w:rsidP="00A90946">
      <w:pPr>
        <w:rPr>
          <w:rFonts w:ascii="Times New Roman" w:eastAsia="Times New Roman" w:hAnsi="Times New Roman" w:cs="Times New Roman"/>
          <w:sz w:val="20"/>
          <w:szCs w:val="20"/>
        </w:rPr>
      </w:pPr>
    </w:p>
    <w:p w:rsidR="00A90946" w:rsidRPr="00A90946" w:rsidRDefault="00A90946" w:rsidP="00A90946">
      <w:pPr>
        <w:rPr>
          <w:rFonts w:ascii="Times New Roman" w:eastAsia="Times New Roman" w:hAnsi="Times New Roman" w:cs="Times New Roman"/>
          <w:sz w:val="20"/>
          <w:szCs w:val="20"/>
        </w:rPr>
      </w:pPr>
    </w:p>
    <w:p w:rsidR="00A90946" w:rsidRPr="00A90946" w:rsidRDefault="00A90946" w:rsidP="00A90946">
      <w:pPr>
        <w:rPr>
          <w:rFonts w:ascii="Times New Roman" w:eastAsia="Times New Roman" w:hAnsi="Times New Roman" w:cs="Times New Roman"/>
          <w:sz w:val="20"/>
          <w:szCs w:val="20"/>
        </w:rPr>
      </w:pPr>
    </w:p>
    <w:p w:rsidR="00A90946" w:rsidRPr="00A90946" w:rsidRDefault="00A90946" w:rsidP="00A90946">
      <w:pPr>
        <w:rPr>
          <w:rFonts w:ascii="Times New Roman" w:eastAsia="Times New Roman" w:hAnsi="Times New Roman" w:cs="Times New Roman"/>
          <w:sz w:val="20"/>
          <w:szCs w:val="20"/>
        </w:rPr>
      </w:pPr>
    </w:p>
    <w:p w:rsidR="00A90946" w:rsidRDefault="00A90946" w:rsidP="00A90946">
      <w:pPr>
        <w:spacing w:line="0" w:lineRule="atLeast"/>
        <w:ind w:right="160"/>
        <w:jc w:val="center"/>
        <w:rPr>
          <w:rFonts w:ascii="Times New Roman" w:eastAsia="Times New Roman" w:hAnsi="Times New Roman" w:cs="Times New Roman"/>
          <w:sz w:val="20"/>
          <w:szCs w:val="20"/>
        </w:rPr>
      </w:pPr>
    </w:p>
    <w:p w:rsidR="008A7132" w:rsidRDefault="00A90946" w:rsidP="008A7132">
      <w:pPr>
        <w:spacing w:line="0" w:lineRule="atLeast"/>
        <w:ind w:right="160"/>
        <w:jc w:val="center"/>
        <w:rPr>
          <w:rFonts w:ascii="Times New Roman" w:eastAsia="Times New Roman" w:hAnsi="Times New Roman"/>
          <w:i/>
        </w:rPr>
      </w:pPr>
      <w:r>
        <w:rPr>
          <w:rFonts w:ascii="Times New Roman" w:eastAsia="Times New Roman" w:hAnsi="Times New Roman"/>
          <w:i/>
        </w:rPr>
        <w:t>Fuente: Plásticos en Colombia 2001 – 2002. Acoplasticos</w:t>
      </w:r>
    </w:p>
    <w:p w:rsidR="00A90946" w:rsidRPr="008A7132" w:rsidRDefault="00A90946" w:rsidP="008A71A5">
      <w:pPr>
        <w:spacing w:line="240" w:lineRule="auto"/>
        <w:ind w:right="160"/>
        <w:jc w:val="both"/>
        <w:rPr>
          <w:rFonts w:ascii="Times New Roman" w:eastAsia="Times New Roman" w:hAnsi="Times New Roman"/>
          <w:i/>
        </w:rPr>
      </w:pPr>
      <w:r w:rsidRPr="00A90946">
        <w:rPr>
          <w:rFonts w:ascii="Arial" w:eastAsia="Times New Roman" w:hAnsi="Arial" w:cs="Arial"/>
          <w:sz w:val="24"/>
          <w:szCs w:val="24"/>
        </w:rPr>
        <w:t xml:space="preserve">El principal beneficio que traen consigo las empresas dedicadas a la elaboración y venta del plástico es debido a que estos elementos son baratos y fáciles de fabricar debido a la larga duración de los mismos, por lo tanto el uso masivo del plástico conlleva a grandes problemas en la salud (cáncer, infertilidad, deformidades en órganos reproductivos, parkinson, autismo, obesidad, diabetes, entre otros) debido a los aditivos tóxicos que contiene el plástico, estos componentes contaminan la sangre de aproximadamente el 90% de la población. Además, el plástico en el medio ambiente se va fragmentando en trocitos que atraen y acumulan sustancias toxicas lo cual conlleva a que estos ingresen a los ecosistemas y traigan así afectaciones a la fauna y flora del país </w:t>
      </w:r>
      <w:r w:rsidRPr="00A90946">
        <w:rPr>
          <w:rFonts w:ascii="Arial" w:eastAsia="Times New Roman" w:hAnsi="Arial" w:cs="Arial"/>
          <w:sz w:val="24"/>
          <w:szCs w:val="24"/>
          <w:vertAlign w:val="superscript"/>
        </w:rPr>
        <w:t>12</w:t>
      </w:r>
      <w:r w:rsidRPr="00A90946">
        <w:rPr>
          <w:rFonts w:ascii="Arial" w:eastAsia="Times New Roman" w:hAnsi="Arial" w:cs="Arial"/>
          <w:sz w:val="24"/>
          <w:szCs w:val="24"/>
        </w:rPr>
        <w:t xml:space="preserve">. </w:t>
      </w:r>
    </w:p>
    <w:p w:rsidR="00494CF1" w:rsidRPr="00494CF1" w:rsidRDefault="00494CF1" w:rsidP="008A71A5">
      <w:pPr>
        <w:spacing w:line="240" w:lineRule="auto"/>
        <w:rPr>
          <w:rFonts w:ascii="Arial" w:eastAsia="Times New Roman" w:hAnsi="Arial" w:cs="Arial"/>
          <w:b/>
          <w:sz w:val="24"/>
          <w:szCs w:val="24"/>
        </w:rPr>
      </w:pPr>
      <w:r w:rsidRPr="00494CF1">
        <w:rPr>
          <w:rFonts w:ascii="Arial" w:eastAsia="Times New Roman" w:hAnsi="Arial" w:cs="Arial"/>
          <w:b/>
          <w:sz w:val="24"/>
          <w:szCs w:val="24"/>
        </w:rPr>
        <w:t>El plástico y su efecto contaminante</w:t>
      </w:r>
      <w:r w:rsidRPr="00494CF1">
        <w:rPr>
          <w:rFonts w:ascii="Arial" w:eastAsia="Times New Roman" w:hAnsi="Arial" w:cs="Arial"/>
          <w:sz w:val="24"/>
          <w:szCs w:val="24"/>
          <w:vertAlign w:val="superscript"/>
        </w:rPr>
        <w:t>13</w:t>
      </w:r>
      <w:r w:rsidRPr="00494CF1">
        <w:rPr>
          <w:rFonts w:ascii="Arial" w:eastAsia="Times New Roman" w:hAnsi="Arial" w:cs="Arial"/>
          <w:b/>
          <w:sz w:val="24"/>
          <w:szCs w:val="24"/>
        </w:rPr>
        <w:t>:</w:t>
      </w:r>
    </w:p>
    <w:p w:rsidR="00494CF1" w:rsidRPr="00494CF1" w:rsidRDefault="00494CF1" w:rsidP="008A71A5">
      <w:pPr>
        <w:spacing w:line="240" w:lineRule="auto"/>
        <w:ind w:right="260"/>
        <w:jc w:val="both"/>
        <w:rPr>
          <w:rFonts w:ascii="Arial" w:eastAsia="Times New Roman" w:hAnsi="Arial" w:cs="Arial"/>
          <w:sz w:val="24"/>
          <w:szCs w:val="24"/>
        </w:rPr>
      </w:pPr>
      <w:r w:rsidRPr="00494CF1">
        <w:rPr>
          <w:rFonts w:ascii="Arial" w:eastAsia="Times New Roman" w:hAnsi="Arial" w:cs="Arial"/>
          <w:b/>
          <w:sz w:val="24"/>
          <w:szCs w:val="24"/>
        </w:rPr>
        <w:t>Envases o tazas de Espuma de Poliestireno</w:t>
      </w:r>
      <w:r w:rsidRPr="00494CF1">
        <w:rPr>
          <w:rFonts w:ascii="Arial" w:eastAsia="Times New Roman" w:hAnsi="Arial" w:cs="Arial"/>
          <w:sz w:val="24"/>
          <w:szCs w:val="24"/>
        </w:rPr>
        <w:t>. Su componente básico, estireno, es un posible carcinógeno</w:t>
      </w:r>
      <w:r w:rsidRPr="00494CF1">
        <w:rPr>
          <w:rFonts w:ascii="Arial" w:eastAsia="Times New Roman" w:hAnsi="Arial" w:cs="Arial"/>
          <w:b/>
          <w:sz w:val="24"/>
          <w:szCs w:val="24"/>
        </w:rPr>
        <w:t xml:space="preserve"> </w:t>
      </w:r>
      <w:r w:rsidRPr="00494CF1">
        <w:rPr>
          <w:rFonts w:ascii="Arial" w:eastAsia="Times New Roman" w:hAnsi="Arial" w:cs="Arial"/>
          <w:sz w:val="24"/>
          <w:szCs w:val="24"/>
        </w:rPr>
        <w:t>humano, un contaminante atmosférico peligroso, y puede provocar alteraciones del sistema nervioso entre los trabajadores de la industria. El estireno puede escaparse de los contenedores en los alimentos (Filser &amp; Gelbke, 2016).</w:t>
      </w:r>
    </w:p>
    <w:p w:rsidR="00C7146D" w:rsidRDefault="00C7146D" w:rsidP="008A7132">
      <w:pPr>
        <w:tabs>
          <w:tab w:val="left" w:pos="1170"/>
        </w:tabs>
        <w:jc w:val="both"/>
        <w:rPr>
          <w:rFonts w:ascii="Times New Roman" w:eastAsia="Times New Roman" w:hAnsi="Times New Roman" w:cs="Times New Roman"/>
          <w:sz w:val="20"/>
          <w:szCs w:val="20"/>
        </w:rPr>
      </w:pPr>
    </w:p>
    <w:p w:rsidR="008A71A5" w:rsidRDefault="008A71A5" w:rsidP="008A7132">
      <w:pPr>
        <w:tabs>
          <w:tab w:val="left" w:pos="1170"/>
        </w:tabs>
        <w:jc w:val="both"/>
        <w:rPr>
          <w:rFonts w:ascii="Times New Roman" w:eastAsia="Times New Roman" w:hAnsi="Times New Roman" w:cs="Times New Roman"/>
          <w:sz w:val="20"/>
          <w:szCs w:val="20"/>
        </w:rPr>
      </w:pPr>
    </w:p>
    <w:p w:rsidR="008A71A5" w:rsidRDefault="008A71A5" w:rsidP="008A7132">
      <w:pPr>
        <w:tabs>
          <w:tab w:val="left" w:pos="1170"/>
        </w:tabs>
        <w:jc w:val="both"/>
        <w:rPr>
          <w:rFonts w:ascii="Times New Roman" w:eastAsia="Times New Roman" w:hAnsi="Times New Roman" w:cs="Times New Roman"/>
          <w:sz w:val="20"/>
          <w:szCs w:val="20"/>
        </w:rPr>
      </w:pPr>
    </w:p>
    <w:p w:rsidR="008A71A5" w:rsidRDefault="008A71A5" w:rsidP="008A7132">
      <w:pPr>
        <w:tabs>
          <w:tab w:val="left" w:pos="1170"/>
        </w:tabs>
        <w:jc w:val="both"/>
        <w:rPr>
          <w:rFonts w:ascii="Times New Roman" w:eastAsia="Times New Roman" w:hAnsi="Times New Roman" w:cs="Times New Roman"/>
          <w:sz w:val="20"/>
          <w:szCs w:val="20"/>
        </w:rPr>
      </w:pPr>
    </w:p>
    <w:p w:rsidR="008A71A5" w:rsidRDefault="008A71A5" w:rsidP="008A7132">
      <w:pPr>
        <w:tabs>
          <w:tab w:val="left" w:pos="1170"/>
        </w:tabs>
        <w:jc w:val="both"/>
        <w:rPr>
          <w:rFonts w:ascii="Times New Roman" w:eastAsia="Times New Roman" w:hAnsi="Times New Roman" w:cs="Times New Roman"/>
          <w:sz w:val="20"/>
          <w:szCs w:val="20"/>
        </w:rPr>
      </w:pPr>
    </w:p>
    <w:p w:rsidR="008A71A5" w:rsidRDefault="008A71A5" w:rsidP="008A7132">
      <w:pPr>
        <w:tabs>
          <w:tab w:val="left" w:pos="1170"/>
        </w:tabs>
        <w:jc w:val="both"/>
        <w:rPr>
          <w:rFonts w:ascii="Times New Roman" w:eastAsia="Times New Roman" w:hAnsi="Times New Roman" w:cs="Times New Roman"/>
          <w:sz w:val="20"/>
          <w:szCs w:val="20"/>
        </w:rPr>
      </w:pPr>
      <w:r>
        <w:rPr>
          <w:rFonts w:ascii="Times New Roman" w:eastAsia="Times New Roman" w:hAnsi="Times New Roman"/>
          <w:i/>
          <w:noProof/>
          <w:sz w:val="16"/>
          <w:lang w:eastAsia="es-CO"/>
        </w:rPr>
        <mc:AlternateContent>
          <mc:Choice Requires="wps">
            <w:drawing>
              <wp:anchor distT="0" distB="0" distL="114300" distR="114300" simplePos="0" relativeHeight="251673600" behindDoc="1" locked="0" layoutInCell="1" allowOverlap="1" wp14:anchorId="65619ABB" wp14:editId="6C79EF71">
                <wp:simplePos x="0" y="0"/>
                <wp:positionH relativeFrom="margin">
                  <wp:align>left</wp:align>
                </wp:positionH>
                <wp:positionV relativeFrom="paragraph">
                  <wp:posOffset>241935</wp:posOffset>
                </wp:positionV>
                <wp:extent cx="1829435" cy="0"/>
                <wp:effectExtent l="0" t="0" r="37465" b="19050"/>
                <wp:wrapNone/>
                <wp:docPr id="26" name="Conector recto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16B02918" id="Conector recto 26" o:spid="_x0000_s1026" style="position:absolute;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9.05pt" to="144.0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" strokeweight=".72pt">
                <w10:wrap anchorx="margin"/>
              </v:line>
            </w:pict>
          </mc:Fallback>
        </mc:AlternateContent>
      </w:r>
    </w:p>
    <w:p w:rsidR="008A71A5" w:rsidRPr="008A71A5" w:rsidRDefault="008A71A5" w:rsidP="008A71A5">
      <w:pPr>
        <w:tabs>
          <w:tab w:val="left" w:pos="1170"/>
        </w:tabs>
        <w:spacing w:after="0"/>
        <w:jc w:val="both"/>
        <w:rPr>
          <w:rFonts w:ascii="Times New Roman" w:hAnsi="Times New Roman" w:cs="Times New Roman"/>
          <w:szCs w:val="20"/>
        </w:rPr>
      </w:pPr>
      <w:r w:rsidRPr="008A71A5">
        <w:rPr>
          <w:rFonts w:ascii="Times New Roman" w:eastAsia="Times New Roman" w:hAnsi="Times New Roman" w:cs="Times New Roman"/>
          <w:color w:val="000000" w:themeColor="text1"/>
          <w:szCs w:val="20"/>
          <w:vertAlign w:val="superscript"/>
        </w:rPr>
        <w:t>12</w:t>
      </w:r>
      <w:r w:rsidRPr="008A71A5">
        <w:rPr>
          <w:rFonts w:ascii="Times New Roman" w:eastAsia="Times New Roman" w:hAnsi="Times New Roman" w:cs="Times New Roman"/>
          <w:szCs w:val="20"/>
          <w:vertAlign w:val="superscript"/>
        </w:rPr>
        <w:t xml:space="preserve"> </w:t>
      </w:r>
      <w:r w:rsidRPr="008A71A5">
        <w:rPr>
          <w:rFonts w:ascii="Times New Roman" w:eastAsia="Times New Roman" w:hAnsi="Times New Roman" w:cs="Times New Roman"/>
          <w:szCs w:val="20"/>
        </w:rPr>
        <w:t xml:space="preserve">El plástico y sus efectos nocivos. </w:t>
      </w:r>
      <w:hyperlink r:id="rId24" w:history="1">
        <w:r w:rsidRPr="008A71A5">
          <w:rPr>
            <w:rFonts w:ascii="Times New Roman" w:eastAsia="Times New Roman" w:hAnsi="Times New Roman" w:cs="Times New Roman"/>
            <w:szCs w:val="20"/>
          </w:rPr>
          <w:t xml:space="preserve">http://www.larazon.co/web/2016/07/problemas-ambientales-uso-masivo-del-plastico/ </w:t>
        </w:r>
      </w:hyperlink>
    </w:p>
    <w:p w:rsidR="008A71A5" w:rsidRPr="00324DCB" w:rsidRDefault="00324DCB" w:rsidP="00324DCB">
      <w:pPr>
        <w:tabs>
          <w:tab w:val="left" w:pos="322"/>
        </w:tabs>
        <w:spacing w:after="0" w:line="199" w:lineRule="auto"/>
        <w:ind w:right="1340"/>
        <w:rPr>
          <w:rFonts w:ascii="Times New Roman" w:eastAsia="Times New Roman" w:hAnsi="Times New Roman" w:cs="Times New Roman"/>
          <w:szCs w:val="20"/>
        </w:rPr>
      </w:pPr>
      <w:r w:rsidRPr="00324DCB">
        <w:rPr>
          <w:rFonts w:ascii="Times New Roman" w:eastAsia="Times New Roman" w:hAnsi="Times New Roman" w:cs="Times New Roman"/>
          <w:szCs w:val="20"/>
          <w:vertAlign w:val="superscript"/>
        </w:rPr>
        <w:t>13</w:t>
      </w:r>
      <w:r w:rsidR="008A71A5" w:rsidRPr="00324DCB">
        <w:rPr>
          <w:rFonts w:ascii="Times New Roman" w:eastAsia="Times New Roman" w:hAnsi="Times New Roman" w:cs="Times New Roman"/>
          <w:szCs w:val="20"/>
        </w:rPr>
        <w:t xml:space="preserve">Información tomada del sitio web: </w:t>
      </w:r>
      <w:hyperlink r:id="rId25" w:history="1">
        <w:r w:rsidR="008A71A5" w:rsidRPr="00324DCB">
          <w:rPr>
            <w:rStyle w:val="Hipervnculo"/>
            <w:rFonts w:ascii="Times New Roman" w:eastAsia="Times New Roman" w:hAnsi="Times New Roman" w:cs="Times New Roman"/>
            <w:szCs w:val="20"/>
          </w:rPr>
          <w:t>https://elawka.blogspot.com.co/2012/10/muy-contaminantes-los-5- desechables-que.html</w:t>
        </w:r>
      </w:hyperlink>
      <w:r w:rsidR="008A71A5" w:rsidRPr="00324DCB">
        <w:rPr>
          <w:rFonts w:ascii="Times New Roman" w:eastAsia="Times New Roman" w:hAnsi="Times New Roman" w:cs="Times New Roman"/>
          <w:szCs w:val="20"/>
        </w:rPr>
        <w:t xml:space="preserve"> </w:t>
      </w:r>
    </w:p>
    <w:p w:rsidR="00324DCB" w:rsidRPr="00324DCB" w:rsidRDefault="00324DCB" w:rsidP="00324DCB">
      <w:pPr>
        <w:tabs>
          <w:tab w:val="left" w:pos="322"/>
        </w:tabs>
        <w:spacing w:after="0" w:line="199" w:lineRule="auto"/>
        <w:ind w:left="720" w:right="1340"/>
        <w:rPr>
          <w:rFonts w:ascii="Times New Roman" w:eastAsia="Times New Roman" w:hAnsi="Times New Roman" w:cs="Times New Roman"/>
          <w:szCs w:val="20"/>
        </w:rPr>
      </w:pPr>
    </w:p>
    <w:p w:rsidR="00965CB6" w:rsidRPr="00965CB6" w:rsidRDefault="00965CB6" w:rsidP="00965CB6">
      <w:pPr>
        <w:spacing w:line="308" w:lineRule="auto"/>
        <w:ind w:right="260"/>
        <w:jc w:val="both"/>
        <w:rPr>
          <w:rFonts w:ascii="Arial" w:eastAsia="Times New Roman" w:hAnsi="Arial" w:cs="Arial"/>
          <w:color w:val="000000" w:themeColor="text1"/>
          <w:sz w:val="24"/>
        </w:rPr>
      </w:pPr>
    </w:p>
    <w:p w:rsidR="00965CB6" w:rsidRPr="000A735C" w:rsidRDefault="00965CB6" w:rsidP="00476D48">
      <w:pPr>
        <w:spacing w:after="0" w:line="308" w:lineRule="auto"/>
        <w:ind w:right="260"/>
        <w:jc w:val="both"/>
        <w:rPr>
          <w:rFonts w:ascii="Arial" w:eastAsia="Times New Roman" w:hAnsi="Arial" w:cs="Arial"/>
          <w:color w:val="000000" w:themeColor="text1"/>
          <w:sz w:val="24"/>
        </w:rPr>
      </w:pPr>
      <w:r w:rsidRPr="000A735C">
        <w:rPr>
          <w:rFonts w:ascii="Arial" w:eastAsia="Times New Roman" w:hAnsi="Arial" w:cs="Arial"/>
          <w:color w:val="000000" w:themeColor="text1"/>
          <w:sz w:val="24"/>
        </w:rPr>
        <w:t xml:space="preserve">Más de 530.000 toneladas de envases y embalajes de </w:t>
      </w:r>
      <w:r w:rsidR="009C159F" w:rsidRPr="000A735C">
        <w:rPr>
          <w:rFonts w:ascii="Arial" w:eastAsia="Times New Roman" w:hAnsi="Arial" w:cs="Arial"/>
          <w:color w:val="000000" w:themeColor="text1"/>
          <w:sz w:val="24"/>
        </w:rPr>
        <w:t>Poliestireno</w:t>
      </w:r>
      <w:r w:rsidRPr="000A735C">
        <w:rPr>
          <w:rFonts w:ascii="Arial" w:eastAsia="Times New Roman" w:hAnsi="Arial" w:cs="Arial"/>
          <w:color w:val="000000" w:themeColor="text1"/>
          <w:sz w:val="24"/>
        </w:rPr>
        <w:t xml:space="preserve"> se destrozan todos los años. Los envases de </w:t>
      </w:r>
      <w:r w:rsidR="009C159F" w:rsidRPr="000A735C">
        <w:rPr>
          <w:rFonts w:ascii="Arial" w:eastAsia="Times New Roman" w:hAnsi="Arial" w:cs="Arial"/>
          <w:color w:val="000000" w:themeColor="text1"/>
          <w:sz w:val="24"/>
        </w:rPr>
        <w:t>Poliestireno</w:t>
      </w:r>
      <w:r w:rsidRPr="000A735C">
        <w:rPr>
          <w:rFonts w:ascii="Arial" w:eastAsia="Times New Roman" w:hAnsi="Arial" w:cs="Arial"/>
          <w:color w:val="000000" w:themeColor="text1"/>
          <w:sz w:val="24"/>
        </w:rPr>
        <w:t xml:space="preserve"> no pueden ser reciclados y nunca se biodegradan, sino que sólo se rompen en pedazos ceda vez más pequeños, contaminando el ambiente y dañando a los animales que lo confunden con alimento.</w:t>
      </w:r>
    </w:p>
    <w:p w:rsidR="00476D48" w:rsidRPr="000A735C" w:rsidRDefault="00476D48" w:rsidP="00476D48">
      <w:pPr>
        <w:spacing w:after="0" w:line="308" w:lineRule="auto"/>
        <w:ind w:right="260"/>
        <w:jc w:val="both"/>
        <w:rPr>
          <w:rFonts w:ascii="Arial" w:eastAsia="Times New Roman" w:hAnsi="Arial" w:cs="Arial"/>
          <w:color w:val="000000" w:themeColor="text1"/>
          <w:sz w:val="24"/>
        </w:rPr>
      </w:pPr>
    </w:p>
    <w:p w:rsidR="00965CB6" w:rsidRPr="000A735C" w:rsidRDefault="00965CB6" w:rsidP="00B02BEF">
      <w:pPr>
        <w:spacing w:after="0" w:line="234" w:lineRule="auto"/>
        <w:ind w:right="140"/>
        <w:jc w:val="both"/>
        <w:rPr>
          <w:rFonts w:ascii="Arial" w:eastAsia="Times New Roman" w:hAnsi="Arial" w:cs="Arial"/>
          <w:color w:val="000000" w:themeColor="text1"/>
          <w:sz w:val="24"/>
        </w:rPr>
      </w:pPr>
      <w:r w:rsidRPr="000A735C">
        <w:rPr>
          <w:rFonts w:ascii="Arial" w:eastAsia="Times New Roman" w:hAnsi="Arial" w:cs="Arial"/>
          <w:b/>
          <w:color w:val="000000" w:themeColor="text1"/>
          <w:sz w:val="24"/>
        </w:rPr>
        <w:t xml:space="preserve">Botella Plástica: </w:t>
      </w:r>
      <w:r w:rsidRPr="000A735C">
        <w:rPr>
          <w:rFonts w:ascii="Arial" w:eastAsia="Times New Roman" w:hAnsi="Arial" w:cs="Arial"/>
          <w:color w:val="000000" w:themeColor="text1"/>
          <w:sz w:val="24"/>
        </w:rPr>
        <w:t>Este artículo de un solo uso es el mayor emblema de residuos innecesarios.</w:t>
      </w:r>
      <w:r w:rsidRPr="000A735C">
        <w:rPr>
          <w:rFonts w:ascii="Arial" w:eastAsia="Times New Roman" w:hAnsi="Arial" w:cs="Arial"/>
          <w:b/>
          <w:color w:val="000000" w:themeColor="text1"/>
          <w:sz w:val="24"/>
        </w:rPr>
        <w:t xml:space="preserve"> </w:t>
      </w:r>
      <w:r w:rsidRPr="000A735C">
        <w:rPr>
          <w:rFonts w:ascii="Arial" w:eastAsia="Times New Roman" w:hAnsi="Arial" w:cs="Arial"/>
          <w:color w:val="000000" w:themeColor="text1"/>
          <w:sz w:val="24"/>
        </w:rPr>
        <w:t>Sólo el 60-70% del agua utilizada por las plantas embotelladoras termina en el producto final después de la fabricación y el llenado de botellas, el filtrado del agua y la limpieza de la instalación. Pero el agua no es el único recurso desperdiciado: Se necesitan más de 17 millones de barriles de petróleo por año para prod</w:t>
      </w:r>
      <w:r w:rsidR="00B02BEF" w:rsidRPr="000A735C">
        <w:rPr>
          <w:rFonts w:ascii="Arial" w:eastAsia="Times New Roman" w:hAnsi="Arial" w:cs="Arial"/>
          <w:color w:val="000000" w:themeColor="text1"/>
          <w:sz w:val="24"/>
        </w:rPr>
        <w:t xml:space="preserve">ucir el plástico para botellas. </w:t>
      </w:r>
      <w:r w:rsidRPr="000A735C">
        <w:rPr>
          <w:rFonts w:ascii="Arial" w:eastAsia="Times New Roman" w:hAnsi="Arial" w:cs="Arial"/>
          <w:color w:val="000000" w:themeColor="text1"/>
          <w:sz w:val="24"/>
        </w:rPr>
        <w:t>Su destino final, playas y lecho marino. Allí pasarán hasta mil años en degradarse desprendiendo para ese entonces, contaminantes que causarán destrucción de hábitats. Toneladas de botellas plásticas agrupadas con otros desperdicios de este material, flotan en los océanos Atlántico y Pacífico.</w:t>
      </w:r>
    </w:p>
    <w:p w:rsidR="00B02BEF" w:rsidRPr="000A735C" w:rsidRDefault="00B02BEF" w:rsidP="00B02BEF">
      <w:pPr>
        <w:spacing w:after="0" w:line="234" w:lineRule="auto"/>
        <w:ind w:right="140"/>
        <w:jc w:val="both"/>
        <w:rPr>
          <w:rFonts w:ascii="Arial" w:eastAsia="Times New Roman" w:hAnsi="Arial" w:cs="Arial"/>
          <w:color w:val="000000" w:themeColor="text1"/>
          <w:sz w:val="24"/>
        </w:rPr>
      </w:pPr>
    </w:p>
    <w:p w:rsidR="00965CB6" w:rsidRPr="000A735C" w:rsidRDefault="00965CB6" w:rsidP="000A735C">
      <w:pPr>
        <w:spacing w:after="0" w:line="306" w:lineRule="auto"/>
        <w:ind w:right="260"/>
        <w:jc w:val="both"/>
        <w:rPr>
          <w:rFonts w:ascii="Arial" w:eastAsia="Times New Roman" w:hAnsi="Arial" w:cs="Arial"/>
          <w:color w:val="000000" w:themeColor="text1"/>
          <w:sz w:val="24"/>
        </w:rPr>
      </w:pPr>
      <w:r w:rsidRPr="000A735C">
        <w:rPr>
          <w:rFonts w:ascii="Arial" w:eastAsia="Times New Roman" w:hAnsi="Arial" w:cs="Arial"/>
          <w:b/>
          <w:color w:val="000000" w:themeColor="text1"/>
          <w:sz w:val="24"/>
        </w:rPr>
        <w:t xml:space="preserve">Utensilios de plástico, cubiertos de un solo uso y servilletas de papel - </w:t>
      </w:r>
      <w:r w:rsidRPr="000A735C">
        <w:rPr>
          <w:rFonts w:ascii="Arial" w:eastAsia="Times New Roman" w:hAnsi="Arial" w:cs="Arial"/>
          <w:color w:val="000000" w:themeColor="text1"/>
          <w:sz w:val="24"/>
        </w:rPr>
        <w:t>Un estimado de 40 mil</w:t>
      </w:r>
      <w:r w:rsidRPr="000A735C">
        <w:rPr>
          <w:rFonts w:ascii="Arial" w:eastAsia="Times New Roman" w:hAnsi="Arial" w:cs="Arial"/>
          <w:b/>
          <w:color w:val="000000" w:themeColor="text1"/>
          <w:sz w:val="24"/>
        </w:rPr>
        <w:t xml:space="preserve"> </w:t>
      </w:r>
      <w:r w:rsidRPr="000A735C">
        <w:rPr>
          <w:rFonts w:ascii="Arial" w:eastAsia="Times New Roman" w:hAnsi="Arial" w:cs="Arial"/>
          <w:color w:val="000000" w:themeColor="text1"/>
          <w:sz w:val="24"/>
        </w:rPr>
        <w:t>millones se utilizan al año de estos desechables a base de petróleo, cucharas, tenedores y cuchillos, hoy en día contaminan innumerables Áreas Natural</w:t>
      </w:r>
      <w:r w:rsidR="000A735C" w:rsidRPr="000A735C">
        <w:rPr>
          <w:rFonts w:ascii="Arial" w:eastAsia="Times New Roman" w:hAnsi="Arial" w:cs="Arial"/>
          <w:color w:val="000000" w:themeColor="text1"/>
          <w:sz w:val="24"/>
        </w:rPr>
        <w:t xml:space="preserve">es en todo el planeta. </w:t>
      </w:r>
      <w:r w:rsidRPr="000A735C">
        <w:rPr>
          <w:rFonts w:ascii="Arial" w:eastAsia="Times New Roman" w:hAnsi="Arial" w:cs="Arial"/>
          <w:color w:val="000000" w:themeColor="text1"/>
          <w:sz w:val="24"/>
        </w:rPr>
        <w:t xml:space="preserve">Según un estudio, una persona (de Estados Unidos), usa unas 2200 servilletas de papel al año. Eso multiplicado por los millones y millones de personas que somos, significa millones de árboles talados para nada, ya que gran parte de esos millones de servilletas van a parar a la basura, muchas veces sin haber sido </w:t>
      </w:r>
      <w:r w:rsidR="00B02BEF" w:rsidRPr="000A735C">
        <w:rPr>
          <w:rFonts w:ascii="Arial" w:eastAsia="Times New Roman" w:hAnsi="Arial" w:cs="Arial"/>
          <w:color w:val="000000" w:themeColor="text1"/>
          <w:sz w:val="24"/>
        </w:rPr>
        <w:t xml:space="preserve">usadas </w:t>
      </w:r>
      <w:r w:rsidRPr="000A735C">
        <w:rPr>
          <w:rFonts w:ascii="Arial" w:eastAsia="Times New Roman" w:hAnsi="Arial" w:cs="Arial"/>
          <w:i/>
          <w:sz w:val="24"/>
          <w:szCs w:val="24"/>
          <w:vertAlign w:val="superscript"/>
        </w:rPr>
        <w:t>14</w:t>
      </w:r>
      <w:r w:rsidR="00B02BEF" w:rsidRPr="000A735C">
        <w:rPr>
          <w:rFonts w:ascii="Arial" w:eastAsia="Times New Roman" w:hAnsi="Arial" w:cs="Arial"/>
          <w:i/>
          <w:sz w:val="24"/>
          <w:szCs w:val="24"/>
        </w:rPr>
        <w:t xml:space="preserve">. </w:t>
      </w:r>
    </w:p>
    <w:p w:rsidR="008A71A5" w:rsidRDefault="000A735C" w:rsidP="008A7132">
      <w:pPr>
        <w:tabs>
          <w:tab w:val="left" w:pos="1170"/>
        </w:tabs>
        <w:jc w:val="both"/>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es-CO"/>
        </w:rPr>
        <w:drawing>
          <wp:anchor distT="0" distB="0" distL="114300" distR="114300" simplePos="0" relativeHeight="251674624" behindDoc="1" locked="0" layoutInCell="1" allowOverlap="1" wp14:anchorId="6CD51A2B" wp14:editId="4659CE9E">
            <wp:simplePos x="0" y="0"/>
            <wp:positionH relativeFrom="margin">
              <wp:align>center</wp:align>
            </wp:positionH>
            <wp:positionV relativeFrom="paragraph">
              <wp:posOffset>120650</wp:posOffset>
            </wp:positionV>
            <wp:extent cx="3039110" cy="2533015"/>
            <wp:effectExtent l="0" t="0" r="8890" b="635"/>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39110" cy="2533015"/>
                    </a:xfrm>
                    <a:prstGeom prst="rect">
                      <a:avLst/>
                    </a:prstGeom>
                    <a:noFill/>
                  </pic:spPr>
                </pic:pic>
              </a:graphicData>
            </a:graphic>
            <wp14:sizeRelH relativeFrom="page">
              <wp14:pctWidth>0</wp14:pctWidth>
            </wp14:sizeRelH>
            <wp14:sizeRelV relativeFrom="page">
              <wp14:pctHeight>0</wp14:pctHeight>
            </wp14:sizeRelV>
          </wp:anchor>
        </w:drawing>
      </w: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0A735C" w:rsidRDefault="000A735C" w:rsidP="008A7132">
      <w:pPr>
        <w:tabs>
          <w:tab w:val="left" w:pos="1170"/>
        </w:tabs>
        <w:jc w:val="both"/>
        <w:rPr>
          <w:rFonts w:ascii="Times New Roman" w:eastAsia="Times New Roman" w:hAnsi="Times New Roman" w:cs="Times New Roman"/>
          <w:sz w:val="20"/>
          <w:szCs w:val="20"/>
        </w:rPr>
      </w:pPr>
    </w:p>
    <w:p w:rsidR="00502E13" w:rsidRDefault="00502E13" w:rsidP="00502E13">
      <w:pPr>
        <w:spacing w:line="234" w:lineRule="auto"/>
        <w:ind w:right="640"/>
        <w:jc w:val="both"/>
        <w:rPr>
          <w:rFonts w:ascii="Times New Roman" w:eastAsia="Times New Roman" w:hAnsi="Times New Roman" w:cs="Times New Roman"/>
          <w:sz w:val="20"/>
          <w:szCs w:val="20"/>
        </w:rPr>
      </w:pPr>
    </w:p>
    <w:p w:rsidR="000A735C" w:rsidRPr="00502E13" w:rsidRDefault="000A735C" w:rsidP="00502E13">
      <w:pPr>
        <w:spacing w:line="234" w:lineRule="auto"/>
        <w:ind w:right="640"/>
        <w:jc w:val="both"/>
        <w:rPr>
          <w:rFonts w:ascii="Arial" w:eastAsia="Times New Roman" w:hAnsi="Arial" w:cs="Arial"/>
          <w:sz w:val="24"/>
          <w:szCs w:val="24"/>
        </w:rPr>
      </w:pPr>
      <w:r w:rsidRPr="00502E13">
        <w:rPr>
          <w:rFonts w:ascii="Arial" w:eastAsia="Times New Roman" w:hAnsi="Arial" w:cs="Arial"/>
          <w:sz w:val="24"/>
          <w:szCs w:val="24"/>
        </w:rPr>
        <w:t xml:space="preserve">Dentro de los plásticos más contaminantes y más usados </w:t>
      </w:r>
      <w:r w:rsidR="00502E13">
        <w:rPr>
          <w:rFonts w:ascii="Arial" w:eastAsia="Times New Roman" w:hAnsi="Arial" w:cs="Arial"/>
          <w:sz w:val="24"/>
          <w:szCs w:val="24"/>
        </w:rPr>
        <w:t xml:space="preserve">por la población se </w:t>
      </w:r>
      <w:r w:rsidRPr="00502E13">
        <w:rPr>
          <w:rFonts w:ascii="Arial" w:eastAsia="Times New Roman" w:hAnsi="Arial" w:cs="Arial"/>
          <w:sz w:val="24"/>
          <w:szCs w:val="24"/>
        </w:rPr>
        <w:t xml:space="preserve">encuentran los que son hechos de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w:t>
      </w:r>
      <w:r w:rsidR="00502E13" w:rsidRPr="00502E13">
        <w:rPr>
          <w:rFonts w:ascii="Arial" w:eastAsia="Times New Roman" w:hAnsi="Arial" w:cs="Arial"/>
          <w:sz w:val="24"/>
          <w:szCs w:val="24"/>
        </w:rPr>
        <w:t xml:space="preserve"> </w:t>
      </w:r>
      <w:r w:rsidR="00502E13">
        <w:rPr>
          <w:rFonts w:ascii="Arial" w:eastAsia="Times New Roman" w:hAnsi="Arial" w:cs="Arial"/>
          <w:sz w:val="24"/>
          <w:szCs w:val="24"/>
        </w:rPr>
        <w:t xml:space="preserve">“para la producción del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 xml:space="preserve"> extruido se usan hidrofluorocarbonos (HCFC por sus siglas en inglés), que tienen un impacto negativo en la capa de ozono y en el calentamiento global”. El proceso de producción de espuma de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 xml:space="preserve"> contamina el aire y genera grandes cantidades de residuos líquidos y sólidos. Según el Consejo Integrado de Gestión de Residuos de California, los riesgos medioambientales ocasionados por la producción de espuma de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 xml:space="preserve"> son los segundos más altos que existen. La producción de espuma de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 xml:space="preserve"> libera sustancias químicas perjudiciales a la atmósfera e incrementa los gases de efecto invernadero, con lo que aumenta la contaminación de nuestro suministro de aire y de la capa de ozono.</w:t>
      </w:r>
    </w:p>
    <w:p w:rsidR="00FD5F5A" w:rsidRDefault="000A735C" w:rsidP="00FD5F5A">
      <w:pPr>
        <w:spacing w:line="254" w:lineRule="auto"/>
        <w:ind w:right="260"/>
        <w:jc w:val="both"/>
        <w:rPr>
          <w:rFonts w:ascii="Arial" w:eastAsia="Times New Roman" w:hAnsi="Arial" w:cs="Arial"/>
          <w:sz w:val="24"/>
          <w:szCs w:val="24"/>
        </w:rPr>
      </w:pPr>
      <w:r w:rsidRPr="00502E13">
        <w:rPr>
          <w:rFonts w:ascii="Arial" w:eastAsia="Times New Roman" w:hAnsi="Arial" w:cs="Arial"/>
          <w:sz w:val="24"/>
          <w:szCs w:val="24"/>
        </w:rPr>
        <w:t xml:space="preserve">A pesar de que los fabricantes de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 xml:space="preserve"> mantienen que sus productos son “respetuosos con la capa de ozono”, esto no es del todo cierto. Actualmente la mayor parte del </w:t>
      </w:r>
      <w:r w:rsidR="00C2252A" w:rsidRPr="00502E13">
        <w:rPr>
          <w:rFonts w:ascii="Arial" w:eastAsia="Times New Roman" w:hAnsi="Arial" w:cs="Arial"/>
          <w:sz w:val="24"/>
          <w:szCs w:val="24"/>
        </w:rPr>
        <w:t>Poliestireno</w:t>
      </w:r>
      <w:r w:rsidRPr="00502E13">
        <w:rPr>
          <w:rFonts w:ascii="Arial" w:eastAsia="Times New Roman" w:hAnsi="Arial" w:cs="Arial"/>
          <w:sz w:val="24"/>
          <w:szCs w:val="24"/>
        </w:rPr>
        <w:t xml:space="preserve"> se fabrica con HCFC-22, que es algo menos perjudicial que el CFC-11 (clorofluorocarbono) y el CFC-12 (TheWayToGo, 2008), pero que sigue siendo un gas de efecto invernadero que daña la capa de ozono. Según un estudio realizado en 1992 por el Instituto para la Investigación en Energía y Medio Ambiente de los Estados Unidos (IEER por sus siglas en inglés), los hidrofluorocarbonos son de 3 a 5 veces más perjudiciales para la capa de ozono de lo que se pe</w:t>
      </w:r>
      <w:r w:rsidR="00FD5F5A">
        <w:rPr>
          <w:rFonts w:ascii="Arial" w:eastAsia="Times New Roman" w:hAnsi="Arial" w:cs="Arial"/>
          <w:sz w:val="24"/>
          <w:szCs w:val="24"/>
        </w:rPr>
        <w:t>nsaba antes (TheWayToGo, 2008).</w:t>
      </w:r>
    </w:p>
    <w:p w:rsidR="00FD5F5A" w:rsidRPr="00FD5F5A" w:rsidRDefault="000A735C" w:rsidP="00FD5F5A">
      <w:pPr>
        <w:spacing w:line="254" w:lineRule="auto"/>
        <w:ind w:right="260"/>
        <w:jc w:val="both"/>
        <w:rPr>
          <w:rFonts w:ascii="Arial" w:eastAsia="Times New Roman" w:hAnsi="Arial" w:cs="Arial"/>
          <w:sz w:val="24"/>
          <w:szCs w:val="24"/>
        </w:rPr>
      </w:pPr>
      <w:r w:rsidRPr="000A735C">
        <w:rPr>
          <w:rFonts w:ascii="Arial" w:eastAsia="Times New Roman" w:hAnsi="Arial" w:cs="Arial"/>
          <w:sz w:val="24"/>
          <w:szCs w:val="24"/>
        </w:rPr>
        <w:t xml:space="preserve">La reducción de la capa de ozono permite que más rayos UVB perjudiciales alcancen nuestra superficie, lo que inevitablemente va a suponer que padezcamos más problemas de salud, como el cáncer </w:t>
      </w:r>
      <w:r w:rsidR="00596C81">
        <w:rPr>
          <w:rFonts w:ascii="Arial" w:eastAsia="Times New Roman" w:hAnsi="Arial" w:cs="Arial"/>
          <w:sz w:val="24"/>
          <w:szCs w:val="24"/>
        </w:rPr>
        <w:t xml:space="preserve">de piel y problemas oculares, y, </w:t>
      </w:r>
      <w:r w:rsidRPr="000A735C">
        <w:rPr>
          <w:rFonts w:ascii="Arial" w:eastAsia="Times New Roman" w:hAnsi="Arial" w:cs="Arial"/>
          <w:sz w:val="24"/>
          <w:szCs w:val="24"/>
        </w:rPr>
        <w:t xml:space="preserve">lo </w:t>
      </w:r>
      <w:r w:rsidR="00596C81" w:rsidRPr="000A735C">
        <w:rPr>
          <w:rFonts w:ascii="Arial" w:eastAsia="Times New Roman" w:hAnsi="Arial" w:cs="Arial"/>
          <w:sz w:val="24"/>
          <w:szCs w:val="24"/>
        </w:rPr>
        <w:t>que,</w:t>
      </w:r>
      <w:r w:rsidRPr="000A735C">
        <w:rPr>
          <w:rFonts w:ascii="Arial" w:eastAsia="Times New Roman" w:hAnsi="Arial" w:cs="Arial"/>
          <w:sz w:val="24"/>
          <w:szCs w:val="24"/>
        </w:rPr>
        <w:t xml:space="preserve"> es más, todos estos rayos dañinos (sin la capa de ozono) también ocasionarían la muerte de númerosos animales y plantas, acabando con la flora y la fauna que permite que la vegetación crezca y los animales sobrevivan. </w:t>
      </w:r>
      <w:r w:rsidRPr="000A735C">
        <w:rPr>
          <w:rFonts w:ascii="Arial" w:eastAsia="Times New Roman" w:hAnsi="Arial" w:cs="Arial"/>
          <w:i/>
          <w:sz w:val="24"/>
          <w:szCs w:val="24"/>
        </w:rPr>
        <w:t>Uno de los principales puntos a tener en cuenta es</w:t>
      </w:r>
      <w:r w:rsidRPr="000A735C">
        <w:rPr>
          <w:rFonts w:ascii="Arial" w:eastAsia="Times New Roman" w:hAnsi="Arial" w:cs="Arial"/>
          <w:sz w:val="24"/>
          <w:szCs w:val="24"/>
        </w:rPr>
        <w:t xml:space="preserve"> </w:t>
      </w:r>
      <w:r w:rsidRPr="000A735C">
        <w:rPr>
          <w:rFonts w:ascii="Arial" w:eastAsia="Times New Roman" w:hAnsi="Arial" w:cs="Arial"/>
          <w:i/>
          <w:sz w:val="24"/>
          <w:szCs w:val="24"/>
        </w:rPr>
        <w:t xml:space="preserve">que los residuos plásticos y los envases de espuma de </w:t>
      </w:r>
      <w:r w:rsidR="0007044D" w:rsidRPr="000A735C">
        <w:rPr>
          <w:rFonts w:ascii="Arial" w:eastAsia="Times New Roman" w:hAnsi="Arial" w:cs="Arial"/>
          <w:i/>
          <w:sz w:val="24"/>
          <w:szCs w:val="24"/>
        </w:rPr>
        <w:t>Poliestireno</w:t>
      </w:r>
      <w:r w:rsidRPr="000A735C">
        <w:rPr>
          <w:rFonts w:ascii="Arial" w:eastAsia="Times New Roman" w:hAnsi="Arial" w:cs="Arial"/>
          <w:i/>
          <w:sz w:val="24"/>
          <w:szCs w:val="24"/>
        </w:rPr>
        <w:t xml:space="preserve"> no desaparecen nunca. Una vez son desechados, estos productos acaban en los vertederos o en distintos entornos naturales a lo largo de todo el mundo. En realidad, no podemos hacernos la ilusión de que estamos “tirando algo”. </w:t>
      </w:r>
      <w:r w:rsidRPr="00FD5F5A">
        <w:rPr>
          <w:rFonts w:ascii="Arial" w:eastAsia="Times New Roman" w:hAnsi="Arial" w:cs="Arial"/>
          <w:sz w:val="24"/>
          <w:szCs w:val="24"/>
        </w:rPr>
        <w:t>Todos estos</w:t>
      </w:r>
      <w:r w:rsidR="00FD5F5A" w:rsidRPr="00FD5F5A">
        <w:rPr>
          <w:rFonts w:ascii="Arial" w:eastAsia="Times New Roman" w:hAnsi="Arial" w:cs="Arial"/>
          <w:sz w:val="24"/>
          <w:szCs w:val="24"/>
        </w:rPr>
        <w:t xml:space="preserve"> residuos tienen que acabar en algún sitio. Una forma estupenda de ayudar a reducir la demanda de envases de espuma de </w:t>
      </w:r>
      <w:r w:rsidR="0007044D" w:rsidRPr="00FD5F5A">
        <w:rPr>
          <w:rFonts w:ascii="Arial" w:eastAsia="Times New Roman" w:hAnsi="Arial" w:cs="Arial"/>
          <w:sz w:val="24"/>
          <w:szCs w:val="24"/>
        </w:rPr>
        <w:t>Poliestireno</w:t>
      </w:r>
      <w:r w:rsidR="00FD5F5A" w:rsidRPr="00FD5F5A">
        <w:rPr>
          <w:rFonts w:ascii="Arial" w:eastAsia="Times New Roman" w:hAnsi="Arial" w:cs="Arial"/>
          <w:sz w:val="24"/>
          <w:szCs w:val="24"/>
        </w:rPr>
        <w:t xml:space="preserve"> es llevar tus propios envases reutilizables desde casa cuando vayas a restaurantes, fiestas o lugares similares, para así poder acabar con estos peligrosos envases “para llevar”. De esta forma, estarás ayudando al planeta y además evitando que se viertan más residuos al medioambiente y que se contamine más nuestro aire.</w:t>
      </w:r>
    </w:p>
    <w:p w:rsidR="00FD5F5A" w:rsidRPr="00FD5F5A" w:rsidRDefault="00FD5F5A" w:rsidP="00FD5F5A">
      <w:pPr>
        <w:spacing w:line="21" w:lineRule="exact"/>
        <w:jc w:val="both"/>
        <w:rPr>
          <w:rFonts w:ascii="Arial" w:eastAsia="Times New Roman" w:hAnsi="Arial" w:cs="Arial"/>
          <w:sz w:val="24"/>
          <w:szCs w:val="24"/>
        </w:rPr>
      </w:pPr>
    </w:p>
    <w:p w:rsidR="00FD5F5A" w:rsidRDefault="00FD5F5A" w:rsidP="00A03858">
      <w:pPr>
        <w:spacing w:line="251" w:lineRule="auto"/>
        <w:ind w:right="260"/>
        <w:jc w:val="both"/>
        <w:rPr>
          <w:rFonts w:ascii="Arial" w:eastAsia="Times New Roman" w:hAnsi="Arial" w:cs="Arial"/>
          <w:sz w:val="24"/>
          <w:szCs w:val="24"/>
        </w:rPr>
      </w:pPr>
      <w:r w:rsidRPr="00FD5F5A">
        <w:rPr>
          <w:rFonts w:ascii="Arial" w:eastAsia="Times New Roman" w:hAnsi="Arial" w:cs="Arial"/>
          <w:sz w:val="24"/>
          <w:szCs w:val="24"/>
        </w:rPr>
        <w:t xml:space="preserve">El </w:t>
      </w:r>
      <w:r w:rsidR="0007044D" w:rsidRPr="00FD5F5A">
        <w:rPr>
          <w:rFonts w:ascii="Arial" w:eastAsia="Times New Roman" w:hAnsi="Arial" w:cs="Arial"/>
          <w:sz w:val="24"/>
          <w:szCs w:val="24"/>
        </w:rPr>
        <w:t>Poliestireno</w:t>
      </w:r>
      <w:r w:rsidRPr="00FD5F5A">
        <w:rPr>
          <w:rFonts w:ascii="Arial" w:eastAsia="Times New Roman" w:hAnsi="Arial" w:cs="Arial"/>
          <w:sz w:val="24"/>
          <w:szCs w:val="24"/>
        </w:rPr>
        <w:t xml:space="preserve"> fue inventado por el científico estadounidense Otis Ray McIntire en 1941. Para fabricarlo, hay que mezclar al vapor pequeñas cuentas del polímero </w:t>
      </w:r>
      <w:r w:rsidR="0007044D" w:rsidRPr="00FD5F5A">
        <w:rPr>
          <w:rFonts w:ascii="Arial" w:eastAsia="Times New Roman" w:hAnsi="Arial" w:cs="Arial"/>
          <w:sz w:val="24"/>
          <w:szCs w:val="24"/>
        </w:rPr>
        <w:t>Poliestireno</w:t>
      </w:r>
      <w:r w:rsidRPr="00FD5F5A">
        <w:rPr>
          <w:rFonts w:ascii="Arial" w:eastAsia="Times New Roman" w:hAnsi="Arial" w:cs="Arial"/>
          <w:sz w:val="24"/>
          <w:szCs w:val="24"/>
        </w:rPr>
        <w:t xml:space="preserve"> con productos químicos hasta que estas cuentas </w:t>
      </w:r>
    </w:p>
    <w:p w:rsidR="00FD5F5A" w:rsidRDefault="00FD5F5A" w:rsidP="00FD5F5A">
      <w:pPr>
        <w:spacing w:line="251" w:lineRule="auto"/>
        <w:ind w:left="119" w:right="260"/>
        <w:jc w:val="both"/>
        <w:rPr>
          <w:rFonts w:ascii="Arial" w:eastAsia="Times New Roman" w:hAnsi="Arial" w:cs="Arial"/>
          <w:sz w:val="24"/>
          <w:szCs w:val="24"/>
        </w:rPr>
      </w:pPr>
    </w:p>
    <w:p w:rsidR="00FD5F5A" w:rsidRPr="00FD5F5A" w:rsidRDefault="00FD5F5A" w:rsidP="00FD5F5A">
      <w:pPr>
        <w:spacing w:line="240" w:lineRule="auto"/>
        <w:ind w:left="119" w:right="260"/>
        <w:jc w:val="both"/>
        <w:rPr>
          <w:rFonts w:ascii="Arial" w:eastAsia="Times New Roman" w:hAnsi="Arial" w:cs="Arial"/>
          <w:sz w:val="24"/>
          <w:szCs w:val="24"/>
        </w:rPr>
      </w:pPr>
      <w:r w:rsidRPr="00FD5F5A">
        <w:rPr>
          <w:rFonts w:ascii="Arial" w:eastAsia="Times New Roman" w:hAnsi="Arial" w:cs="Arial"/>
          <w:sz w:val="24"/>
          <w:szCs w:val="24"/>
        </w:rPr>
        <w:t xml:space="preserve">aumenten 50 veces su volumen original. Según Douglas McCauley, profesor de Biología Marina de la Universidad de California, EE.UU., el poliestireno genera dos clases de problemas para los animales marinos: mecánicos y biológicos. Reciclar el icopor es muy difícil. ““No puedes tomar un vaso (…) y moldearlo otra vez porque ya se ha expandido”, explica Joe Biernacki, profesor de ingeniería química de la Universidad Tecnológica de Tennessee. “Lo que hace falta son bolitas de poliestireno virgen”. Actualmente se está investigando la posibilidad de desarmar el material en pelotitas a un costo asequible, pero hasta la fecha hay muy pocas maneras prácticas de reciclarlo. Otro método que se ha puesto a prueba es el reciclaje térmico. En este proceso, el EPS reciclado se quema en incineradores municipales, lo cual genera dióxido de carbono y vapor de agua. Esto lo convierte en un buen combustible para los programas que emplean calor para generar energía a partir de desechos. Si bien esto puede ser una práctica efectiva para reutilizar el poliestireno, las desventajas son el costo de transportar el material -liviano pero voluminoso- hacia los centros de </w:t>
      </w:r>
      <w:r>
        <w:rPr>
          <w:rFonts w:ascii="Arial" w:eastAsia="Times New Roman" w:hAnsi="Arial" w:cs="Arial"/>
          <w:sz w:val="24"/>
          <w:szCs w:val="24"/>
        </w:rPr>
        <w:t xml:space="preserve">reciclaje </w:t>
      </w:r>
      <w:r w:rsidRPr="00FD5F5A">
        <w:rPr>
          <w:rFonts w:ascii="Arial" w:eastAsia="Times New Roman" w:hAnsi="Arial" w:cs="Arial"/>
          <w:sz w:val="24"/>
          <w:szCs w:val="24"/>
        </w:rPr>
        <w:t>(*)</w:t>
      </w:r>
      <w:r>
        <w:rPr>
          <w:rFonts w:ascii="Arial" w:eastAsia="Times New Roman" w:hAnsi="Arial" w:cs="Arial"/>
          <w:sz w:val="24"/>
          <w:szCs w:val="24"/>
        </w:rPr>
        <w:t>.</w:t>
      </w:r>
    </w:p>
    <w:p w:rsidR="00FD5F5A" w:rsidRPr="00FD5F5A" w:rsidRDefault="00FD5F5A" w:rsidP="00FD5F5A">
      <w:pPr>
        <w:spacing w:line="253" w:lineRule="auto"/>
        <w:ind w:left="119" w:right="260"/>
        <w:jc w:val="both"/>
        <w:rPr>
          <w:rFonts w:ascii="Arial" w:eastAsia="Times New Roman" w:hAnsi="Arial" w:cs="Arial"/>
          <w:sz w:val="24"/>
          <w:szCs w:val="24"/>
        </w:rPr>
      </w:pPr>
      <w:r w:rsidRPr="00FD5F5A">
        <w:rPr>
          <w:rFonts w:ascii="Arial" w:eastAsia="Times New Roman" w:hAnsi="Arial" w:cs="Arial"/>
          <w:sz w:val="24"/>
          <w:szCs w:val="24"/>
        </w:rPr>
        <w:t>Lo anterior expuesta evidencia que pese a las ventajas y que tiene la utilización de envases de poliestireno, estos tiene un impacto negativo para el medio ambiente y la salud de los seres humanos. Es por ello, que este proyecto de ley busca que se reduzca la producción y utilización de envases, entre otros, hechos de poliestireno y se empiece a utilizar materiales biodegradables en la producción de envases que permitan su reciclaje reduciendo el impacto negativo en el medio ambiente.</w:t>
      </w:r>
    </w:p>
    <w:p w:rsidR="00FD5F5A" w:rsidRDefault="00FD5F5A" w:rsidP="00FD5F5A">
      <w:pPr>
        <w:spacing w:line="216" w:lineRule="auto"/>
        <w:ind w:left="119" w:right="260"/>
        <w:jc w:val="both"/>
        <w:rPr>
          <w:rFonts w:ascii="Times New Roman" w:eastAsia="Times New Roman" w:hAnsi="Times New Roman"/>
          <w:sz w:val="21"/>
        </w:rPr>
      </w:pPr>
      <w:r w:rsidRPr="00FD5F5A">
        <w:rPr>
          <w:rFonts w:ascii="Arial" w:eastAsia="Times New Roman" w:hAnsi="Arial" w:cs="Arial"/>
          <w:sz w:val="24"/>
          <w:szCs w:val="24"/>
        </w:rPr>
        <w:t>Ante los efectos nocivos sobre el medio ambiente del poliestireno, muchas ciudades de Estados Unidos</w:t>
      </w:r>
      <w:r w:rsidR="00A03858">
        <w:rPr>
          <w:rFonts w:ascii="Arial" w:eastAsia="Times New Roman" w:hAnsi="Arial" w:cs="Arial"/>
          <w:sz w:val="24"/>
          <w:szCs w:val="24"/>
        </w:rPr>
        <w:t xml:space="preserve"> </w:t>
      </w:r>
      <w:r w:rsidRPr="00FD5F5A">
        <w:rPr>
          <w:rFonts w:ascii="Arial" w:eastAsia="Times New Roman" w:hAnsi="Arial" w:cs="Arial"/>
          <w:sz w:val="24"/>
          <w:szCs w:val="24"/>
          <w:vertAlign w:val="superscript"/>
        </w:rPr>
        <w:t>15</w:t>
      </w:r>
      <w:r w:rsidRPr="00FD5F5A">
        <w:rPr>
          <w:rFonts w:ascii="Arial" w:eastAsia="Times New Roman" w:hAnsi="Arial" w:cs="Arial"/>
          <w:sz w:val="24"/>
          <w:szCs w:val="24"/>
        </w:rPr>
        <w:t xml:space="preserve"> y otros países como Haití</w:t>
      </w:r>
      <w:r>
        <w:rPr>
          <w:rFonts w:ascii="Arial" w:eastAsia="Times New Roman" w:hAnsi="Arial" w:cs="Arial"/>
          <w:sz w:val="24"/>
          <w:szCs w:val="24"/>
        </w:rPr>
        <w:t xml:space="preserve"> </w:t>
      </w:r>
      <w:r w:rsidRPr="00FD5F5A">
        <w:rPr>
          <w:rFonts w:ascii="Arial" w:eastAsia="Times New Roman" w:hAnsi="Arial" w:cs="Arial"/>
          <w:sz w:val="24"/>
          <w:szCs w:val="24"/>
          <w:vertAlign w:val="superscript"/>
        </w:rPr>
        <w:t>16</w:t>
      </w:r>
      <w:r w:rsidRPr="00FD5F5A">
        <w:rPr>
          <w:rFonts w:ascii="Arial" w:eastAsia="Times New Roman" w:hAnsi="Arial" w:cs="Arial"/>
          <w:sz w:val="24"/>
          <w:szCs w:val="24"/>
        </w:rPr>
        <w:t>, han expedido normas que prohíben su utilización. Israel, Canadá, India</w:t>
      </w:r>
      <w:r>
        <w:rPr>
          <w:rFonts w:ascii="Times New Roman" w:eastAsia="Times New Roman" w:hAnsi="Times New Roman"/>
          <w:sz w:val="21"/>
        </w:rPr>
        <w:t>.</w:t>
      </w:r>
    </w:p>
    <w:p w:rsidR="00FD5F5A" w:rsidRDefault="00FD5F5A" w:rsidP="00FD5F5A">
      <w:pPr>
        <w:spacing w:line="253" w:lineRule="auto"/>
        <w:ind w:left="119" w:right="260"/>
        <w:jc w:val="both"/>
        <w:rPr>
          <w:rFonts w:ascii="Times New Roman" w:eastAsia="Times New Roman" w:hAnsi="Times New Roman"/>
        </w:rPr>
      </w:pPr>
    </w:p>
    <w:p w:rsidR="000A735C" w:rsidRPr="00FD5F5A" w:rsidRDefault="000A735C" w:rsidP="00FD5F5A">
      <w:pPr>
        <w:spacing w:line="268" w:lineRule="auto"/>
        <w:ind w:right="260"/>
        <w:jc w:val="both"/>
        <w:rPr>
          <w:rFonts w:ascii="Arial" w:eastAsia="Times New Roman" w:hAnsi="Arial" w:cs="Arial"/>
          <w:sz w:val="24"/>
          <w:szCs w:val="24"/>
        </w:rPr>
      </w:pPr>
    </w:p>
    <w:p w:rsidR="000A735C" w:rsidRDefault="000A735C" w:rsidP="000A735C">
      <w:pPr>
        <w:tabs>
          <w:tab w:val="left" w:pos="1170"/>
        </w:tabs>
        <w:jc w:val="both"/>
        <w:rPr>
          <w:rFonts w:ascii="Arial" w:eastAsia="Times New Roman" w:hAnsi="Arial" w:cs="Arial"/>
          <w:sz w:val="24"/>
          <w:szCs w:val="24"/>
        </w:rPr>
      </w:pPr>
    </w:p>
    <w:p w:rsidR="00A03858" w:rsidRDefault="00A03858" w:rsidP="000A735C">
      <w:pPr>
        <w:tabs>
          <w:tab w:val="left" w:pos="1170"/>
        </w:tabs>
        <w:jc w:val="both"/>
        <w:rPr>
          <w:rFonts w:ascii="Arial" w:eastAsia="Times New Roman" w:hAnsi="Arial" w:cs="Arial"/>
          <w:sz w:val="24"/>
          <w:szCs w:val="24"/>
        </w:rPr>
      </w:pPr>
    </w:p>
    <w:p w:rsidR="00EE2665" w:rsidRDefault="00EE2665" w:rsidP="000A735C">
      <w:pPr>
        <w:tabs>
          <w:tab w:val="left" w:pos="1170"/>
        </w:tabs>
        <w:jc w:val="both"/>
        <w:rPr>
          <w:rFonts w:ascii="Arial" w:eastAsia="Times New Roman" w:hAnsi="Arial" w:cs="Arial"/>
          <w:sz w:val="24"/>
          <w:szCs w:val="24"/>
        </w:rPr>
      </w:pPr>
    </w:p>
    <w:p w:rsidR="00A03858" w:rsidRPr="00802EA4" w:rsidRDefault="00A03858" w:rsidP="00EE2665">
      <w:pPr>
        <w:spacing w:after="0" w:line="0" w:lineRule="atLeast"/>
        <w:ind w:left="119"/>
        <w:rPr>
          <w:rFonts w:ascii="Times New Roman" w:eastAsia="Times New Roman" w:hAnsi="Times New Roman" w:cs="Times New Roman"/>
          <w:sz w:val="24"/>
          <w:szCs w:val="24"/>
        </w:rPr>
      </w:pPr>
      <w:r w:rsidRPr="00A03858">
        <w:rPr>
          <w:rFonts w:ascii="Times New Roman" w:eastAsia="Times New Roman" w:hAnsi="Times New Roman"/>
          <w:i/>
          <w:noProof/>
          <w:lang w:eastAsia="es-CO"/>
        </w:rPr>
        <mc:AlternateContent>
          <mc:Choice Requires="wps">
            <w:drawing>
              <wp:anchor distT="0" distB="0" distL="114300" distR="114300" simplePos="0" relativeHeight="251676672" behindDoc="1" locked="0" layoutInCell="1" allowOverlap="1" wp14:anchorId="0A765DC6" wp14:editId="79F82328">
                <wp:simplePos x="0" y="0"/>
                <wp:positionH relativeFrom="margin">
                  <wp:align>left</wp:align>
                </wp:positionH>
                <wp:positionV relativeFrom="paragraph">
                  <wp:posOffset>7620</wp:posOffset>
                </wp:positionV>
                <wp:extent cx="1829435" cy="0"/>
                <wp:effectExtent l="0" t="0" r="37465" b="19050"/>
                <wp:wrapNone/>
                <wp:docPr id="28" name="Conector rec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61E0C24" id="Conector recto 28" o:spid="_x0000_s1026" style="position:absolute;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6pt" to="144.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" strokeweight=".72pt">
                <w10:wrap anchorx="margin"/>
              </v:line>
            </w:pict>
          </mc:Fallback>
        </mc:AlternateContent>
      </w:r>
      <w:r w:rsidRPr="00A03858">
        <w:rPr>
          <w:rFonts w:ascii="Times New Roman" w:eastAsia="Times New Roman" w:hAnsi="Times New Roman"/>
          <w:i/>
          <w:vertAlign w:val="superscript"/>
        </w:rPr>
        <w:t>1</w:t>
      </w:r>
      <w:r w:rsidRPr="00A03858">
        <w:rPr>
          <w:rFonts w:ascii="Times New Roman" w:eastAsia="Times New Roman" w:hAnsi="Times New Roman"/>
          <w:vertAlign w:val="superscript"/>
        </w:rPr>
        <w:t>4</w:t>
      </w:r>
      <w:r w:rsidRPr="00A03858">
        <w:rPr>
          <w:rFonts w:ascii="Times New Roman" w:eastAsia="Times New Roman" w:hAnsi="Times New Roman"/>
        </w:rPr>
        <w:t xml:space="preserve"> </w:t>
      </w:r>
      <w:r w:rsidRPr="00802EA4">
        <w:rPr>
          <w:rFonts w:ascii="Times New Roman" w:eastAsia="Times New Roman" w:hAnsi="Times New Roman" w:cs="Times New Roman"/>
          <w:sz w:val="24"/>
          <w:szCs w:val="24"/>
        </w:rPr>
        <w:t xml:space="preserve">Información tomada del sitio web: </w:t>
      </w:r>
      <w:hyperlink r:id="rId27" w:history="1">
        <w:r w:rsidRPr="00802EA4">
          <w:rPr>
            <w:rStyle w:val="Hipervnculo"/>
            <w:rFonts w:ascii="Times New Roman" w:eastAsia="Times New Roman" w:hAnsi="Times New Roman" w:cs="Times New Roman"/>
            <w:sz w:val="24"/>
            <w:szCs w:val="24"/>
          </w:rPr>
          <w:t>https://elawka.blogspot.com.co/2012/10/muy-contaminantes-los-5- desechables-que.html</w:t>
        </w:r>
      </w:hyperlink>
    </w:p>
    <w:p w:rsidR="00EE2665" w:rsidRPr="00802EA4" w:rsidRDefault="00802EA4" w:rsidP="00EE2665">
      <w:pPr>
        <w:spacing w:after="0" w:line="0" w:lineRule="atLeast"/>
        <w:ind w:left="119"/>
        <w:rPr>
          <w:rFonts w:ascii="Times New Roman" w:eastAsia="Times New Roman" w:hAnsi="Times New Roman" w:cs="Times New Roman"/>
          <w:sz w:val="24"/>
          <w:szCs w:val="24"/>
        </w:rPr>
      </w:pPr>
      <w:r w:rsidRPr="00EE2665">
        <w:rPr>
          <w:rFonts w:ascii="Times New Roman" w:eastAsia="Times New Roman" w:hAnsi="Times New Roman" w:cs="Times New Roman"/>
          <w:sz w:val="24"/>
          <w:szCs w:val="24"/>
          <w:vertAlign w:val="superscript"/>
        </w:rPr>
        <w:t>15</w:t>
      </w:r>
      <w:hyperlink r:id="rId28" w:history="1">
        <w:r w:rsidRPr="00802EA4">
          <w:rPr>
            <w:rStyle w:val="Hipervnculo"/>
            <w:rFonts w:ascii="Times New Roman" w:eastAsia="Times New Roman" w:hAnsi="Times New Roman" w:cs="Times New Roman"/>
            <w:sz w:val="24"/>
            <w:szCs w:val="24"/>
          </w:rPr>
          <w:t>http://internacional.elpais.com/internacional/2015/01/08/actualidad/1420745260_408510.html</w:t>
        </w:r>
      </w:hyperlink>
      <w:r w:rsidRPr="00802EA4">
        <w:rPr>
          <w:rFonts w:ascii="Times New Roman" w:eastAsia="Times New Roman" w:hAnsi="Times New Roman" w:cs="Times New Roman"/>
          <w:sz w:val="24"/>
          <w:szCs w:val="24"/>
          <w:vertAlign w:val="superscript"/>
        </w:rPr>
        <w:t xml:space="preserve"> </w:t>
      </w:r>
      <w:r w:rsidRPr="00802EA4">
        <w:rPr>
          <w:rFonts w:ascii="Times New Roman" w:eastAsia="Times New Roman" w:hAnsi="Times New Roman" w:cs="Times New Roman"/>
          <w:sz w:val="24"/>
          <w:szCs w:val="24"/>
        </w:rPr>
        <w:t>8 de enero de 2015</w:t>
      </w:r>
    </w:p>
    <w:p w:rsidR="00802EA4" w:rsidRPr="00EE2665" w:rsidRDefault="00EE2665" w:rsidP="00EE2665">
      <w:pPr>
        <w:spacing w:after="0" w:line="198" w:lineRule="auto"/>
        <w:ind w:left="119" w:right="3660"/>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16</w:t>
      </w:r>
      <w:hyperlink r:id="rId29" w:history="1">
        <w:r w:rsidR="00802EA4" w:rsidRPr="00EE2665">
          <w:rPr>
            <w:rFonts w:ascii="Times New Roman" w:eastAsia="Times New Roman" w:hAnsi="Times New Roman" w:cs="Times New Roman"/>
            <w:sz w:val="24"/>
            <w:szCs w:val="24"/>
          </w:rPr>
          <w:t>Fuente:http://www.prensa.com/salud_y_ciencia/Haiti-productos plasticos-polietileno-</w:t>
        </w:r>
      </w:hyperlink>
      <w:r w:rsidRPr="00EE2665">
        <w:rPr>
          <w:rFonts w:ascii="Times New Roman" w:eastAsia="Times New Roman" w:hAnsi="Times New Roman" w:cs="Times New Roman"/>
          <w:sz w:val="24"/>
          <w:szCs w:val="24"/>
        </w:rPr>
        <w:t>poliestireno</w:t>
      </w:r>
      <w:r w:rsidR="00802EA4" w:rsidRPr="00EE2665">
        <w:rPr>
          <w:rFonts w:ascii="Times New Roman" w:eastAsia="Times New Roman" w:hAnsi="Times New Roman" w:cs="Times New Roman"/>
          <w:sz w:val="24"/>
          <w:szCs w:val="24"/>
        </w:rPr>
        <w:t xml:space="preserve">_   (*) </w:t>
      </w:r>
      <w:r>
        <w:rPr>
          <w:rFonts w:ascii="Times New Roman" w:eastAsia="Times New Roman" w:hAnsi="Times New Roman" w:cs="Times New Roman"/>
          <w:sz w:val="24"/>
          <w:szCs w:val="24"/>
        </w:rPr>
        <w:t xml:space="preserve">FUENTE REVISTA SEMANA </w:t>
      </w:r>
      <w:hyperlink r:id="rId30" w:history="1">
        <w:r w:rsidRPr="007A19C9">
          <w:rPr>
            <w:rStyle w:val="Hipervnculo"/>
            <w:rFonts w:ascii="Times New Roman" w:eastAsia="Times New Roman" w:hAnsi="Times New Roman" w:cs="Times New Roman"/>
            <w:sz w:val="24"/>
            <w:szCs w:val="24"/>
          </w:rPr>
          <w:t xml:space="preserve">http://www.semana.com/vida-      moderna/articulo/por-que-cada-vez- </w:t>
        </w:r>
      </w:hyperlink>
      <w:r w:rsidR="00802EA4" w:rsidRPr="00EE2665">
        <w:rPr>
          <w:rFonts w:ascii="Times New Roman" w:eastAsia="Times New Roman" w:hAnsi="Times New Roman" w:cs="Times New Roman"/>
          <w:sz w:val="24"/>
          <w:szCs w:val="24"/>
        </w:rPr>
        <w:t>mas-ciudades-prohiben-el-poliestireno/433365-3</w:t>
      </w:r>
    </w:p>
    <w:p w:rsidR="00802EA4" w:rsidRPr="00802EA4" w:rsidRDefault="00802EA4" w:rsidP="00A03858">
      <w:pPr>
        <w:spacing w:line="0" w:lineRule="atLeast"/>
        <w:ind w:left="119"/>
        <w:rPr>
          <w:rFonts w:ascii="Times New Roman" w:eastAsia="Times New Roman" w:hAnsi="Times New Roman"/>
        </w:rPr>
      </w:pPr>
    </w:p>
    <w:p w:rsidR="00A03858" w:rsidRPr="004871D4" w:rsidRDefault="00A03858" w:rsidP="00A03858">
      <w:pPr>
        <w:spacing w:line="0" w:lineRule="atLeast"/>
        <w:ind w:left="119"/>
        <w:rPr>
          <w:rFonts w:ascii="Arial" w:eastAsia="Times New Roman" w:hAnsi="Arial" w:cs="Arial"/>
          <w:sz w:val="24"/>
          <w:szCs w:val="24"/>
        </w:rPr>
      </w:pPr>
    </w:p>
    <w:p w:rsidR="004871D4" w:rsidRPr="004871D4" w:rsidRDefault="004871D4" w:rsidP="004871D4">
      <w:pPr>
        <w:spacing w:line="279" w:lineRule="auto"/>
        <w:ind w:left="1" w:right="260"/>
        <w:rPr>
          <w:rFonts w:ascii="Arial" w:eastAsia="Times New Roman" w:hAnsi="Arial" w:cs="Arial"/>
          <w:sz w:val="24"/>
          <w:szCs w:val="24"/>
        </w:rPr>
      </w:pPr>
      <w:r w:rsidRPr="004871D4">
        <w:rPr>
          <w:rFonts w:ascii="Arial" w:eastAsia="Times New Roman" w:hAnsi="Arial" w:cs="Arial"/>
          <w:sz w:val="24"/>
          <w:szCs w:val="24"/>
        </w:rPr>
        <w:t>Botswana, Kenya, Tanzania, África del Sur, Taiwán y Singapur han prohibido o están en el proceso de prohibir las bolsas plásticas y regular el consumo de desechables derivados del petróleo</w:t>
      </w:r>
      <w:r w:rsidRPr="004871D4">
        <w:rPr>
          <w:rFonts w:ascii="Arial" w:eastAsia="Times New Roman" w:hAnsi="Arial" w:cs="Arial"/>
          <w:sz w:val="24"/>
          <w:szCs w:val="24"/>
          <w:vertAlign w:val="superscript"/>
        </w:rPr>
        <w:t>17</w:t>
      </w:r>
      <w:r w:rsidRPr="004871D4">
        <w:rPr>
          <w:rFonts w:ascii="Arial" w:eastAsia="Times New Roman" w:hAnsi="Arial" w:cs="Arial"/>
          <w:sz w:val="24"/>
          <w:szCs w:val="24"/>
        </w:rPr>
        <w:t>.</w:t>
      </w:r>
    </w:p>
    <w:p w:rsidR="00E55A96" w:rsidRPr="00E55A96" w:rsidRDefault="00E55A96" w:rsidP="00596C81">
      <w:pPr>
        <w:spacing w:line="0" w:lineRule="atLeast"/>
        <w:jc w:val="both"/>
        <w:rPr>
          <w:rFonts w:ascii="Arial" w:eastAsia="Times New Roman" w:hAnsi="Arial" w:cs="Arial"/>
          <w:b/>
          <w:sz w:val="24"/>
        </w:rPr>
      </w:pPr>
      <w:r w:rsidRPr="00E55A96">
        <w:rPr>
          <w:rFonts w:ascii="Arial" w:eastAsia="Times New Roman" w:hAnsi="Arial" w:cs="Arial"/>
          <w:b/>
          <w:sz w:val="24"/>
        </w:rPr>
        <w:t>Las alternativas:</w:t>
      </w:r>
    </w:p>
    <w:p w:rsidR="00E55A96" w:rsidRPr="00E55A96" w:rsidRDefault="00E55A96" w:rsidP="00596C81">
      <w:pPr>
        <w:spacing w:line="242" w:lineRule="auto"/>
        <w:ind w:right="601"/>
        <w:jc w:val="both"/>
        <w:rPr>
          <w:rFonts w:ascii="Arial" w:eastAsia="Times New Roman" w:hAnsi="Arial" w:cs="Arial"/>
          <w:sz w:val="24"/>
          <w:szCs w:val="24"/>
        </w:rPr>
      </w:pPr>
      <w:r w:rsidRPr="00E55A96">
        <w:rPr>
          <w:rFonts w:ascii="Arial" w:eastAsia="Times New Roman" w:hAnsi="Arial" w:cs="Arial"/>
          <w:sz w:val="24"/>
          <w:szCs w:val="24"/>
        </w:rPr>
        <w:t>Ante la masificación del uso del poliestireno y demás plásticos se impone la necesidad de adoptar alternativas amigables con el medio ambiente y la salud de la población.</w:t>
      </w:r>
      <w:r>
        <w:rPr>
          <w:rFonts w:ascii="Arial" w:eastAsia="Times New Roman" w:hAnsi="Arial" w:cs="Arial"/>
          <w:sz w:val="24"/>
          <w:szCs w:val="24"/>
        </w:rPr>
        <w:t xml:space="preserve"> </w:t>
      </w:r>
      <w:r w:rsidRPr="00E55A96">
        <w:rPr>
          <w:rFonts w:ascii="Arial" w:eastAsia="Times New Roman" w:hAnsi="Arial" w:cs="Arial"/>
          <w:sz w:val="24"/>
          <w:szCs w:val="24"/>
        </w:rPr>
        <w:t xml:space="preserve">En el mundo se vienen utilizando materiales desechables pero biodegradables como vasos de maíz, botellas "biológicas" </w:t>
      </w:r>
      <w:r w:rsidR="00596C81">
        <w:rPr>
          <w:rFonts w:ascii="Arial" w:eastAsia="Times New Roman" w:hAnsi="Arial" w:cs="Arial"/>
          <w:sz w:val="24"/>
          <w:szCs w:val="24"/>
        </w:rPr>
        <w:t xml:space="preserve">      </w:t>
      </w:r>
      <w:r w:rsidRPr="00E55A96">
        <w:rPr>
          <w:rFonts w:ascii="Arial" w:eastAsia="Times New Roman" w:hAnsi="Arial" w:cs="Arial"/>
          <w:sz w:val="24"/>
          <w:szCs w:val="24"/>
        </w:rPr>
        <w:t>y recipientes de comida de caña de azúcar, etc.</w:t>
      </w:r>
    </w:p>
    <w:p w:rsidR="00E55A96" w:rsidRPr="00E55A96" w:rsidRDefault="00E55A96" w:rsidP="00E55A96">
      <w:pPr>
        <w:spacing w:line="235" w:lineRule="auto"/>
        <w:ind w:left="1" w:right="340"/>
        <w:jc w:val="both"/>
        <w:rPr>
          <w:rFonts w:ascii="Arial" w:eastAsia="Times New Roman" w:hAnsi="Arial" w:cs="Arial"/>
          <w:sz w:val="24"/>
          <w:szCs w:val="24"/>
        </w:rPr>
      </w:pPr>
      <w:r w:rsidRPr="00E55A96">
        <w:rPr>
          <w:rFonts w:ascii="Arial" w:eastAsia="Times New Roman" w:hAnsi="Arial" w:cs="Arial"/>
          <w:sz w:val="24"/>
          <w:szCs w:val="24"/>
        </w:rPr>
        <w:t xml:space="preserve">Estos productos desechables pero </w:t>
      </w:r>
      <w:r w:rsidR="00596C81">
        <w:rPr>
          <w:rFonts w:ascii="Arial" w:eastAsia="Times New Roman" w:hAnsi="Arial" w:cs="Arial"/>
          <w:sz w:val="24"/>
          <w:szCs w:val="24"/>
        </w:rPr>
        <w:t xml:space="preserve">biodegradables han sido creados </w:t>
      </w:r>
      <w:r w:rsidRPr="00E55A96">
        <w:rPr>
          <w:rFonts w:ascii="Arial" w:eastAsia="Times New Roman" w:hAnsi="Arial" w:cs="Arial"/>
          <w:sz w:val="24"/>
          <w:szCs w:val="24"/>
        </w:rPr>
        <w:t>para descomponerse en su totalidad antes de 180 días.</w:t>
      </w:r>
    </w:p>
    <w:p w:rsidR="00E55A96" w:rsidRPr="00E55A96" w:rsidRDefault="00E55A96" w:rsidP="00E55A96">
      <w:pPr>
        <w:spacing w:line="243" w:lineRule="auto"/>
        <w:ind w:left="1" w:right="600"/>
        <w:jc w:val="both"/>
        <w:rPr>
          <w:rFonts w:ascii="Arial" w:eastAsia="Times New Roman" w:hAnsi="Arial" w:cs="Arial"/>
          <w:sz w:val="24"/>
          <w:szCs w:val="24"/>
        </w:rPr>
      </w:pPr>
      <w:r w:rsidRPr="00E55A96">
        <w:rPr>
          <w:rFonts w:ascii="Arial" w:eastAsia="Times New Roman" w:hAnsi="Arial" w:cs="Arial"/>
          <w:sz w:val="24"/>
          <w:szCs w:val="24"/>
        </w:rPr>
        <w:t>“Azúcar, soja, maíz, patata... Cada vez hay más opciones. Existe una alternativa biodegradable para cualquier tipo de recipiente de plástico, papel o poliestireno, aunque las distintas opciones pueden variar ligeramente en rapidez de descomposición y resistencia al calor</w:t>
      </w:r>
      <w:r w:rsidRPr="00E55A96">
        <w:rPr>
          <w:rFonts w:ascii="Arial" w:eastAsia="Times New Roman" w:hAnsi="Arial" w:cs="Arial"/>
          <w:sz w:val="24"/>
          <w:szCs w:val="24"/>
          <w:vertAlign w:val="superscript"/>
        </w:rPr>
        <w:t>18</w:t>
      </w:r>
      <w:r w:rsidRPr="00E55A96">
        <w:rPr>
          <w:rFonts w:ascii="Arial" w:eastAsia="Times New Roman" w:hAnsi="Arial" w:cs="Arial"/>
          <w:sz w:val="24"/>
          <w:szCs w:val="24"/>
        </w:rPr>
        <w:t>.</w:t>
      </w:r>
    </w:p>
    <w:p w:rsidR="00E55A96" w:rsidRPr="00E55A96" w:rsidRDefault="00E55A96" w:rsidP="00E55A96">
      <w:pPr>
        <w:spacing w:line="243" w:lineRule="auto"/>
        <w:ind w:left="1" w:right="600"/>
        <w:jc w:val="both"/>
        <w:rPr>
          <w:rFonts w:ascii="Arial" w:eastAsia="Times New Roman" w:hAnsi="Arial" w:cs="Arial"/>
          <w:sz w:val="24"/>
          <w:szCs w:val="24"/>
        </w:rPr>
      </w:pPr>
      <w:r w:rsidRPr="00596C81">
        <w:rPr>
          <w:rFonts w:ascii="Arial" w:eastAsia="Times New Roman" w:hAnsi="Arial" w:cs="Arial"/>
          <w:sz w:val="24"/>
          <w:szCs w:val="24"/>
        </w:rPr>
        <w:t>El libro Inteligencia ecológica, de Daniel Goleman, hace alusión a una investigación de mercado realizada por Procter &amp; Gamble en la que revela que un 10% de los consumidores en el mundo estaría dispuesto a pagar más por un producto superior desde el punto de vista del medio ambiente y que un 75% compraría productos que favorecen la sostenibilidad</w:t>
      </w:r>
      <w:r w:rsidRPr="00596C81">
        <w:rPr>
          <w:rFonts w:ascii="Arial" w:eastAsia="Times New Roman" w:hAnsi="Arial" w:cs="Arial"/>
          <w:sz w:val="24"/>
          <w:szCs w:val="24"/>
          <w:vertAlign w:val="superscript"/>
        </w:rPr>
        <w:t>19</w:t>
      </w:r>
      <w:r w:rsidRPr="00E55A96">
        <w:rPr>
          <w:rFonts w:ascii="Arial" w:eastAsia="Times New Roman" w:hAnsi="Arial" w:cs="Arial"/>
          <w:i/>
          <w:sz w:val="24"/>
          <w:szCs w:val="24"/>
        </w:rPr>
        <w:t>.</w:t>
      </w:r>
    </w:p>
    <w:p w:rsidR="00E55A96" w:rsidRPr="00596C81" w:rsidRDefault="00E55A96" w:rsidP="00E55A96">
      <w:pPr>
        <w:spacing w:line="236" w:lineRule="auto"/>
        <w:ind w:right="260"/>
        <w:jc w:val="both"/>
        <w:rPr>
          <w:rFonts w:ascii="Arial" w:eastAsia="Times New Roman" w:hAnsi="Arial" w:cs="Arial"/>
          <w:sz w:val="24"/>
          <w:szCs w:val="24"/>
        </w:rPr>
      </w:pPr>
      <w:r w:rsidRPr="00596C81">
        <w:rPr>
          <w:rFonts w:ascii="Arial" w:eastAsia="Times New Roman" w:hAnsi="Arial" w:cs="Arial"/>
          <w:sz w:val="24"/>
          <w:szCs w:val="24"/>
        </w:rPr>
        <w:t>Según el Instituto Tecnológico del Plástico (Aimplas), en España se consumen cerca de cinco millones de toneladas de plástico al año, de las cuáles únicamente se reciclan unas 700.000, el resto va a parar a los rellenos sanitarios.</w:t>
      </w:r>
    </w:p>
    <w:p w:rsidR="00E55A96" w:rsidRDefault="00E55A96" w:rsidP="00E55A96">
      <w:pPr>
        <w:spacing w:line="0" w:lineRule="atLeast"/>
        <w:ind w:right="260"/>
        <w:jc w:val="both"/>
        <w:rPr>
          <w:rFonts w:ascii="Arial" w:eastAsia="Times New Roman" w:hAnsi="Arial" w:cs="Arial"/>
          <w:sz w:val="24"/>
          <w:szCs w:val="24"/>
        </w:rPr>
      </w:pPr>
      <w:r w:rsidRPr="00596C81">
        <w:rPr>
          <w:rFonts w:ascii="Arial" w:eastAsia="Times New Roman" w:hAnsi="Arial" w:cs="Arial"/>
          <w:sz w:val="24"/>
          <w:szCs w:val="24"/>
        </w:rPr>
        <w:t>En Colombia no se tienen estadísticas sobre el reciclaje de plásticos. Es evidente que, en la medida en que crezca el interés de las empresas por trabajar en el tema, será posible preservar el medio ambiente y, así mismo, generarles ahorros</w:t>
      </w:r>
      <w:r w:rsidRPr="00596C81">
        <w:rPr>
          <w:rFonts w:ascii="Arial" w:eastAsia="Times New Roman" w:hAnsi="Arial" w:cs="Arial"/>
          <w:sz w:val="24"/>
          <w:szCs w:val="24"/>
          <w:vertAlign w:val="superscript"/>
        </w:rPr>
        <w:t>20</w:t>
      </w:r>
      <w:r w:rsidRPr="00596C81">
        <w:rPr>
          <w:rFonts w:ascii="Arial" w:eastAsia="Times New Roman" w:hAnsi="Arial" w:cs="Arial"/>
          <w:sz w:val="24"/>
          <w:szCs w:val="24"/>
        </w:rPr>
        <w:t>.</w:t>
      </w:r>
    </w:p>
    <w:p w:rsidR="00A81D22" w:rsidRDefault="00A81D22" w:rsidP="00E55A96">
      <w:pPr>
        <w:spacing w:line="0" w:lineRule="atLeast"/>
        <w:ind w:right="260"/>
        <w:jc w:val="both"/>
        <w:rPr>
          <w:rFonts w:ascii="Arial" w:eastAsia="Times New Roman" w:hAnsi="Arial" w:cs="Arial"/>
          <w:sz w:val="24"/>
          <w:szCs w:val="24"/>
        </w:rPr>
      </w:pPr>
    </w:p>
    <w:p w:rsidR="00A81D22" w:rsidRDefault="00A81D22" w:rsidP="00E55A96">
      <w:pPr>
        <w:spacing w:line="0" w:lineRule="atLeast"/>
        <w:ind w:right="260"/>
        <w:jc w:val="both"/>
        <w:rPr>
          <w:rFonts w:ascii="Arial" w:eastAsia="Times New Roman" w:hAnsi="Arial" w:cs="Arial"/>
          <w:sz w:val="24"/>
          <w:szCs w:val="24"/>
        </w:rPr>
      </w:pPr>
    </w:p>
    <w:p w:rsidR="00596C81" w:rsidRDefault="00596C81" w:rsidP="00E55A96">
      <w:pPr>
        <w:spacing w:line="0" w:lineRule="atLeast"/>
        <w:ind w:right="260"/>
        <w:jc w:val="both"/>
        <w:rPr>
          <w:rFonts w:ascii="Arial" w:eastAsia="Times New Roman" w:hAnsi="Arial" w:cs="Arial"/>
          <w:sz w:val="24"/>
          <w:szCs w:val="24"/>
        </w:rPr>
      </w:pPr>
    </w:p>
    <w:p w:rsidR="00596C81" w:rsidRPr="00596C81" w:rsidRDefault="00A81D22" w:rsidP="00596C81">
      <w:pPr>
        <w:spacing w:after="0" w:line="0" w:lineRule="atLeast"/>
        <w:ind w:right="260"/>
        <w:jc w:val="both"/>
        <w:rPr>
          <w:rFonts w:ascii="Times New Roman" w:eastAsia="Times New Roman" w:hAnsi="Times New Roman" w:cs="Times New Roman"/>
          <w:sz w:val="24"/>
          <w:szCs w:val="24"/>
        </w:rPr>
      </w:pPr>
      <w:r>
        <w:rPr>
          <w:rFonts w:ascii="Times New Roman" w:eastAsia="Times New Roman" w:hAnsi="Times New Roman"/>
          <w:i/>
          <w:noProof/>
          <w:sz w:val="16"/>
          <w:lang w:eastAsia="es-CO"/>
        </w:rPr>
        <mc:AlternateContent>
          <mc:Choice Requires="wps">
            <w:drawing>
              <wp:anchor distT="0" distB="0" distL="114300" distR="114300" simplePos="0" relativeHeight="251678720" behindDoc="1" locked="0" layoutInCell="1" allowOverlap="1" wp14:anchorId="4E659E7A" wp14:editId="2B7D92E0">
                <wp:simplePos x="0" y="0"/>
                <wp:positionH relativeFrom="margin">
                  <wp:align>left</wp:align>
                </wp:positionH>
                <wp:positionV relativeFrom="paragraph">
                  <wp:posOffset>90170</wp:posOffset>
                </wp:positionV>
                <wp:extent cx="1829435" cy="0"/>
                <wp:effectExtent l="0" t="0" r="37465" b="19050"/>
                <wp:wrapNone/>
                <wp:docPr id="29"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4283482" id="Conector recto 29" o:spid="_x0000_s1026" style="position:absolute;z-index:-251637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7.1pt" to="144.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" strokeweight=".72pt">
                <w10:wrap anchorx="margin"/>
              </v:line>
            </w:pict>
          </mc:Fallback>
        </mc:AlternateContent>
      </w:r>
    </w:p>
    <w:p w:rsidR="00596C81" w:rsidRPr="00596C81" w:rsidRDefault="00596C81" w:rsidP="00596C81">
      <w:pPr>
        <w:tabs>
          <w:tab w:val="left" w:pos="1170"/>
        </w:tabs>
        <w:spacing w:after="0"/>
        <w:jc w:val="both"/>
        <w:rPr>
          <w:rFonts w:ascii="Times New Roman" w:hAnsi="Times New Roman" w:cs="Times New Roman"/>
          <w:szCs w:val="24"/>
        </w:rPr>
      </w:pPr>
      <w:r w:rsidRPr="00596C81">
        <w:rPr>
          <w:rFonts w:ascii="Times New Roman" w:hAnsi="Times New Roman" w:cs="Times New Roman"/>
          <w:szCs w:val="24"/>
          <w:vertAlign w:val="superscript"/>
        </w:rPr>
        <w:t>17</w:t>
      </w:r>
      <w:hyperlink r:id="rId31" w:history="1">
        <w:r w:rsidRPr="00596C81">
          <w:rPr>
            <w:rFonts w:ascii="Times New Roman" w:eastAsia="Times New Roman" w:hAnsi="Times New Roman" w:cs="Times New Roman"/>
            <w:szCs w:val="24"/>
          </w:rPr>
          <w:t>http://www.terra.org/categorias/articulos/prohibido-regalar-bolsas-de-plastico. Ecogreenbiode.com</w:t>
        </w:r>
      </w:hyperlink>
    </w:p>
    <w:p w:rsidR="00596C81" w:rsidRPr="00596C81" w:rsidRDefault="00596C81" w:rsidP="00596C81">
      <w:pPr>
        <w:tabs>
          <w:tab w:val="left" w:pos="281"/>
        </w:tabs>
        <w:spacing w:after="0" w:line="0" w:lineRule="atLeast"/>
        <w:rPr>
          <w:rFonts w:ascii="Times New Roman" w:eastAsia="Times New Roman" w:hAnsi="Times New Roman" w:cs="Times New Roman"/>
          <w:szCs w:val="24"/>
        </w:rPr>
      </w:pPr>
      <w:r w:rsidRPr="00596C81">
        <w:rPr>
          <w:rFonts w:ascii="Times New Roman" w:hAnsi="Times New Roman" w:cs="Times New Roman"/>
          <w:szCs w:val="24"/>
          <w:vertAlign w:val="superscript"/>
        </w:rPr>
        <w:t>18</w:t>
      </w:r>
      <w:hyperlink r:id="rId32" w:history="1">
        <w:r w:rsidRPr="00596C81">
          <w:rPr>
            <w:rFonts w:ascii="Times New Roman" w:eastAsia="Times New Roman" w:hAnsi="Times New Roman" w:cs="Times New Roman"/>
            <w:szCs w:val="24"/>
          </w:rPr>
          <w:t>http://faircompanies.com/news/view/abono-con-vasos-usar-y-tirar/?via=thumbnail</w:t>
        </w:r>
      </w:hyperlink>
    </w:p>
    <w:p w:rsidR="00596C81" w:rsidRPr="00596C81" w:rsidRDefault="00596C81" w:rsidP="00596C81">
      <w:pPr>
        <w:tabs>
          <w:tab w:val="left" w:pos="641"/>
        </w:tabs>
        <w:spacing w:after="0" w:line="0" w:lineRule="atLeast"/>
        <w:rPr>
          <w:rFonts w:ascii="Times New Roman" w:eastAsia="Times New Roman" w:hAnsi="Times New Roman" w:cs="Times New Roman"/>
          <w:szCs w:val="24"/>
        </w:rPr>
      </w:pPr>
      <w:r w:rsidRPr="00596C81">
        <w:rPr>
          <w:rFonts w:ascii="Times New Roman" w:hAnsi="Times New Roman" w:cs="Times New Roman"/>
          <w:szCs w:val="24"/>
          <w:vertAlign w:val="superscript"/>
        </w:rPr>
        <w:t>19</w:t>
      </w:r>
      <w:r w:rsidRPr="00596C81">
        <w:rPr>
          <w:rFonts w:ascii="Times New Roman" w:hAnsi="Times New Roman" w:cs="Times New Roman"/>
          <w:szCs w:val="24"/>
        </w:rPr>
        <w:t xml:space="preserve"> </w:t>
      </w:r>
      <w:hyperlink r:id="rId33" w:history="1">
        <w:r w:rsidRPr="00596C81">
          <w:rPr>
            <w:rFonts w:ascii="Times New Roman" w:eastAsia="Times New Roman" w:hAnsi="Times New Roman" w:cs="Times New Roman"/>
            <w:szCs w:val="24"/>
          </w:rPr>
          <w:t>http://www.dinero.com/green/seccion-patrocinios/articulo/en-biodegradable/85081</w:t>
        </w:r>
      </w:hyperlink>
    </w:p>
    <w:p w:rsidR="00596C81" w:rsidRPr="00596C81" w:rsidRDefault="00596C81" w:rsidP="00596C81">
      <w:pPr>
        <w:spacing w:after="0" w:line="76" w:lineRule="exact"/>
        <w:rPr>
          <w:rFonts w:ascii="Times New Roman" w:eastAsia="Times New Roman" w:hAnsi="Times New Roman" w:cs="Times New Roman"/>
          <w:szCs w:val="24"/>
        </w:rPr>
      </w:pPr>
    </w:p>
    <w:p w:rsidR="00596C81" w:rsidRDefault="00596C81" w:rsidP="00596C81">
      <w:pPr>
        <w:tabs>
          <w:tab w:val="left" w:pos="601"/>
        </w:tabs>
        <w:spacing w:after="0" w:line="187" w:lineRule="auto"/>
        <w:rPr>
          <w:rFonts w:ascii="Times New Roman" w:hAnsi="Times New Roman" w:cs="Times New Roman"/>
          <w:szCs w:val="24"/>
        </w:rPr>
      </w:pPr>
      <w:r w:rsidRPr="00596C81">
        <w:rPr>
          <w:rFonts w:ascii="Times New Roman" w:hAnsi="Times New Roman" w:cs="Times New Roman"/>
          <w:szCs w:val="24"/>
          <w:vertAlign w:val="superscript"/>
        </w:rPr>
        <w:t>20</w:t>
      </w:r>
      <w:hyperlink r:id="rId34" w:history="1">
        <w:r w:rsidRPr="00596C81">
          <w:rPr>
            <w:rFonts w:ascii="Times New Roman" w:eastAsia="Times New Roman" w:hAnsi="Times New Roman" w:cs="Times New Roman"/>
            <w:szCs w:val="24"/>
          </w:rPr>
          <w:t>http://www.dinero.com/green/seccion-patrocinios/articulo/en-biodegradable/85081</w:t>
        </w:r>
      </w:hyperlink>
    </w:p>
    <w:p w:rsidR="00753017" w:rsidRDefault="00753017" w:rsidP="00596C81">
      <w:pPr>
        <w:tabs>
          <w:tab w:val="left" w:pos="601"/>
        </w:tabs>
        <w:spacing w:after="0" w:line="187" w:lineRule="auto"/>
        <w:rPr>
          <w:rFonts w:ascii="Times New Roman" w:hAnsi="Times New Roman" w:cs="Times New Roman"/>
          <w:szCs w:val="24"/>
        </w:rPr>
      </w:pPr>
    </w:p>
    <w:p w:rsidR="00753017" w:rsidRPr="00596C81" w:rsidRDefault="00753017" w:rsidP="00596C81">
      <w:pPr>
        <w:tabs>
          <w:tab w:val="left" w:pos="601"/>
        </w:tabs>
        <w:spacing w:after="0" w:line="187" w:lineRule="auto"/>
        <w:rPr>
          <w:rFonts w:ascii="Times New Roman" w:eastAsia="Times New Roman" w:hAnsi="Times New Roman" w:cs="Times New Roman"/>
          <w:szCs w:val="24"/>
        </w:rPr>
      </w:pPr>
    </w:p>
    <w:p w:rsidR="009A3B82" w:rsidRPr="009A3B82" w:rsidRDefault="009A3B82" w:rsidP="009A3B82">
      <w:pPr>
        <w:numPr>
          <w:ilvl w:val="0"/>
          <w:numId w:val="19"/>
        </w:numPr>
        <w:tabs>
          <w:tab w:val="left" w:pos="3801"/>
        </w:tabs>
        <w:spacing w:after="0" w:line="0" w:lineRule="atLeast"/>
        <w:ind w:left="3801" w:hanging="381"/>
        <w:jc w:val="both"/>
        <w:rPr>
          <w:rFonts w:ascii="Arial" w:eastAsia="Times New Roman" w:hAnsi="Arial" w:cs="Arial"/>
          <w:b/>
          <w:sz w:val="24"/>
          <w:szCs w:val="24"/>
        </w:rPr>
      </w:pPr>
      <w:r w:rsidRPr="009A3B82">
        <w:rPr>
          <w:rFonts w:ascii="Arial" w:eastAsia="Times New Roman" w:hAnsi="Arial" w:cs="Arial"/>
          <w:b/>
          <w:sz w:val="24"/>
          <w:szCs w:val="24"/>
        </w:rPr>
        <w:t>IMPACTO FISCAL</w:t>
      </w:r>
    </w:p>
    <w:p w:rsidR="009A3B82" w:rsidRDefault="009A3B82" w:rsidP="009A3B82">
      <w:pPr>
        <w:spacing w:line="235" w:lineRule="auto"/>
        <w:ind w:right="200"/>
        <w:jc w:val="both"/>
        <w:rPr>
          <w:rFonts w:ascii="Arial" w:eastAsia="Times New Roman" w:hAnsi="Arial" w:cs="Arial"/>
          <w:sz w:val="24"/>
          <w:szCs w:val="24"/>
        </w:rPr>
      </w:pPr>
    </w:p>
    <w:p w:rsidR="009A3B82" w:rsidRPr="009A3B82" w:rsidRDefault="009A3B82" w:rsidP="009A3B82">
      <w:pPr>
        <w:spacing w:line="235" w:lineRule="auto"/>
        <w:ind w:right="200"/>
        <w:jc w:val="both"/>
        <w:rPr>
          <w:rFonts w:ascii="Arial" w:eastAsia="Times New Roman" w:hAnsi="Arial" w:cs="Arial"/>
          <w:sz w:val="24"/>
          <w:szCs w:val="24"/>
        </w:rPr>
      </w:pPr>
      <w:r w:rsidRPr="009A3B82">
        <w:rPr>
          <w:rFonts w:ascii="Arial" w:eastAsia="Times New Roman" w:hAnsi="Arial" w:cs="Arial"/>
          <w:sz w:val="24"/>
          <w:szCs w:val="24"/>
        </w:rPr>
        <w:t>El proyecto de acuerdo genera gastos adicionales, que se pueden asumir con los recursos asignados a las entidades relacionadas con el tema.</w:t>
      </w:r>
    </w:p>
    <w:p w:rsidR="009A3B82" w:rsidRPr="009A3B82" w:rsidRDefault="009A3B82" w:rsidP="009A3B82">
      <w:pPr>
        <w:spacing w:line="0" w:lineRule="atLeast"/>
        <w:ind w:left="1"/>
        <w:jc w:val="both"/>
        <w:rPr>
          <w:rFonts w:ascii="Arial" w:eastAsia="Times New Roman" w:hAnsi="Arial" w:cs="Arial"/>
          <w:sz w:val="24"/>
          <w:szCs w:val="24"/>
        </w:rPr>
      </w:pPr>
      <w:r w:rsidRPr="009A3B82">
        <w:rPr>
          <w:rFonts w:ascii="Arial" w:eastAsia="Times New Roman" w:hAnsi="Arial" w:cs="Arial"/>
          <w:sz w:val="24"/>
          <w:szCs w:val="24"/>
        </w:rPr>
        <w:t>Así mismo es preciso señalar que conforme a la jurisprudencia de la Corte constitucional:</w:t>
      </w:r>
    </w:p>
    <w:p w:rsidR="009A3B82" w:rsidRPr="009A3B82" w:rsidRDefault="009A3B82" w:rsidP="009A3B82">
      <w:pPr>
        <w:spacing w:line="0" w:lineRule="atLeast"/>
        <w:ind w:left="1"/>
        <w:jc w:val="both"/>
        <w:rPr>
          <w:rFonts w:ascii="Arial" w:eastAsia="Times New Roman" w:hAnsi="Arial" w:cs="Arial"/>
          <w:sz w:val="24"/>
          <w:szCs w:val="24"/>
        </w:rPr>
      </w:pPr>
      <w:r w:rsidRPr="009A3B82">
        <w:rPr>
          <w:rFonts w:ascii="Arial" w:eastAsia="Times New Roman" w:hAnsi="Arial" w:cs="Arial"/>
          <w:i/>
          <w:sz w:val="24"/>
          <w:szCs w:val="24"/>
        </w:rPr>
        <w:t>Las formalidades señaladas por el artículo 7 de la Ley 819 de 2003 han sido entendidas como un parámetro de racionalidad de la actividad legislativa que persigue entre otros propósitos el orden de las finanzas públicas, la estabilidad macroeconómica y la aplicación efectiva de las leyes. Esto no significa que no deban ser observadas durante el trámite de un proyecto de ley que ordene gastos, sino que la carga de su cumplimiento recae en el Ministerio de Hacienda por contar éste con los datos, los equipos de funcionarios y la experticia en materia económica, que permiten establecer el impacto fiscal de un proyecto y su compatibilidad con el Marco Fiscal de Mediano Plazo En esa medida, cuando la iniciativa legislativa se origina en el seno del propio Congreso de la República –es decir cuando el proyecto de ley que ordena gastos ha sido presentado por un parlamentario- la no intervención del Ministerio de Hacienda y Crédito Público en el procedimiento legislativo para establecer el impacto fiscal del proyecto, su fuente de financiamiento y su compatibilidad con el Marco Fiscal de Mediano Plazo, no acarrea la inconstitucionalidad del trámite legislativo por haberse incurrido en un vicio de procedimiento insubsanable, pues reiteradamente se ha sostenido que darle tal alcance al artículo 7 de la Ley 819 de 2003 implica imponerle una “carga irrazonable para el Legislador” y adicionalmente le otorga “un poder correlativo de veto al Ejecutivo, a través del Ministerio de Hacienda, respecto de la competencia del Congreso para hacer las leyes”, lo que resulta contrario al principio de separación de poderes y a la potestad de configuración legislativa en cabeza del Congreso</w:t>
      </w:r>
      <w:r>
        <w:rPr>
          <w:rFonts w:ascii="Arial" w:eastAsia="Times New Roman" w:hAnsi="Arial" w:cs="Arial"/>
          <w:i/>
          <w:sz w:val="24"/>
          <w:szCs w:val="24"/>
        </w:rPr>
        <w:t xml:space="preserve"> </w:t>
      </w:r>
      <w:r w:rsidRPr="009A3B82">
        <w:rPr>
          <w:rFonts w:ascii="Arial" w:eastAsia="Times New Roman" w:hAnsi="Arial" w:cs="Arial"/>
          <w:i/>
          <w:sz w:val="24"/>
          <w:szCs w:val="24"/>
          <w:vertAlign w:val="superscript"/>
        </w:rPr>
        <w:t>21</w:t>
      </w:r>
      <w:r w:rsidRPr="009A3B82">
        <w:rPr>
          <w:rFonts w:ascii="Arial" w:eastAsia="Times New Roman" w:hAnsi="Arial" w:cs="Arial"/>
          <w:i/>
          <w:sz w:val="24"/>
          <w:szCs w:val="24"/>
        </w:rPr>
        <w:t>.</w:t>
      </w:r>
    </w:p>
    <w:p w:rsidR="00596C81" w:rsidRPr="00596C81" w:rsidRDefault="00596C81" w:rsidP="000A735C">
      <w:pPr>
        <w:tabs>
          <w:tab w:val="left" w:pos="1170"/>
        </w:tabs>
        <w:jc w:val="both"/>
        <w:rPr>
          <w:sz w:val="20"/>
        </w:rPr>
      </w:pPr>
    </w:p>
    <w:p w:rsidR="00A03858" w:rsidRDefault="00A03858" w:rsidP="000A735C">
      <w:pPr>
        <w:tabs>
          <w:tab w:val="left" w:pos="1170"/>
        </w:tabs>
        <w:jc w:val="both"/>
      </w:pPr>
    </w:p>
    <w:p w:rsidR="00CB211D" w:rsidRDefault="00CB211D" w:rsidP="000A735C">
      <w:pPr>
        <w:tabs>
          <w:tab w:val="left" w:pos="1170"/>
        </w:tabs>
        <w:jc w:val="both"/>
      </w:pPr>
    </w:p>
    <w:p w:rsidR="00CB211D" w:rsidRDefault="00CB211D" w:rsidP="000A735C">
      <w:pPr>
        <w:tabs>
          <w:tab w:val="left" w:pos="1170"/>
        </w:tabs>
        <w:jc w:val="both"/>
      </w:pPr>
    </w:p>
    <w:p w:rsidR="00CB211D" w:rsidRDefault="00CB211D" w:rsidP="000A735C">
      <w:pPr>
        <w:tabs>
          <w:tab w:val="left" w:pos="1170"/>
        </w:tabs>
        <w:jc w:val="both"/>
      </w:pPr>
    </w:p>
    <w:p w:rsidR="00CB211D" w:rsidRDefault="00CB211D" w:rsidP="000A735C">
      <w:pPr>
        <w:tabs>
          <w:tab w:val="left" w:pos="1170"/>
        </w:tabs>
        <w:jc w:val="both"/>
      </w:pPr>
    </w:p>
    <w:p w:rsidR="00CB211D" w:rsidRDefault="00CB211D" w:rsidP="000A735C">
      <w:pPr>
        <w:tabs>
          <w:tab w:val="left" w:pos="1170"/>
        </w:tabs>
        <w:jc w:val="both"/>
      </w:pPr>
      <w:r>
        <w:rPr>
          <w:rFonts w:ascii="Times New Roman" w:eastAsia="Times New Roman" w:hAnsi="Times New Roman"/>
          <w:i/>
          <w:noProof/>
          <w:sz w:val="16"/>
          <w:lang w:eastAsia="es-CO"/>
        </w:rPr>
        <mc:AlternateContent>
          <mc:Choice Requires="wps">
            <w:drawing>
              <wp:anchor distT="0" distB="0" distL="114300" distR="114300" simplePos="0" relativeHeight="251680768" behindDoc="1" locked="0" layoutInCell="1" allowOverlap="1" wp14:anchorId="3032EE24" wp14:editId="2CE6AE06">
                <wp:simplePos x="0" y="0"/>
                <wp:positionH relativeFrom="margin">
                  <wp:align>left</wp:align>
                </wp:positionH>
                <wp:positionV relativeFrom="paragraph">
                  <wp:posOffset>265430</wp:posOffset>
                </wp:positionV>
                <wp:extent cx="1829435" cy="0"/>
                <wp:effectExtent l="0" t="0" r="37465" b="19050"/>
                <wp:wrapNone/>
                <wp:docPr id="30" name="Conector recto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944E0BF" id="Conector recto 30" o:spid="_x0000_s1026" style="position:absolute;z-index:-251635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0.9pt" to="144.0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" strokeweight=".72pt">
                <w10:wrap anchorx="margin"/>
              </v:line>
            </w:pict>
          </mc:Fallback>
        </mc:AlternateContent>
      </w:r>
    </w:p>
    <w:p w:rsidR="00CB211D" w:rsidRDefault="00CB211D" w:rsidP="00CB211D">
      <w:pPr>
        <w:tabs>
          <w:tab w:val="left" w:pos="572"/>
        </w:tabs>
        <w:spacing w:after="0" w:line="187" w:lineRule="auto"/>
        <w:ind w:left="1" w:right="4340"/>
        <w:rPr>
          <w:rFonts w:ascii="Times New Roman" w:eastAsia="Times New Roman" w:hAnsi="Times New Roman"/>
          <w:sz w:val="16"/>
        </w:rPr>
      </w:pPr>
      <w:r w:rsidRPr="00CB211D">
        <w:rPr>
          <w:vertAlign w:val="superscript"/>
        </w:rPr>
        <w:t>21</w:t>
      </w:r>
      <w:hyperlink r:id="rId35" w:history="1">
        <w:r w:rsidRPr="007A19C9">
          <w:rPr>
            <w:rStyle w:val="Hipervnculo"/>
            <w:rFonts w:ascii="Times New Roman" w:eastAsia="Times New Roman" w:hAnsi="Times New Roman"/>
            <w:sz w:val="16"/>
          </w:rPr>
          <w:t>http://www.corteconstitucional.gov.co/RELATORIA/2009/C-373 09.htm</w:t>
        </w:r>
      </w:hyperlink>
      <w:r>
        <w:rPr>
          <w:rFonts w:ascii="Times New Roman" w:eastAsia="Times New Roman" w:hAnsi="Times New Roman"/>
          <w:sz w:val="16"/>
        </w:rPr>
        <w:t xml:space="preserve"> </w:t>
      </w:r>
    </w:p>
    <w:p w:rsidR="00CB211D" w:rsidRDefault="00CB211D" w:rsidP="00CB211D">
      <w:pPr>
        <w:spacing w:line="187" w:lineRule="exact"/>
        <w:rPr>
          <w:rFonts w:ascii="Times New Roman" w:eastAsia="Times New Roman" w:hAnsi="Times New Roman"/>
        </w:rPr>
      </w:pPr>
    </w:p>
    <w:p w:rsidR="006274E6" w:rsidRDefault="006274E6" w:rsidP="000A735C">
      <w:pPr>
        <w:tabs>
          <w:tab w:val="left" w:pos="1170"/>
        </w:tabs>
        <w:jc w:val="both"/>
      </w:pPr>
    </w:p>
    <w:p w:rsidR="00753017" w:rsidRPr="00753017" w:rsidRDefault="00753017" w:rsidP="00753017">
      <w:pPr>
        <w:tabs>
          <w:tab w:val="left" w:pos="3060"/>
        </w:tabs>
        <w:jc w:val="center"/>
        <w:rPr>
          <w:rFonts w:ascii="Arial" w:hAnsi="Arial" w:cs="Arial"/>
          <w:b/>
          <w:sz w:val="24"/>
          <w:szCs w:val="24"/>
        </w:rPr>
      </w:pPr>
      <w:r w:rsidRPr="00753017">
        <w:rPr>
          <w:rFonts w:ascii="Arial" w:hAnsi="Arial" w:cs="Arial"/>
          <w:b/>
          <w:sz w:val="24"/>
          <w:szCs w:val="24"/>
        </w:rPr>
        <w:t>PROPOSICIÓN</w:t>
      </w:r>
    </w:p>
    <w:p w:rsidR="00753017" w:rsidRPr="00753017" w:rsidRDefault="00753017" w:rsidP="00753017">
      <w:pPr>
        <w:tabs>
          <w:tab w:val="left" w:pos="3060"/>
        </w:tabs>
        <w:rPr>
          <w:rFonts w:ascii="Arial" w:hAnsi="Arial" w:cs="Arial"/>
          <w:sz w:val="24"/>
          <w:szCs w:val="24"/>
        </w:rPr>
      </w:pPr>
    </w:p>
    <w:p w:rsidR="00753017" w:rsidRPr="00753017" w:rsidRDefault="00753017" w:rsidP="00753017">
      <w:pPr>
        <w:spacing w:line="237" w:lineRule="auto"/>
        <w:ind w:right="260"/>
        <w:jc w:val="both"/>
        <w:rPr>
          <w:rFonts w:ascii="Arial" w:eastAsia="Times New Roman" w:hAnsi="Arial" w:cs="Arial"/>
          <w:sz w:val="24"/>
          <w:szCs w:val="24"/>
        </w:rPr>
      </w:pPr>
      <w:r w:rsidRPr="00753017">
        <w:rPr>
          <w:rFonts w:ascii="Arial" w:hAnsi="Arial" w:cs="Arial"/>
          <w:sz w:val="24"/>
          <w:szCs w:val="24"/>
        </w:rPr>
        <w:t>Por lo expuesto anteriormente solicitamos a la Comisión Quinta Constitucional Permanente de la Honorable Cámara de Representantes, dar primer debate al Proyecto Ley 099 de 2017 “</w:t>
      </w:r>
      <w:r w:rsidRPr="00753017">
        <w:rPr>
          <w:rFonts w:ascii="Arial" w:eastAsia="Times New Roman" w:hAnsi="Arial" w:cs="Arial"/>
          <w:sz w:val="24"/>
          <w:szCs w:val="24"/>
        </w:rPr>
        <w:t xml:space="preserve">Por medio del cual se fomenta el uso de recipientes desechables biodegradables para consumo en establecimientos comerciales o en la modalidad de servicio a domicilio y se dictan otras disposiciones” </w:t>
      </w:r>
      <w:r w:rsidR="008E6D1B">
        <w:rPr>
          <w:rFonts w:ascii="Arial" w:eastAsia="Times New Roman" w:hAnsi="Arial" w:cs="Arial"/>
          <w:sz w:val="24"/>
          <w:szCs w:val="24"/>
        </w:rPr>
        <w:t xml:space="preserve">sin ninguna modificación en los artículos del proyecto. </w:t>
      </w:r>
    </w:p>
    <w:p w:rsidR="00753017" w:rsidRDefault="00753017" w:rsidP="00753017">
      <w:pPr>
        <w:pStyle w:val="Default"/>
        <w:jc w:val="both"/>
        <w:rPr>
          <w:szCs w:val="22"/>
        </w:rPr>
      </w:pPr>
    </w:p>
    <w:p w:rsidR="00753017" w:rsidRDefault="00753017" w:rsidP="00753017">
      <w:pPr>
        <w:pStyle w:val="Default"/>
        <w:jc w:val="both"/>
        <w:rPr>
          <w:szCs w:val="22"/>
        </w:rPr>
      </w:pPr>
    </w:p>
    <w:p w:rsidR="00753017" w:rsidRDefault="00753017"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Default="0085046E" w:rsidP="00753017">
      <w:pPr>
        <w:pStyle w:val="Default"/>
        <w:jc w:val="both"/>
        <w:rPr>
          <w:szCs w:val="22"/>
        </w:rPr>
      </w:pPr>
    </w:p>
    <w:p w:rsidR="0085046E" w:rsidRPr="0085046E" w:rsidRDefault="0085046E" w:rsidP="00753017">
      <w:pPr>
        <w:pStyle w:val="Default"/>
        <w:jc w:val="both"/>
        <w:rPr>
          <w:rFonts w:ascii="Arial" w:hAnsi="Arial" w:cs="Arial"/>
          <w:szCs w:val="22"/>
        </w:rPr>
      </w:pPr>
    </w:p>
    <w:p w:rsidR="0085046E" w:rsidRPr="0085046E" w:rsidRDefault="0085046E" w:rsidP="00753017">
      <w:pPr>
        <w:pStyle w:val="Default"/>
        <w:jc w:val="both"/>
        <w:rPr>
          <w:rFonts w:ascii="Arial" w:hAnsi="Arial" w:cs="Arial"/>
          <w:szCs w:val="22"/>
        </w:rPr>
      </w:pPr>
    </w:p>
    <w:p w:rsidR="0085046E" w:rsidRPr="0085046E" w:rsidRDefault="0085046E" w:rsidP="00753017">
      <w:pPr>
        <w:pStyle w:val="Default"/>
        <w:jc w:val="both"/>
        <w:rPr>
          <w:rFonts w:ascii="Arial" w:hAnsi="Arial" w:cs="Arial"/>
          <w:szCs w:val="22"/>
        </w:rPr>
      </w:pPr>
    </w:p>
    <w:p w:rsidR="0085046E" w:rsidRPr="0085046E" w:rsidRDefault="0085046E" w:rsidP="00753017">
      <w:pPr>
        <w:pStyle w:val="Default"/>
        <w:jc w:val="both"/>
        <w:rPr>
          <w:rFonts w:ascii="Arial" w:hAnsi="Arial" w:cs="Arial"/>
          <w:szCs w:val="22"/>
        </w:rPr>
      </w:pPr>
    </w:p>
    <w:p w:rsidR="0085046E" w:rsidRPr="0085046E" w:rsidRDefault="0085046E" w:rsidP="00753017">
      <w:pPr>
        <w:pStyle w:val="Default"/>
        <w:jc w:val="both"/>
        <w:rPr>
          <w:rFonts w:ascii="Arial" w:hAnsi="Arial" w:cs="Arial"/>
          <w:szCs w:val="22"/>
        </w:rPr>
      </w:pPr>
    </w:p>
    <w:p w:rsidR="0085046E" w:rsidRPr="0085046E" w:rsidRDefault="0085046E" w:rsidP="0085046E">
      <w:pPr>
        <w:pStyle w:val="Default"/>
        <w:jc w:val="both"/>
        <w:rPr>
          <w:rFonts w:ascii="Arial" w:hAnsi="Arial" w:cs="Arial"/>
          <w:szCs w:val="22"/>
        </w:rPr>
      </w:pPr>
      <w:r w:rsidRPr="0085046E">
        <w:rPr>
          <w:rFonts w:ascii="Arial" w:hAnsi="Arial" w:cs="Arial"/>
          <w:szCs w:val="22"/>
        </w:rPr>
        <w:t>MARCO SERGIO RODRIGUEZ MERCHAN</w:t>
      </w:r>
    </w:p>
    <w:p w:rsidR="0085046E" w:rsidRPr="0085046E" w:rsidRDefault="0085046E" w:rsidP="0085046E">
      <w:pPr>
        <w:pStyle w:val="Default"/>
        <w:jc w:val="both"/>
        <w:rPr>
          <w:rFonts w:ascii="Arial" w:hAnsi="Arial" w:cs="Arial"/>
          <w:szCs w:val="22"/>
        </w:rPr>
      </w:pPr>
      <w:r w:rsidRPr="0085046E">
        <w:rPr>
          <w:rFonts w:ascii="Arial" w:hAnsi="Arial" w:cs="Arial"/>
          <w:szCs w:val="22"/>
        </w:rPr>
        <w:t>Representante a la Cámara</w:t>
      </w:r>
    </w:p>
    <w:p w:rsidR="0085046E" w:rsidRPr="0085046E" w:rsidRDefault="0085046E" w:rsidP="0085046E">
      <w:pPr>
        <w:pStyle w:val="Default"/>
        <w:jc w:val="both"/>
        <w:rPr>
          <w:rFonts w:ascii="Arial" w:hAnsi="Arial" w:cs="Arial"/>
          <w:szCs w:val="22"/>
        </w:rPr>
      </w:pPr>
      <w:r w:rsidRPr="0085046E">
        <w:rPr>
          <w:rFonts w:ascii="Arial" w:hAnsi="Arial" w:cs="Arial"/>
          <w:szCs w:val="22"/>
        </w:rPr>
        <w:t>Departamento Vichada</w:t>
      </w:r>
    </w:p>
    <w:p w:rsidR="0085046E" w:rsidRDefault="0085046E" w:rsidP="0085046E">
      <w:pPr>
        <w:pStyle w:val="Default"/>
        <w:jc w:val="both"/>
        <w:rPr>
          <w:rFonts w:ascii="Arial" w:hAnsi="Arial" w:cs="Arial"/>
          <w:szCs w:val="22"/>
        </w:rPr>
      </w:pPr>
      <w:r w:rsidRPr="0085046E">
        <w:rPr>
          <w:rFonts w:ascii="Arial" w:hAnsi="Arial" w:cs="Arial"/>
          <w:szCs w:val="22"/>
        </w:rPr>
        <w:t>Ponente</w:t>
      </w:r>
    </w:p>
    <w:p w:rsidR="0085046E" w:rsidRPr="005C27F7" w:rsidRDefault="0085046E" w:rsidP="0085046E">
      <w:pPr>
        <w:pStyle w:val="Default"/>
        <w:jc w:val="both"/>
        <w:rPr>
          <w:rFonts w:ascii="Arial" w:hAnsi="Arial" w:cs="Arial"/>
          <w:b/>
          <w:szCs w:val="22"/>
        </w:rPr>
      </w:pPr>
    </w:p>
    <w:p w:rsidR="005C27F7" w:rsidRPr="005C27F7" w:rsidRDefault="005C27F7" w:rsidP="005C27F7">
      <w:pPr>
        <w:tabs>
          <w:tab w:val="left" w:pos="3060"/>
        </w:tabs>
        <w:rPr>
          <w:rFonts w:ascii="Arial" w:hAnsi="Arial" w:cs="Arial"/>
          <w:b/>
          <w:sz w:val="24"/>
          <w:szCs w:val="24"/>
        </w:rPr>
      </w:pPr>
    </w:p>
    <w:p w:rsidR="005C27F7" w:rsidRDefault="005C27F7" w:rsidP="005C27F7">
      <w:pPr>
        <w:pStyle w:val="Default"/>
        <w:jc w:val="center"/>
        <w:rPr>
          <w:rFonts w:ascii="Arial" w:hAnsi="Arial" w:cs="Arial"/>
          <w:b/>
          <w:szCs w:val="22"/>
        </w:rPr>
      </w:pPr>
      <w:r w:rsidRPr="005C27F7">
        <w:rPr>
          <w:rFonts w:ascii="Arial" w:hAnsi="Arial" w:cs="Arial"/>
          <w:b/>
        </w:rPr>
        <w:t>TEXTO DEFINITIVO PROPUESTO PARA PRIMER DEBATE DEL PROYECTO DE</w:t>
      </w:r>
      <w:r w:rsidR="005662A5">
        <w:rPr>
          <w:rFonts w:ascii="Arial" w:hAnsi="Arial" w:cs="Arial"/>
          <w:b/>
        </w:rPr>
        <w:t xml:space="preserve"> LEY PROYECTO LEY 099 DE 2017 “</w:t>
      </w:r>
      <w:r w:rsidRPr="005C27F7">
        <w:rPr>
          <w:rFonts w:ascii="Arial" w:eastAsia="Times New Roman" w:hAnsi="Arial" w:cs="Arial"/>
          <w:b/>
        </w:rPr>
        <w:t>POR MEDIO DEL CUAL SE FOMENTA EL USO DE RECIPIENTES DESECHABLES BIODEGRADABLES PARA CONSUMO EN ESTABLECIMIENTOS COMERCIALES O EN LA MODALIDAD DE SERVICIO A DOMICILIO Y SE DICTAN OTRAS DISPOSICIONES</w:t>
      </w:r>
      <w:r w:rsidRPr="005C27F7">
        <w:rPr>
          <w:rFonts w:ascii="Arial" w:hAnsi="Arial" w:cs="Arial"/>
          <w:b/>
          <w:szCs w:val="22"/>
        </w:rPr>
        <w:t>”</w:t>
      </w:r>
    </w:p>
    <w:p w:rsidR="00624D0F" w:rsidRDefault="00624D0F" w:rsidP="005C27F7">
      <w:pPr>
        <w:pStyle w:val="Default"/>
        <w:jc w:val="center"/>
        <w:rPr>
          <w:rFonts w:ascii="Arial" w:hAnsi="Arial" w:cs="Arial"/>
          <w:b/>
          <w:szCs w:val="22"/>
        </w:rPr>
      </w:pPr>
    </w:p>
    <w:p w:rsidR="00624D0F" w:rsidRDefault="00624D0F" w:rsidP="005C27F7">
      <w:pPr>
        <w:pStyle w:val="Default"/>
        <w:jc w:val="center"/>
        <w:rPr>
          <w:rFonts w:ascii="Arial" w:hAnsi="Arial" w:cs="Arial"/>
          <w:b/>
          <w:szCs w:val="22"/>
        </w:rPr>
      </w:pPr>
    </w:p>
    <w:p w:rsidR="00624D0F" w:rsidRPr="00624D0F" w:rsidRDefault="00624D0F" w:rsidP="00624D0F">
      <w:pPr>
        <w:pStyle w:val="Default"/>
        <w:jc w:val="center"/>
        <w:rPr>
          <w:rFonts w:ascii="Arial" w:hAnsi="Arial" w:cs="Arial"/>
          <w:b/>
        </w:rPr>
      </w:pPr>
      <w:r w:rsidRPr="00624D0F">
        <w:rPr>
          <w:rFonts w:ascii="Arial" w:hAnsi="Arial" w:cs="Arial"/>
          <w:b/>
        </w:rPr>
        <w:t>EL CONGRESO DE LA REPÚBLICA DE COLOMBIA</w:t>
      </w:r>
    </w:p>
    <w:p w:rsidR="00624D0F" w:rsidRPr="00624D0F" w:rsidRDefault="00624D0F" w:rsidP="00624D0F">
      <w:pPr>
        <w:pStyle w:val="Default"/>
        <w:jc w:val="center"/>
        <w:rPr>
          <w:rFonts w:ascii="Arial" w:hAnsi="Arial" w:cs="Arial"/>
          <w:b/>
        </w:rPr>
      </w:pPr>
    </w:p>
    <w:p w:rsidR="00624D0F" w:rsidRPr="00624D0F" w:rsidRDefault="00624D0F" w:rsidP="00624D0F">
      <w:pPr>
        <w:pStyle w:val="Default"/>
        <w:jc w:val="center"/>
        <w:rPr>
          <w:rFonts w:ascii="Arial" w:hAnsi="Arial" w:cs="Arial"/>
          <w:b/>
        </w:rPr>
      </w:pPr>
      <w:r w:rsidRPr="00624D0F">
        <w:rPr>
          <w:rFonts w:ascii="Arial" w:hAnsi="Arial" w:cs="Arial"/>
          <w:b/>
        </w:rPr>
        <w:t>DECRETA</w:t>
      </w:r>
    </w:p>
    <w:p w:rsidR="00624D0F" w:rsidRPr="00624D0F" w:rsidRDefault="00624D0F" w:rsidP="00624D0F">
      <w:pPr>
        <w:pStyle w:val="Default"/>
        <w:jc w:val="center"/>
        <w:rPr>
          <w:rFonts w:ascii="Arial" w:hAnsi="Arial" w:cs="Arial"/>
        </w:rPr>
      </w:pPr>
    </w:p>
    <w:p w:rsidR="00624D0F" w:rsidRPr="00624D0F" w:rsidRDefault="00624D0F" w:rsidP="00624D0F">
      <w:pPr>
        <w:pStyle w:val="Default"/>
        <w:jc w:val="center"/>
        <w:rPr>
          <w:rFonts w:ascii="Arial" w:hAnsi="Arial" w:cs="Arial"/>
        </w:rPr>
      </w:pPr>
    </w:p>
    <w:p w:rsidR="00624D0F" w:rsidRPr="00624D0F" w:rsidRDefault="00624D0F" w:rsidP="00624D0F">
      <w:pPr>
        <w:pStyle w:val="Default"/>
        <w:jc w:val="center"/>
        <w:rPr>
          <w:rFonts w:ascii="Arial" w:hAnsi="Arial" w:cs="Arial"/>
          <w:b/>
          <w:bCs/>
          <w:szCs w:val="22"/>
        </w:rPr>
      </w:pPr>
      <w:r w:rsidRPr="00624D0F">
        <w:rPr>
          <w:rFonts w:ascii="Arial" w:hAnsi="Arial" w:cs="Arial"/>
          <w:b/>
          <w:bCs/>
          <w:szCs w:val="22"/>
        </w:rPr>
        <w:t>PROYECTO DE LEY No ____ de 2017</w:t>
      </w:r>
    </w:p>
    <w:p w:rsidR="00624D0F" w:rsidRPr="005C27F7" w:rsidRDefault="00624D0F" w:rsidP="005C27F7">
      <w:pPr>
        <w:pStyle w:val="Default"/>
        <w:jc w:val="center"/>
        <w:rPr>
          <w:rFonts w:ascii="Arial" w:hAnsi="Arial" w:cs="Arial"/>
          <w:b/>
          <w:szCs w:val="22"/>
        </w:rPr>
      </w:pPr>
    </w:p>
    <w:p w:rsidR="005C27F7" w:rsidRPr="002E43F0" w:rsidRDefault="005C27F7" w:rsidP="005C27F7">
      <w:pPr>
        <w:tabs>
          <w:tab w:val="left" w:pos="3060"/>
        </w:tabs>
        <w:jc w:val="both"/>
        <w:rPr>
          <w:rFonts w:ascii="Times New Roman" w:hAnsi="Times New Roman" w:cs="Times New Roman"/>
          <w:b/>
          <w:sz w:val="20"/>
          <w:szCs w:val="24"/>
        </w:rPr>
      </w:pPr>
    </w:p>
    <w:p w:rsidR="00F60263" w:rsidRDefault="00F60263" w:rsidP="00F60263">
      <w:pPr>
        <w:pStyle w:val="Default"/>
        <w:jc w:val="both"/>
        <w:rPr>
          <w:rFonts w:ascii="Arial" w:hAnsi="Arial" w:cs="Arial"/>
          <w:b/>
          <w:bCs/>
          <w:szCs w:val="22"/>
        </w:rPr>
      </w:pPr>
      <w:r>
        <w:rPr>
          <w:rFonts w:ascii="Arial" w:eastAsia="Times New Roman" w:hAnsi="Arial" w:cs="Arial"/>
        </w:rPr>
        <w:t>“</w:t>
      </w:r>
      <w:r w:rsidRPr="008B179D">
        <w:rPr>
          <w:rFonts w:ascii="Arial" w:eastAsia="Times New Roman" w:hAnsi="Arial" w:cs="Arial"/>
        </w:rPr>
        <w:t xml:space="preserve">Por medio del cual se fomenta el uso de recipientes desechables biodegradables para consumo en </w:t>
      </w:r>
      <w:r>
        <w:rPr>
          <w:rFonts w:ascii="Arial" w:eastAsia="Times New Roman" w:hAnsi="Arial" w:cs="Arial"/>
        </w:rPr>
        <w:t>establecimientos comerciales o en la modalidad de servicio a domicilio y se dictan otras disposiciones”</w:t>
      </w:r>
    </w:p>
    <w:p w:rsidR="00F60263" w:rsidRPr="0081156A" w:rsidRDefault="00F60263" w:rsidP="00F60263">
      <w:pPr>
        <w:pStyle w:val="Default"/>
        <w:jc w:val="center"/>
        <w:rPr>
          <w:rFonts w:ascii="Arial" w:hAnsi="Arial" w:cs="Arial"/>
          <w:b/>
          <w:bCs/>
          <w:szCs w:val="22"/>
        </w:rPr>
      </w:pPr>
    </w:p>
    <w:p w:rsidR="00F60263" w:rsidRPr="0081156A" w:rsidRDefault="00F60263" w:rsidP="00F60263">
      <w:pPr>
        <w:spacing w:line="236"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1</w:t>
      </w:r>
      <w:r w:rsidRPr="0081156A">
        <w:rPr>
          <w:rFonts w:ascii="Arial" w:eastAsia="Times New Roman" w:hAnsi="Arial" w:cs="Arial"/>
          <w:sz w:val="24"/>
          <w:szCs w:val="20"/>
        </w:rPr>
        <w:t>. El objeto del proyecto de ley es fomentar el uso de recipientes desechables biodegradables</w:t>
      </w:r>
      <w:r w:rsidRPr="0081156A">
        <w:rPr>
          <w:rFonts w:ascii="Arial" w:eastAsia="Times New Roman" w:hAnsi="Arial" w:cs="Arial"/>
          <w:b/>
          <w:sz w:val="24"/>
          <w:szCs w:val="20"/>
        </w:rPr>
        <w:t xml:space="preserve"> </w:t>
      </w:r>
      <w:r w:rsidRPr="0081156A">
        <w:rPr>
          <w:rFonts w:ascii="Arial" w:eastAsia="Times New Roman" w:hAnsi="Arial" w:cs="Arial"/>
          <w:sz w:val="24"/>
          <w:szCs w:val="20"/>
        </w:rPr>
        <w:t>para consumo en los establecimientos comerciales que ofrezcan servicios de alimentos empacados para consumo o en la mod</w:t>
      </w:r>
      <w:r>
        <w:rPr>
          <w:rFonts w:ascii="Arial" w:eastAsia="Times New Roman" w:hAnsi="Arial" w:cs="Arial"/>
          <w:sz w:val="24"/>
          <w:szCs w:val="20"/>
        </w:rPr>
        <w:t>alidad de servicio a domicilio.</w:t>
      </w:r>
    </w:p>
    <w:p w:rsidR="00F60263" w:rsidRPr="0081156A" w:rsidRDefault="00F60263" w:rsidP="00F60263">
      <w:pPr>
        <w:spacing w:line="270"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2</w:t>
      </w:r>
      <w:r w:rsidRPr="0081156A">
        <w:rPr>
          <w:rFonts w:ascii="Arial" w:eastAsia="Times New Roman" w:hAnsi="Arial" w:cs="Arial"/>
          <w:sz w:val="24"/>
          <w:szCs w:val="20"/>
        </w:rPr>
        <w:t>. Los establecimientos comerciales y los comerciantes en general que ofrezcan servicios de</w:t>
      </w:r>
      <w:r w:rsidRPr="0081156A">
        <w:rPr>
          <w:rFonts w:ascii="Arial" w:eastAsia="Times New Roman" w:hAnsi="Arial" w:cs="Arial"/>
          <w:b/>
          <w:sz w:val="24"/>
          <w:szCs w:val="20"/>
        </w:rPr>
        <w:t xml:space="preserve"> </w:t>
      </w:r>
      <w:r w:rsidRPr="0081156A">
        <w:rPr>
          <w:rFonts w:ascii="Arial" w:eastAsia="Times New Roman" w:hAnsi="Arial" w:cs="Arial"/>
          <w:sz w:val="24"/>
          <w:szCs w:val="20"/>
        </w:rPr>
        <w:t>alimentos empacados para consumo en restaurantes o en la modalidad de servicio a domicilio deberán utilizar productos desechables fabricados</w:t>
      </w:r>
      <w:r>
        <w:rPr>
          <w:rFonts w:ascii="Arial" w:eastAsia="Times New Roman" w:hAnsi="Arial" w:cs="Arial"/>
          <w:sz w:val="24"/>
          <w:szCs w:val="20"/>
        </w:rPr>
        <w:t xml:space="preserve"> con materiales biodegradables.</w:t>
      </w:r>
    </w:p>
    <w:p w:rsidR="00F60263" w:rsidRPr="0081156A" w:rsidRDefault="00F60263" w:rsidP="00F60263">
      <w:pPr>
        <w:spacing w:line="270"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3</w:t>
      </w:r>
      <w:r w:rsidRPr="0081156A">
        <w:rPr>
          <w:rFonts w:ascii="Arial" w:eastAsia="Times New Roman" w:hAnsi="Arial" w:cs="Arial"/>
          <w:sz w:val="24"/>
          <w:szCs w:val="20"/>
        </w:rPr>
        <w:t>. El Ministerio de Ambiente y Desarrollo Sostenible, diseñará e implementará una campaña</w:t>
      </w:r>
      <w:r w:rsidRPr="0081156A">
        <w:rPr>
          <w:rFonts w:ascii="Arial" w:eastAsia="Times New Roman" w:hAnsi="Arial" w:cs="Arial"/>
          <w:b/>
          <w:sz w:val="24"/>
          <w:szCs w:val="20"/>
        </w:rPr>
        <w:t xml:space="preserve"> </w:t>
      </w:r>
      <w:r w:rsidRPr="0081156A">
        <w:rPr>
          <w:rFonts w:ascii="Arial" w:eastAsia="Times New Roman" w:hAnsi="Arial" w:cs="Arial"/>
          <w:sz w:val="24"/>
          <w:szCs w:val="20"/>
        </w:rPr>
        <w:t>con productores, distribuidores y consumidores, con el fin de fomentar la utilización de produc</w:t>
      </w:r>
      <w:r>
        <w:rPr>
          <w:rFonts w:ascii="Arial" w:eastAsia="Times New Roman" w:hAnsi="Arial" w:cs="Arial"/>
          <w:sz w:val="24"/>
          <w:szCs w:val="20"/>
        </w:rPr>
        <w:t>tos desechables biodegradables.</w:t>
      </w:r>
    </w:p>
    <w:p w:rsidR="00F60263" w:rsidRPr="0081156A" w:rsidRDefault="00F60263" w:rsidP="00F60263">
      <w:pPr>
        <w:spacing w:line="272"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4</w:t>
      </w:r>
      <w:r w:rsidRPr="0081156A">
        <w:rPr>
          <w:rFonts w:ascii="Arial" w:eastAsia="Times New Roman" w:hAnsi="Arial" w:cs="Arial"/>
          <w:sz w:val="24"/>
          <w:szCs w:val="20"/>
        </w:rPr>
        <w:t>. El Ministerio de Ambiente y Desarrollo Sostenible en coordinación con el Ministerio de</w:t>
      </w:r>
      <w:r w:rsidRPr="0081156A">
        <w:rPr>
          <w:rFonts w:ascii="Arial" w:eastAsia="Times New Roman" w:hAnsi="Arial" w:cs="Arial"/>
          <w:b/>
          <w:sz w:val="24"/>
          <w:szCs w:val="20"/>
        </w:rPr>
        <w:t xml:space="preserve"> </w:t>
      </w:r>
      <w:r w:rsidRPr="0081156A">
        <w:rPr>
          <w:rFonts w:ascii="Arial" w:eastAsia="Times New Roman" w:hAnsi="Arial" w:cs="Arial"/>
          <w:sz w:val="24"/>
          <w:szCs w:val="20"/>
        </w:rPr>
        <w:t>Comercio, Industria y Turismo y el Ministerio de Salud y Protección Social, implementarán programas de prevención enfocados en la transformación de hábitos de consumo y la utilización de productos desechables fabricados con materiales biodegradables y el</w:t>
      </w:r>
      <w:r>
        <w:rPr>
          <w:rFonts w:ascii="Arial" w:eastAsia="Times New Roman" w:hAnsi="Arial" w:cs="Arial"/>
          <w:sz w:val="24"/>
          <w:szCs w:val="20"/>
        </w:rPr>
        <w:t xml:space="preserve"> manejo del ciclo del producto.</w:t>
      </w:r>
    </w:p>
    <w:p w:rsidR="00F60263" w:rsidRDefault="00F60263" w:rsidP="00F60263">
      <w:pPr>
        <w:spacing w:line="272"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Artículo 5. </w:t>
      </w:r>
      <w:r w:rsidRPr="0081156A">
        <w:rPr>
          <w:rFonts w:ascii="Arial" w:eastAsia="Times New Roman" w:hAnsi="Arial" w:cs="Arial"/>
          <w:sz w:val="24"/>
          <w:szCs w:val="20"/>
        </w:rPr>
        <w:t>El Ministerio de Ambiente y Desarrollo Sostenible, en coordinación con el Ministerio de</w:t>
      </w:r>
      <w:r w:rsidRPr="0081156A">
        <w:rPr>
          <w:rFonts w:ascii="Arial" w:eastAsia="Times New Roman" w:hAnsi="Arial" w:cs="Arial"/>
          <w:b/>
          <w:sz w:val="24"/>
          <w:szCs w:val="20"/>
        </w:rPr>
        <w:t xml:space="preserve"> </w:t>
      </w:r>
      <w:r w:rsidRPr="0081156A">
        <w:rPr>
          <w:rFonts w:ascii="Arial" w:eastAsia="Times New Roman" w:hAnsi="Arial" w:cs="Arial"/>
          <w:sz w:val="24"/>
          <w:szCs w:val="20"/>
        </w:rPr>
        <w:t xml:space="preserve">Salud y Protección Social, adelantará un estudio para </w:t>
      </w:r>
    </w:p>
    <w:p w:rsidR="00F60263" w:rsidRDefault="00F60263" w:rsidP="00F60263">
      <w:pPr>
        <w:spacing w:line="272" w:lineRule="auto"/>
        <w:ind w:right="260"/>
        <w:jc w:val="both"/>
        <w:rPr>
          <w:rFonts w:ascii="Arial" w:eastAsia="Times New Roman" w:hAnsi="Arial" w:cs="Arial"/>
          <w:sz w:val="24"/>
          <w:szCs w:val="20"/>
        </w:rPr>
      </w:pPr>
    </w:p>
    <w:p w:rsidR="00F60263" w:rsidRPr="0081156A" w:rsidRDefault="00F60263" w:rsidP="00F60263">
      <w:pPr>
        <w:spacing w:line="272" w:lineRule="auto"/>
        <w:ind w:right="260"/>
        <w:jc w:val="both"/>
        <w:rPr>
          <w:rFonts w:ascii="Arial" w:eastAsia="Times New Roman" w:hAnsi="Arial" w:cs="Arial"/>
          <w:sz w:val="24"/>
          <w:szCs w:val="20"/>
        </w:rPr>
      </w:pPr>
      <w:r w:rsidRPr="0081156A">
        <w:rPr>
          <w:rFonts w:ascii="Arial" w:eastAsia="Times New Roman" w:hAnsi="Arial" w:cs="Arial"/>
          <w:sz w:val="24"/>
          <w:szCs w:val="20"/>
        </w:rPr>
        <w:lastRenderedPageBreak/>
        <w:t>determinar los elementos de tipo desechable que reúnan las condiciones de biodegradable y elaborará un manual que describa los materiales que compone</w:t>
      </w:r>
      <w:r>
        <w:rPr>
          <w:rFonts w:ascii="Arial" w:eastAsia="Times New Roman" w:hAnsi="Arial" w:cs="Arial"/>
          <w:sz w:val="24"/>
          <w:szCs w:val="20"/>
        </w:rPr>
        <w:t>n los productos biodegradables.</w:t>
      </w:r>
    </w:p>
    <w:p w:rsidR="00F60263" w:rsidRPr="0081156A" w:rsidRDefault="00F60263" w:rsidP="00F60263">
      <w:pPr>
        <w:spacing w:line="273" w:lineRule="auto"/>
        <w:ind w:right="260"/>
        <w:jc w:val="both"/>
        <w:rPr>
          <w:rFonts w:ascii="Arial" w:eastAsia="Times New Roman" w:hAnsi="Arial" w:cs="Arial"/>
          <w:sz w:val="24"/>
          <w:szCs w:val="20"/>
        </w:rPr>
      </w:pPr>
      <w:r w:rsidRPr="0081156A">
        <w:rPr>
          <w:rFonts w:ascii="Arial" w:eastAsia="Times New Roman" w:hAnsi="Arial" w:cs="Arial"/>
          <w:b/>
          <w:sz w:val="24"/>
          <w:szCs w:val="20"/>
        </w:rPr>
        <w:t>Artículo 6</w:t>
      </w:r>
      <w:r w:rsidRPr="0081156A">
        <w:rPr>
          <w:rFonts w:ascii="Arial" w:eastAsia="Times New Roman" w:hAnsi="Arial" w:cs="Arial"/>
          <w:sz w:val="24"/>
          <w:szCs w:val="20"/>
        </w:rPr>
        <w:t>. El Ministerio de Ambiente y Desarrollo Sostenible, en coordinación con las agremiaciones</w:t>
      </w:r>
      <w:r w:rsidRPr="0081156A">
        <w:rPr>
          <w:rFonts w:ascii="Arial" w:eastAsia="Times New Roman" w:hAnsi="Arial" w:cs="Arial"/>
          <w:b/>
          <w:sz w:val="24"/>
          <w:szCs w:val="20"/>
        </w:rPr>
        <w:t xml:space="preserve"> </w:t>
      </w:r>
      <w:r w:rsidRPr="0081156A">
        <w:rPr>
          <w:rFonts w:ascii="Arial" w:eastAsia="Times New Roman" w:hAnsi="Arial" w:cs="Arial"/>
          <w:sz w:val="24"/>
          <w:szCs w:val="20"/>
        </w:rPr>
        <w:t>de productores y comercializadores, creará un registro de empresas que ofrezcan productos biodegradables y lo publicará en su página web, permitiendo así cumplir con lo dispuesto en el artículo 13 de Decreto 2811 de 1974 y otras normas existentes sobre la materia, o lo que el gobierno Nacional reglamente conf</w:t>
      </w:r>
      <w:r>
        <w:rPr>
          <w:rFonts w:ascii="Arial" w:eastAsia="Times New Roman" w:hAnsi="Arial" w:cs="Arial"/>
          <w:sz w:val="24"/>
          <w:szCs w:val="20"/>
        </w:rPr>
        <w:t>orme al artículo 2 de esta ley.</w:t>
      </w:r>
    </w:p>
    <w:p w:rsidR="00F60263" w:rsidRPr="00D95577" w:rsidRDefault="00F60263" w:rsidP="00F60263">
      <w:pPr>
        <w:spacing w:line="271"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Artículo 7. </w:t>
      </w:r>
      <w:r w:rsidRPr="0081156A">
        <w:rPr>
          <w:rFonts w:ascii="Arial" w:eastAsia="Times New Roman" w:hAnsi="Arial" w:cs="Arial"/>
          <w:b/>
          <w:i/>
          <w:sz w:val="24"/>
          <w:szCs w:val="20"/>
        </w:rPr>
        <w:t>Reglamentación</w:t>
      </w:r>
      <w:r w:rsidRPr="0081156A">
        <w:rPr>
          <w:rFonts w:ascii="Arial" w:eastAsia="Times New Roman" w:hAnsi="Arial" w:cs="Arial"/>
          <w:b/>
          <w:sz w:val="24"/>
          <w:szCs w:val="20"/>
        </w:rPr>
        <w:t xml:space="preserve">. </w:t>
      </w:r>
      <w:r w:rsidRPr="0081156A">
        <w:rPr>
          <w:rFonts w:ascii="Arial" w:eastAsia="Times New Roman" w:hAnsi="Arial" w:cs="Arial"/>
          <w:sz w:val="24"/>
          <w:szCs w:val="20"/>
        </w:rPr>
        <w:t>El Gobierno Nacional, o quien haga sus veces, reglamentará en el término</w:t>
      </w:r>
      <w:r w:rsidRPr="0081156A">
        <w:rPr>
          <w:rFonts w:ascii="Arial" w:eastAsia="Times New Roman" w:hAnsi="Arial" w:cs="Arial"/>
          <w:b/>
          <w:sz w:val="24"/>
          <w:szCs w:val="20"/>
        </w:rPr>
        <w:t xml:space="preserve"> </w:t>
      </w:r>
      <w:r w:rsidRPr="0081156A">
        <w:rPr>
          <w:rFonts w:ascii="Arial" w:eastAsia="Times New Roman" w:hAnsi="Arial" w:cs="Arial"/>
          <w:sz w:val="24"/>
          <w:szCs w:val="20"/>
        </w:rPr>
        <w:t>de seis (6) meses contados a partir de la entrada en vigencia, las disposiciones contemplada</w:t>
      </w:r>
      <w:r>
        <w:rPr>
          <w:rFonts w:ascii="Arial" w:eastAsia="Times New Roman" w:hAnsi="Arial" w:cs="Arial"/>
          <w:sz w:val="24"/>
          <w:szCs w:val="20"/>
        </w:rPr>
        <w:t>s en las mismas.</w:t>
      </w:r>
    </w:p>
    <w:p w:rsidR="00F60263" w:rsidRPr="0081156A" w:rsidRDefault="00F60263" w:rsidP="00F60263">
      <w:pPr>
        <w:spacing w:line="271"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Parágrafo. </w:t>
      </w:r>
      <w:r w:rsidRPr="0081156A">
        <w:rPr>
          <w:rFonts w:ascii="Arial" w:eastAsia="Times New Roman" w:hAnsi="Arial" w:cs="Arial"/>
          <w:sz w:val="24"/>
          <w:szCs w:val="20"/>
        </w:rPr>
        <w:t>En la reglamentación se deberá establecer un periodo de transición que permita que los</w:t>
      </w:r>
      <w:r w:rsidRPr="0081156A">
        <w:rPr>
          <w:rFonts w:ascii="Arial" w:eastAsia="Times New Roman" w:hAnsi="Arial" w:cs="Arial"/>
          <w:b/>
          <w:sz w:val="24"/>
          <w:szCs w:val="20"/>
        </w:rPr>
        <w:t xml:space="preserve"> </w:t>
      </w:r>
      <w:r w:rsidRPr="0081156A">
        <w:rPr>
          <w:rFonts w:ascii="Arial" w:eastAsia="Times New Roman" w:hAnsi="Arial" w:cs="Arial"/>
          <w:sz w:val="24"/>
          <w:szCs w:val="20"/>
        </w:rPr>
        <w:t>pequeños y medianos pro</w:t>
      </w:r>
      <w:r>
        <w:rPr>
          <w:rFonts w:ascii="Arial" w:eastAsia="Times New Roman" w:hAnsi="Arial" w:cs="Arial"/>
          <w:sz w:val="24"/>
          <w:szCs w:val="20"/>
        </w:rPr>
        <w:t>ductores de plástico y polietile</w:t>
      </w:r>
      <w:r w:rsidRPr="0081156A">
        <w:rPr>
          <w:rFonts w:ascii="Arial" w:eastAsia="Times New Roman" w:hAnsi="Arial" w:cs="Arial"/>
          <w:sz w:val="24"/>
          <w:szCs w:val="20"/>
        </w:rPr>
        <w:t xml:space="preserve">no, puedan adecuarse a las disposiciones contenidas en esta ley, y las sanciones </w:t>
      </w:r>
      <w:r>
        <w:rPr>
          <w:rFonts w:ascii="Arial" w:eastAsia="Times New Roman" w:hAnsi="Arial" w:cs="Arial"/>
          <w:sz w:val="24"/>
          <w:szCs w:val="20"/>
        </w:rPr>
        <w:t>respectivas por incumplimiento.</w:t>
      </w:r>
    </w:p>
    <w:p w:rsidR="00F60263" w:rsidRPr="0081156A" w:rsidRDefault="00F60263" w:rsidP="00F60263">
      <w:pPr>
        <w:spacing w:line="270" w:lineRule="auto"/>
        <w:ind w:right="260"/>
        <w:jc w:val="both"/>
        <w:rPr>
          <w:rFonts w:ascii="Arial" w:eastAsia="Times New Roman" w:hAnsi="Arial" w:cs="Arial"/>
          <w:sz w:val="24"/>
          <w:szCs w:val="20"/>
        </w:rPr>
      </w:pPr>
      <w:r w:rsidRPr="0081156A">
        <w:rPr>
          <w:rFonts w:ascii="Arial" w:eastAsia="Times New Roman" w:hAnsi="Arial" w:cs="Arial"/>
          <w:b/>
          <w:sz w:val="24"/>
          <w:szCs w:val="20"/>
        </w:rPr>
        <w:t xml:space="preserve">Artículo 8.- </w:t>
      </w:r>
      <w:r w:rsidRPr="0081156A">
        <w:rPr>
          <w:rFonts w:ascii="Arial" w:eastAsia="Times New Roman" w:hAnsi="Arial" w:cs="Arial"/>
          <w:b/>
          <w:i/>
          <w:sz w:val="24"/>
          <w:szCs w:val="20"/>
        </w:rPr>
        <w:t>Aplicación</w:t>
      </w:r>
      <w:r w:rsidRPr="0081156A">
        <w:rPr>
          <w:rFonts w:ascii="Arial" w:eastAsia="Times New Roman" w:hAnsi="Arial" w:cs="Arial"/>
          <w:b/>
          <w:sz w:val="24"/>
          <w:szCs w:val="20"/>
        </w:rPr>
        <w:t xml:space="preserve">. </w:t>
      </w:r>
      <w:r w:rsidRPr="0081156A">
        <w:rPr>
          <w:rFonts w:ascii="Arial" w:eastAsia="Times New Roman" w:hAnsi="Arial" w:cs="Arial"/>
          <w:sz w:val="24"/>
          <w:szCs w:val="20"/>
        </w:rPr>
        <w:t>Se concede un plazo de seis (6) meses para aplicar el contenido de la presente</w:t>
      </w:r>
      <w:r w:rsidRPr="0081156A">
        <w:rPr>
          <w:rFonts w:ascii="Arial" w:eastAsia="Times New Roman" w:hAnsi="Arial" w:cs="Arial"/>
          <w:b/>
          <w:sz w:val="24"/>
          <w:szCs w:val="20"/>
        </w:rPr>
        <w:t xml:space="preserve"> </w:t>
      </w:r>
      <w:r w:rsidRPr="0081156A">
        <w:rPr>
          <w:rFonts w:ascii="Arial" w:eastAsia="Times New Roman" w:hAnsi="Arial" w:cs="Arial"/>
          <w:sz w:val="24"/>
          <w:szCs w:val="20"/>
        </w:rPr>
        <w:t>ley. El plazo anterior se empezará a contar a partir de la fecha de la entrada en vigencia de la reglamentación estipulada en el</w:t>
      </w:r>
      <w:r>
        <w:rPr>
          <w:rFonts w:ascii="Arial" w:eastAsia="Times New Roman" w:hAnsi="Arial" w:cs="Arial"/>
          <w:sz w:val="24"/>
          <w:szCs w:val="20"/>
        </w:rPr>
        <w:t xml:space="preserve"> artículo 8 de la presente ley.</w:t>
      </w:r>
    </w:p>
    <w:p w:rsidR="00572ABD" w:rsidRPr="00572ABD" w:rsidRDefault="00F60263" w:rsidP="00572ABD">
      <w:pPr>
        <w:spacing w:line="0" w:lineRule="atLeast"/>
        <w:rPr>
          <w:rFonts w:ascii="Arial" w:eastAsia="Times New Roman" w:hAnsi="Arial" w:cs="Arial"/>
          <w:sz w:val="24"/>
          <w:szCs w:val="20"/>
        </w:rPr>
      </w:pPr>
      <w:r w:rsidRPr="0081156A">
        <w:rPr>
          <w:rFonts w:ascii="Arial" w:eastAsia="Times New Roman" w:hAnsi="Arial" w:cs="Arial"/>
          <w:b/>
          <w:sz w:val="24"/>
          <w:szCs w:val="20"/>
        </w:rPr>
        <w:t xml:space="preserve">Artículo 9.- </w:t>
      </w:r>
      <w:r w:rsidRPr="0081156A">
        <w:rPr>
          <w:rFonts w:ascii="Arial" w:eastAsia="Times New Roman" w:hAnsi="Arial" w:cs="Arial"/>
          <w:b/>
          <w:i/>
          <w:sz w:val="24"/>
          <w:szCs w:val="20"/>
        </w:rPr>
        <w:t>Vigencia.</w:t>
      </w:r>
      <w:r w:rsidRPr="0081156A">
        <w:rPr>
          <w:rFonts w:ascii="Arial" w:eastAsia="Times New Roman" w:hAnsi="Arial" w:cs="Arial"/>
          <w:b/>
          <w:sz w:val="24"/>
          <w:szCs w:val="20"/>
        </w:rPr>
        <w:t xml:space="preserve"> </w:t>
      </w:r>
      <w:r w:rsidRPr="0081156A">
        <w:rPr>
          <w:rFonts w:ascii="Arial" w:eastAsia="Times New Roman" w:hAnsi="Arial" w:cs="Arial"/>
          <w:sz w:val="24"/>
          <w:szCs w:val="20"/>
        </w:rPr>
        <w:t xml:space="preserve">La presente Ley rige a partir </w:t>
      </w:r>
      <w:r w:rsidR="00572ABD">
        <w:rPr>
          <w:rFonts w:ascii="Arial" w:eastAsia="Times New Roman" w:hAnsi="Arial" w:cs="Arial"/>
          <w:sz w:val="24"/>
          <w:szCs w:val="20"/>
        </w:rPr>
        <w:t>de la fecha de su promulgación.</w:t>
      </w:r>
    </w:p>
    <w:p w:rsidR="00572ABD" w:rsidRPr="00572ABD" w:rsidRDefault="00572ABD" w:rsidP="000A735C">
      <w:pPr>
        <w:tabs>
          <w:tab w:val="left" w:pos="1170"/>
        </w:tabs>
        <w:jc w:val="both"/>
        <w:rPr>
          <w:rFonts w:ascii="Arial" w:hAnsi="Arial" w:cs="Arial"/>
        </w:rPr>
      </w:pPr>
    </w:p>
    <w:p w:rsidR="00572ABD" w:rsidRPr="00572ABD" w:rsidRDefault="00572ABD" w:rsidP="000A735C">
      <w:pPr>
        <w:tabs>
          <w:tab w:val="left" w:pos="1170"/>
        </w:tabs>
        <w:jc w:val="both"/>
        <w:rPr>
          <w:rFonts w:ascii="Arial" w:hAnsi="Arial" w:cs="Arial"/>
        </w:rPr>
      </w:pPr>
    </w:p>
    <w:p w:rsidR="00572ABD" w:rsidRPr="00572ABD" w:rsidRDefault="00572ABD" w:rsidP="00572ABD">
      <w:pPr>
        <w:tabs>
          <w:tab w:val="left" w:pos="3060"/>
        </w:tabs>
        <w:rPr>
          <w:rFonts w:ascii="Arial" w:hAnsi="Arial" w:cs="Arial"/>
          <w:sz w:val="24"/>
          <w:szCs w:val="24"/>
        </w:rPr>
      </w:pPr>
      <w:r w:rsidRPr="00572ABD">
        <w:rPr>
          <w:rFonts w:ascii="Arial" w:hAnsi="Arial" w:cs="Arial"/>
          <w:sz w:val="24"/>
          <w:szCs w:val="24"/>
        </w:rPr>
        <w:t>De los honorables representantes;</w:t>
      </w:r>
    </w:p>
    <w:p w:rsidR="00572ABD" w:rsidRPr="00572ABD" w:rsidRDefault="00572ABD" w:rsidP="00572ABD">
      <w:pPr>
        <w:tabs>
          <w:tab w:val="left" w:pos="3060"/>
        </w:tabs>
        <w:rPr>
          <w:rFonts w:ascii="Arial" w:hAnsi="Arial" w:cs="Arial"/>
          <w:sz w:val="20"/>
          <w:szCs w:val="24"/>
        </w:rPr>
      </w:pPr>
    </w:p>
    <w:p w:rsidR="00572ABD" w:rsidRDefault="00572ABD" w:rsidP="00572ABD">
      <w:pPr>
        <w:pStyle w:val="Default"/>
        <w:jc w:val="both"/>
        <w:rPr>
          <w:rFonts w:ascii="Arial" w:hAnsi="Arial" w:cs="Arial"/>
          <w:szCs w:val="22"/>
        </w:rPr>
      </w:pPr>
    </w:p>
    <w:p w:rsidR="00572ABD" w:rsidRDefault="00572ABD" w:rsidP="00572ABD">
      <w:pPr>
        <w:pStyle w:val="Default"/>
        <w:jc w:val="both"/>
        <w:rPr>
          <w:rFonts w:ascii="Arial" w:hAnsi="Arial" w:cs="Arial"/>
          <w:szCs w:val="22"/>
        </w:rPr>
      </w:pPr>
    </w:p>
    <w:p w:rsidR="00572ABD" w:rsidRPr="00572ABD" w:rsidRDefault="00572ABD" w:rsidP="00572ABD">
      <w:pPr>
        <w:pStyle w:val="Default"/>
        <w:jc w:val="both"/>
        <w:rPr>
          <w:rFonts w:ascii="Arial" w:hAnsi="Arial" w:cs="Arial"/>
          <w:szCs w:val="22"/>
        </w:rPr>
      </w:pPr>
    </w:p>
    <w:p w:rsidR="00572ABD" w:rsidRPr="00572ABD" w:rsidRDefault="00572ABD" w:rsidP="00572ABD">
      <w:pPr>
        <w:pStyle w:val="Default"/>
        <w:jc w:val="both"/>
        <w:rPr>
          <w:rFonts w:ascii="Arial" w:hAnsi="Arial" w:cs="Arial"/>
          <w:szCs w:val="22"/>
        </w:rPr>
      </w:pPr>
    </w:p>
    <w:p w:rsidR="00572ABD" w:rsidRPr="00572ABD" w:rsidRDefault="00572ABD" w:rsidP="00572ABD">
      <w:pPr>
        <w:pStyle w:val="Default"/>
        <w:jc w:val="both"/>
        <w:rPr>
          <w:rFonts w:ascii="Arial" w:hAnsi="Arial" w:cs="Arial"/>
          <w:szCs w:val="22"/>
        </w:rPr>
      </w:pPr>
      <w:r w:rsidRPr="00572ABD">
        <w:rPr>
          <w:rFonts w:ascii="Arial" w:hAnsi="Arial" w:cs="Arial"/>
          <w:szCs w:val="22"/>
        </w:rPr>
        <w:t>MARCO SERGIO RODRIGUEZ MERCHAN</w:t>
      </w:r>
    </w:p>
    <w:p w:rsidR="00572ABD" w:rsidRPr="00572ABD" w:rsidRDefault="00572ABD" w:rsidP="00572ABD">
      <w:pPr>
        <w:pStyle w:val="Default"/>
        <w:jc w:val="both"/>
        <w:rPr>
          <w:rFonts w:ascii="Arial" w:hAnsi="Arial" w:cs="Arial"/>
          <w:szCs w:val="22"/>
        </w:rPr>
      </w:pPr>
      <w:r w:rsidRPr="00572ABD">
        <w:rPr>
          <w:rFonts w:ascii="Arial" w:hAnsi="Arial" w:cs="Arial"/>
          <w:szCs w:val="22"/>
        </w:rPr>
        <w:t>Representante a la Cámara</w:t>
      </w:r>
    </w:p>
    <w:p w:rsidR="00572ABD" w:rsidRPr="00572ABD" w:rsidRDefault="00572ABD" w:rsidP="00572ABD">
      <w:pPr>
        <w:pStyle w:val="Default"/>
        <w:jc w:val="both"/>
        <w:rPr>
          <w:rFonts w:ascii="Arial" w:hAnsi="Arial" w:cs="Arial"/>
          <w:szCs w:val="22"/>
        </w:rPr>
      </w:pPr>
      <w:r w:rsidRPr="00572ABD">
        <w:rPr>
          <w:rFonts w:ascii="Arial" w:hAnsi="Arial" w:cs="Arial"/>
          <w:szCs w:val="22"/>
        </w:rPr>
        <w:t>Departamento Vichada</w:t>
      </w:r>
    </w:p>
    <w:p w:rsidR="00572ABD" w:rsidRPr="00572ABD" w:rsidRDefault="00572ABD" w:rsidP="00572ABD">
      <w:pPr>
        <w:pStyle w:val="Default"/>
        <w:jc w:val="both"/>
        <w:rPr>
          <w:rFonts w:ascii="Arial" w:hAnsi="Arial" w:cs="Arial"/>
          <w:szCs w:val="22"/>
        </w:rPr>
      </w:pPr>
      <w:r w:rsidRPr="00572ABD">
        <w:rPr>
          <w:rFonts w:ascii="Arial" w:hAnsi="Arial" w:cs="Arial"/>
          <w:szCs w:val="22"/>
        </w:rPr>
        <w:t>Ponente</w:t>
      </w:r>
    </w:p>
    <w:p w:rsidR="00572ABD" w:rsidRPr="00596C81" w:rsidRDefault="00572ABD" w:rsidP="000A735C">
      <w:pPr>
        <w:tabs>
          <w:tab w:val="left" w:pos="1170"/>
        </w:tabs>
        <w:jc w:val="both"/>
      </w:pPr>
    </w:p>
    <w:sectPr w:rsidR="00572ABD" w:rsidRPr="00596C81" w:rsidSect="00062F7E">
      <w:headerReference w:type="default" r:id="rId36"/>
      <w:pgSz w:w="12242" w:h="15842" w:code="1"/>
      <w:pgMar w:top="1417" w:right="1701" w:bottom="1417" w:left="1701"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840" w:rsidRDefault="00636840" w:rsidP="00062F7E">
      <w:pPr>
        <w:spacing w:after="0" w:line="240" w:lineRule="auto"/>
      </w:pPr>
      <w:r>
        <w:separator/>
      </w:r>
    </w:p>
  </w:endnote>
  <w:endnote w:type="continuationSeparator" w:id="0">
    <w:p w:rsidR="00636840" w:rsidRDefault="00636840" w:rsidP="00062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840" w:rsidRDefault="00636840" w:rsidP="00062F7E">
      <w:pPr>
        <w:spacing w:after="0" w:line="240" w:lineRule="auto"/>
      </w:pPr>
      <w:r>
        <w:separator/>
      </w:r>
    </w:p>
  </w:footnote>
  <w:footnote w:type="continuationSeparator" w:id="0">
    <w:p w:rsidR="00636840" w:rsidRDefault="00636840" w:rsidP="00062F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87" w:rsidRDefault="00BF0D87">
    <w:pPr>
      <w:pStyle w:val="Encabezado"/>
    </w:pPr>
    <w:r>
      <w:rPr>
        <w:noProof/>
        <w:lang w:eastAsia="es-CO"/>
      </w:rPr>
      <w:drawing>
        <wp:anchor distT="0" distB="0" distL="114300" distR="114300" simplePos="0" relativeHeight="251658240" behindDoc="1" locked="0" layoutInCell="1" allowOverlap="1">
          <wp:simplePos x="0" y="0"/>
          <wp:positionH relativeFrom="margin">
            <wp:align>center</wp:align>
          </wp:positionH>
          <wp:positionV relativeFrom="topMargin">
            <wp:align>bottom</wp:align>
          </wp:positionV>
          <wp:extent cx="1903730" cy="549910"/>
          <wp:effectExtent l="0" t="0" r="1270" b="254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3730" cy="549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5BD062C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CBCE07E"/>
    <w:lvl w:ilvl="0" w:tplc="C51AF4A6">
      <w:start w:val="4"/>
      <w:numFmt w:val="decimal"/>
      <w:lvlText w:val="%1"/>
      <w:lvlJc w:val="left"/>
      <w:rPr>
        <w:sz w:val="24"/>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DB127F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021623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1F16E9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1190CDE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66EF438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140E0F76"/>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3352255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B686B372"/>
    <w:lvl w:ilvl="0" w:tplc="B0006CE0">
      <w:start w:val="10"/>
      <w:numFmt w:val="decimal"/>
      <w:lvlText w:val="%1"/>
      <w:lvlJc w:val="left"/>
      <w:rPr>
        <w:vertAlign w:val="superscrip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FCACFCCC"/>
    <w:lvl w:ilvl="0" w:tplc="DE865FC2">
      <w:start w:val="12"/>
      <w:numFmt w:val="decimal"/>
      <w:lvlText w:val="%1"/>
      <w:lvlJc w:val="left"/>
      <w:rPr>
        <w:vertAlign w:val="superscrip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FFA4C6E4"/>
    <w:lvl w:ilvl="0" w:tplc="BF0E30A0">
      <w:start w:val="17"/>
      <w:numFmt w:val="decimal"/>
      <w:lvlText w:val="%1"/>
      <w:lvlJc w:val="left"/>
      <w:rPr>
        <w:vertAlign w:val="superscrip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4E6AFB6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25E45D32"/>
    <w:lvl w:ilvl="0" w:tplc="FFFFFFFF">
      <w:start w:val="2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129B6F5B"/>
    <w:multiLevelType w:val="hybridMultilevel"/>
    <w:tmpl w:val="22906A58"/>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6">
    <w:nsid w:val="16FC6902"/>
    <w:multiLevelType w:val="hybridMultilevel"/>
    <w:tmpl w:val="F0488522"/>
    <w:lvl w:ilvl="0" w:tplc="C228107E">
      <w:start w:val="1"/>
      <w:numFmt w:val="decimal"/>
      <w:lvlText w:val="%1."/>
      <w:lvlJc w:val="left"/>
      <w:pPr>
        <w:ind w:left="4140" w:hanging="360"/>
      </w:pPr>
      <w:rPr>
        <w:rFonts w:hint="default"/>
      </w:rPr>
    </w:lvl>
    <w:lvl w:ilvl="1" w:tplc="240A0019" w:tentative="1">
      <w:start w:val="1"/>
      <w:numFmt w:val="lowerLetter"/>
      <w:lvlText w:val="%2."/>
      <w:lvlJc w:val="left"/>
      <w:pPr>
        <w:ind w:left="4860" w:hanging="360"/>
      </w:pPr>
    </w:lvl>
    <w:lvl w:ilvl="2" w:tplc="240A001B" w:tentative="1">
      <w:start w:val="1"/>
      <w:numFmt w:val="lowerRoman"/>
      <w:lvlText w:val="%3."/>
      <w:lvlJc w:val="right"/>
      <w:pPr>
        <w:ind w:left="5580" w:hanging="180"/>
      </w:pPr>
    </w:lvl>
    <w:lvl w:ilvl="3" w:tplc="240A000F" w:tentative="1">
      <w:start w:val="1"/>
      <w:numFmt w:val="decimal"/>
      <w:lvlText w:val="%4."/>
      <w:lvlJc w:val="left"/>
      <w:pPr>
        <w:ind w:left="6300" w:hanging="360"/>
      </w:pPr>
    </w:lvl>
    <w:lvl w:ilvl="4" w:tplc="240A0019" w:tentative="1">
      <w:start w:val="1"/>
      <w:numFmt w:val="lowerLetter"/>
      <w:lvlText w:val="%5."/>
      <w:lvlJc w:val="left"/>
      <w:pPr>
        <w:ind w:left="7020" w:hanging="360"/>
      </w:pPr>
    </w:lvl>
    <w:lvl w:ilvl="5" w:tplc="240A001B" w:tentative="1">
      <w:start w:val="1"/>
      <w:numFmt w:val="lowerRoman"/>
      <w:lvlText w:val="%6."/>
      <w:lvlJc w:val="right"/>
      <w:pPr>
        <w:ind w:left="7740" w:hanging="180"/>
      </w:pPr>
    </w:lvl>
    <w:lvl w:ilvl="6" w:tplc="240A000F" w:tentative="1">
      <w:start w:val="1"/>
      <w:numFmt w:val="decimal"/>
      <w:lvlText w:val="%7."/>
      <w:lvlJc w:val="left"/>
      <w:pPr>
        <w:ind w:left="8460" w:hanging="360"/>
      </w:pPr>
    </w:lvl>
    <w:lvl w:ilvl="7" w:tplc="240A0019" w:tentative="1">
      <w:start w:val="1"/>
      <w:numFmt w:val="lowerLetter"/>
      <w:lvlText w:val="%8."/>
      <w:lvlJc w:val="left"/>
      <w:pPr>
        <w:ind w:left="9180" w:hanging="360"/>
      </w:pPr>
    </w:lvl>
    <w:lvl w:ilvl="8" w:tplc="240A001B" w:tentative="1">
      <w:start w:val="1"/>
      <w:numFmt w:val="lowerRoman"/>
      <w:lvlText w:val="%9."/>
      <w:lvlJc w:val="right"/>
      <w:pPr>
        <w:ind w:left="9900" w:hanging="180"/>
      </w:pPr>
    </w:lvl>
  </w:abstractNum>
  <w:abstractNum w:abstractNumId="17">
    <w:nsid w:val="1BAC4125"/>
    <w:multiLevelType w:val="hybridMultilevel"/>
    <w:tmpl w:val="3014F8A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C5935E5"/>
    <w:multiLevelType w:val="hybridMultilevel"/>
    <w:tmpl w:val="99781E9E"/>
    <w:lvl w:ilvl="0" w:tplc="240A000F">
      <w:start w:val="8"/>
      <w:numFmt w:val="decimal"/>
      <w:lvlText w:val="%1."/>
      <w:lvlJc w:val="left"/>
      <w:pPr>
        <w:ind w:left="502"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9323D3D"/>
    <w:multiLevelType w:val="hybridMultilevel"/>
    <w:tmpl w:val="BF24508C"/>
    <w:lvl w:ilvl="0" w:tplc="AB08F098">
      <w:start w:val="18"/>
      <w:numFmt w:val="decimal"/>
      <w:lvlText w:val="%1"/>
      <w:lvlJc w:val="left"/>
      <w:pPr>
        <w:ind w:left="720" w:hanging="360"/>
      </w:pPr>
      <w:rPr>
        <w:rFonts w:asciiTheme="minorHAnsi" w:eastAsiaTheme="minorHAnsi" w:hAnsiTheme="minorHAnsi"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6"/>
  </w:num>
  <w:num w:numId="3">
    <w:abstractNumId w:val="1"/>
  </w:num>
  <w:num w:numId="4">
    <w:abstractNumId w:val="2"/>
  </w:num>
  <w:num w:numId="5">
    <w:abstractNumId w:val="18"/>
  </w:num>
  <w:num w:numId="6">
    <w:abstractNumId w:val="17"/>
  </w:num>
  <w:num w:numId="7">
    <w:abstractNumId w:val="3"/>
  </w:num>
  <w:num w:numId="8">
    <w:abstractNumId w:val="4"/>
  </w:num>
  <w:num w:numId="9">
    <w:abstractNumId w:val="5"/>
  </w:num>
  <w:num w:numId="10">
    <w:abstractNumId w:val="6"/>
  </w:num>
  <w:num w:numId="11">
    <w:abstractNumId w:val="7"/>
  </w:num>
  <w:num w:numId="12">
    <w:abstractNumId w:val="15"/>
  </w:num>
  <w:num w:numId="13">
    <w:abstractNumId w:val="8"/>
  </w:num>
  <w:num w:numId="14">
    <w:abstractNumId w:val="9"/>
  </w:num>
  <w:num w:numId="15">
    <w:abstractNumId w:val="10"/>
  </w:num>
  <w:num w:numId="16">
    <w:abstractNumId w:val="11"/>
  </w:num>
  <w:num w:numId="17">
    <w:abstractNumId w:val="12"/>
  </w:num>
  <w:num w:numId="18">
    <w:abstractNumId w:val="19"/>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rawingGridVerticalSpacing w:val="299"/>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9D"/>
    <w:rsid w:val="000042F4"/>
    <w:rsid w:val="00044E24"/>
    <w:rsid w:val="00062F7E"/>
    <w:rsid w:val="0007044D"/>
    <w:rsid w:val="000A08DD"/>
    <w:rsid w:val="000A735C"/>
    <w:rsid w:val="000B4C17"/>
    <w:rsid w:val="000C0216"/>
    <w:rsid w:val="000F74F9"/>
    <w:rsid w:val="001120CB"/>
    <w:rsid w:val="00112382"/>
    <w:rsid w:val="00142B29"/>
    <w:rsid w:val="00292B86"/>
    <w:rsid w:val="00297998"/>
    <w:rsid w:val="002D3ACB"/>
    <w:rsid w:val="00324DCB"/>
    <w:rsid w:val="0038167B"/>
    <w:rsid w:val="003B2194"/>
    <w:rsid w:val="00402236"/>
    <w:rsid w:val="00406A21"/>
    <w:rsid w:val="00433E3F"/>
    <w:rsid w:val="00436C19"/>
    <w:rsid w:val="004373C9"/>
    <w:rsid w:val="00450E29"/>
    <w:rsid w:val="00473399"/>
    <w:rsid w:val="00476D48"/>
    <w:rsid w:val="004871D4"/>
    <w:rsid w:val="00494CF1"/>
    <w:rsid w:val="004E6F11"/>
    <w:rsid w:val="004E7D16"/>
    <w:rsid w:val="00502E13"/>
    <w:rsid w:val="00520998"/>
    <w:rsid w:val="00530929"/>
    <w:rsid w:val="00541F7A"/>
    <w:rsid w:val="00547291"/>
    <w:rsid w:val="00555669"/>
    <w:rsid w:val="005662A5"/>
    <w:rsid w:val="00572ABD"/>
    <w:rsid w:val="00573B7F"/>
    <w:rsid w:val="00596C81"/>
    <w:rsid w:val="005B2C09"/>
    <w:rsid w:val="005C27F7"/>
    <w:rsid w:val="005E2B28"/>
    <w:rsid w:val="00624D0F"/>
    <w:rsid w:val="006274E6"/>
    <w:rsid w:val="00636840"/>
    <w:rsid w:val="00642153"/>
    <w:rsid w:val="006978C6"/>
    <w:rsid w:val="006B59DA"/>
    <w:rsid w:val="006C077F"/>
    <w:rsid w:val="007030EC"/>
    <w:rsid w:val="0070658B"/>
    <w:rsid w:val="00737ABC"/>
    <w:rsid w:val="00753017"/>
    <w:rsid w:val="00762BE7"/>
    <w:rsid w:val="007E15F0"/>
    <w:rsid w:val="00802EA4"/>
    <w:rsid w:val="0081156A"/>
    <w:rsid w:val="0085046E"/>
    <w:rsid w:val="00851CED"/>
    <w:rsid w:val="00866263"/>
    <w:rsid w:val="008A7132"/>
    <w:rsid w:val="008A71A5"/>
    <w:rsid w:val="008B179D"/>
    <w:rsid w:val="008E6D1B"/>
    <w:rsid w:val="009200F3"/>
    <w:rsid w:val="00965CB6"/>
    <w:rsid w:val="009A3B82"/>
    <w:rsid w:val="009C159F"/>
    <w:rsid w:val="00A03858"/>
    <w:rsid w:val="00A046AA"/>
    <w:rsid w:val="00A10D7B"/>
    <w:rsid w:val="00A270BC"/>
    <w:rsid w:val="00A70476"/>
    <w:rsid w:val="00A71223"/>
    <w:rsid w:val="00A81D22"/>
    <w:rsid w:val="00A90946"/>
    <w:rsid w:val="00A95613"/>
    <w:rsid w:val="00AA421F"/>
    <w:rsid w:val="00AB53AD"/>
    <w:rsid w:val="00AC5D03"/>
    <w:rsid w:val="00AC739D"/>
    <w:rsid w:val="00B02BEF"/>
    <w:rsid w:val="00B02FDE"/>
    <w:rsid w:val="00B35CFB"/>
    <w:rsid w:val="00B911CF"/>
    <w:rsid w:val="00BE7B82"/>
    <w:rsid w:val="00BF0D87"/>
    <w:rsid w:val="00C06C24"/>
    <w:rsid w:val="00C1471F"/>
    <w:rsid w:val="00C2252A"/>
    <w:rsid w:val="00C4734C"/>
    <w:rsid w:val="00C600B1"/>
    <w:rsid w:val="00C6407D"/>
    <w:rsid w:val="00C7146D"/>
    <w:rsid w:val="00CB211D"/>
    <w:rsid w:val="00CB25FC"/>
    <w:rsid w:val="00D370DC"/>
    <w:rsid w:val="00D52C1F"/>
    <w:rsid w:val="00D573A2"/>
    <w:rsid w:val="00D62B45"/>
    <w:rsid w:val="00D87446"/>
    <w:rsid w:val="00D95577"/>
    <w:rsid w:val="00DB5DEF"/>
    <w:rsid w:val="00DD285D"/>
    <w:rsid w:val="00DE5E92"/>
    <w:rsid w:val="00E04397"/>
    <w:rsid w:val="00E2349D"/>
    <w:rsid w:val="00E55A96"/>
    <w:rsid w:val="00E73F00"/>
    <w:rsid w:val="00E75941"/>
    <w:rsid w:val="00EA65F7"/>
    <w:rsid w:val="00ED2800"/>
    <w:rsid w:val="00EE2665"/>
    <w:rsid w:val="00F14882"/>
    <w:rsid w:val="00F404EA"/>
    <w:rsid w:val="00F42E59"/>
    <w:rsid w:val="00F60263"/>
    <w:rsid w:val="00F946C6"/>
    <w:rsid w:val="00FA64AD"/>
    <w:rsid w:val="00FB6654"/>
    <w:rsid w:val="00FC1CF4"/>
    <w:rsid w:val="00FD5F5A"/>
    <w:rsid w:val="00FF111F"/>
    <w:rsid w:val="00FF640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0248B20-C701-4C59-A977-924600FD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998"/>
    <w:pPr>
      <w:spacing w:after="200" w:line="276" w:lineRule="auto"/>
    </w:pPr>
  </w:style>
  <w:style w:type="paragraph" w:styleId="Ttulo1">
    <w:name w:val="heading 1"/>
    <w:basedOn w:val="Normal"/>
    <w:next w:val="Normal"/>
    <w:link w:val="Ttulo1Car"/>
    <w:uiPriority w:val="9"/>
    <w:qFormat/>
    <w:rsid w:val="005209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209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209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52099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520998"/>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520998"/>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52099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52099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52099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099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2099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20998"/>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520998"/>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520998"/>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520998"/>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520998"/>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520998"/>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520998"/>
    <w:rPr>
      <w:rFonts w:asciiTheme="majorHAnsi" w:eastAsiaTheme="majorEastAsia" w:hAnsiTheme="majorHAnsi" w:cstheme="majorBidi"/>
      <w:i/>
      <w:iCs/>
      <w:color w:val="272727" w:themeColor="text1" w:themeTint="D8"/>
      <w:sz w:val="21"/>
      <w:szCs w:val="21"/>
    </w:rPr>
  </w:style>
  <w:style w:type="paragraph" w:styleId="Descripcin">
    <w:name w:val="caption"/>
    <w:basedOn w:val="Normal"/>
    <w:next w:val="Normal"/>
    <w:uiPriority w:val="35"/>
    <w:semiHidden/>
    <w:unhideWhenUsed/>
    <w:qFormat/>
    <w:rsid w:val="00520998"/>
    <w:pPr>
      <w:spacing w:line="240" w:lineRule="auto"/>
    </w:pPr>
    <w:rPr>
      <w:i/>
      <w:iCs/>
      <w:color w:val="44546A" w:themeColor="text2"/>
      <w:sz w:val="18"/>
      <w:szCs w:val="18"/>
    </w:rPr>
  </w:style>
  <w:style w:type="paragraph" w:styleId="Puesto">
    <w:name w:val="Title"/>
    <w:basedOn w:val="Normal"/>
    <w:next w:val="Normal"/>
    <w:link w:val="PuestoCar"/>
    <w:uiPriority w:val="10"/>
    <w:qFormat/>
    <w:rsid w:val="005209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52099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0998"/>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520998"/>
    <w:rPr>
      <w:rFonts w:eastAsiaTheme="minorEastAsia"/>
      <w:color w:val="5A5A5A" w:themeColor="text1" w:themeTint="A5"/>
      <w:spacing w:val="15"/>
    </w:rPr>
  </w:style>
  <w:style w:type="character" w:styleId="Textoennegrita">
    <w:name w:val="Strong"/>
    <w:basedOn w:val="Fuentedeprrafopredeter"/>
    <w:uiPriority w:val="22"/>
    <w:qFormat/>
    <w:rsid w:val="00520998"/>
    <w:rPr>
      <w:b/>
      <w:bCs/>
    </w:rPr>
  </w:style>
  <w:style w:type="character" w:styleId="nfasis">
    <w:name w:val="Emphasis"/>
    <w:basedOn w:val="Fuentedeprrafopredeter"/>
    <w:uiPriority w:val="20"/>
    <w:qFormat/>
    <w:rsid w:val="00520998"/>
    <w:rPr>
      <w:i/>
      <w:iCs/>
    </w:rPr>
  </w:style>
  <w:style w:type="paragraph" w:styleId="Sinespaciado">
    <w:name w:val="No Spacing"/>
    <w:uiPriority w:val="1"/>
    <w:qFormat/>
    <w:rsid w:val="00520998"/>
    <w:pPr>
      <w:spacing w:after="0" w:line="240" w:lineRule="auto"/>
    </w:pPr>
  </w:style>
  <w:style w:type="paragraph" w:styleId="Cita">
    <w:name w:val="Quote"/>
    <w:basedOn w:val="Normal"/>
    <w:next w:val="Normal"/>
    <w:link w:val="CitaCar"/>
    <w:uiPriority w:val="29"/>
    <w:qFormat/>
    <w:rsid w:val="00520998"/>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20998"/>
    <w:rPr>
      <w:i/>
      <w:iCs/>
      <w:color w:val="404040" w:themeColor="text1" w:themeTint="BF"/>
    </w:rPr>
  </w:style>
  <w:style w:type="paragraph" w:styleId="Citadestacada">
    <w:name w:val="Intense Quote"/>
    <w:basedOn w:val="Normal"/>
    <w:next w:val="Normal"/>
    <w:link w:val="CitadestacadaCar"/>
    <w:uiPriority w:val="30"/>
    <w:qFormat/>
    <w:rsid w:val="0052099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destacadaCar">
    <w:name w:val="Cita destacada Car"/>
    <w:basedOn w:val="Fuentedeprrafopredeter"/>
    <w:link w:val="Citadestacada"/>
    <w:uiPriority w:val="30"/>
    <w:rsid w:val="00520998"/>
    <w:rPr>
      <w:i/>
      <w:iCs/>
      <w:color w:val="5B9BD5" w:themeColor="accent1"/>
    </w:rPr>
  </w:style>
  <w:style w:type="character" w:styleId="nfasissutil">
    <w:name w:val="Subtle Emphasis"/>
    <w:basedOn w:val="Fuentedeprrafopredeter"/>
    <w:uiPriority w:val="19"/>
    <w:qFormat/>
    <w:rsid w:val="00520998"/>
    <w:rPr>
      <w:i/>
      <w:iCs/>
      <w:color w:val="404040" w:themeColor="text1" w:themeTint="BF"/>
    </w:rPr>
  </w:style>
  <w:style w:type="character" w:styleId="nfasisintenso">
    <w:name w:val="Intense Emphasis"/>
    <w:basedOn w:val="Fuentedeprrafopredeter"/>
    <w:uiPriority w:val="21"/>
    <w:qFormat/>
    <w:rsid w:val="00520998"/>
    <w:rPr>
      <w:i/>
      <w:iCs/>
      <w:color w:val="5B9BD5" w:themeColor="accent1"/>
    </w:rPr>
  </w:style>
  <w:style w:type="character" w:styleId="Referenciasutil">
    <w:name w:val="Subtle Reference"/>
    <w:basedOn w:val="Fuentedeprrafopredeter"/>
    <w:uiPriority w:val="31"/>
    <w:qFormat/>
    <w:rsid w:val="00520998"/>
    <w:rPr>
      <w:smallCaps/>
      <w:color w:val="5A5A5A" w:themeColor="text1" w:themeTint="A5"/>
    </w:rPr>
  </w:style>
  <w:style w:type="character" w:styleId="Referenciaintensa">
    <w:name w:val="Intense Reference"/>
    <w:basedOn w:val="Fuentedeprrafopredeter"/>
    <w:uiPriority w:val="32"/>
    <w:qFormat/>
    <w:rsid w:val="00520998"/>
    <w:rPr>
      <w:b/>
      <w:bCs/>
      <w:smallCaps/>
      <w:color w:val="5B9BD5" w:themeColor="accent1"/>
      <w:spacing w:val="5"/>
    </w:rPr>
  </w:style>
  <w:style w:type="character" w:styleId="Ttulodellibro">
    <w:name w:val="Book Title"/>
    <w:basedOn w:val="Fuentedeprrafopredeter"/>
    <w:uiPriority w:val="33"/>
    <w:qFormat/>
    <w:rsid w:val="00520998"/>
    <w:rPr>
      <w:b/>
      <w:bCs/>
      <w:i/>
      <w:iCs/>
      <w:spacing w:val="5"/>
    </w:rPr>
  </w:style>
  <w:style w:type="paragraph" w:styleId="TtulodeTDC">
    <w:name w:val="TOC Heading"/>
    <w:basedOn w:val="Ttulo1"/>
    <w:next w:val="Normal"/>
    <w:uiPriority w:val="39"/>
    <w:semiHidden/>
    <w:unhideWhenUsed/>
    <w:qFormat/>
    <w:rsid w:val="00520998"/>
    <w:pPr>
      <w:outlineLvl w:val="9"/>
    </w:pPr>
  </w:style>
  <w:style w:type="paragraph" w:styleId="Encabezado">
    <w:name w:val="header"/>
    <w:basedOn w:val="Normal"/>
    <w:link w:val="EncabezadoCar"/>
    <w:uiPriority w:val="99"/>
    <w:unhideWhenUsed/>
    <w:rsid w:val="00062F7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2F7E"/>
  </w:style>
  <w:style w:type="paragraph" w:styleId="Piedepgina">
    <w:name w:val="footer"/>
    <w:basedOn w:val="Normal"/>
    <w:link w:val="PiedepginaCar"/>
    <w:uiPriority w:val="99"/>
    <w:unhideWhenUsed/>
    <w:rsid w:val="00062F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2F7E"/>
  </w:style>
  <w:style w:type="paragraph" w:customStyle="1" w:styleId="Default">
    <w:name w:val="Default"/>
    <w:rsid w:val="00062F7E"/>
    <w:pPr>
      <w:autoSpaceDE w:val="0"/>
      <w:autoSpaceDN w:val="0"/>
      <w:adjustRightInd w:val="0"/>
      <w:spacing w:after="0" w:line="240" w:lineRule="auto"/>
    </w:pPr>
    <w:rPr>
      <w:rFonts w:ascii="Times New Roman" w:hAnsi="Times New Roman" w:cs="Times New Roman"/>
      <w:color w:val="000000"/>
      <w:sz w:val="24"/>
      <w:szCs w:val="24"/>
    </w:rPr>
  </w:style>
  <w:style w:type="paragraph" w:styleId="Prrafodelista">
    <w:name w:val="List Paragraph"/>
    <w:basedOn w:val="Normal"/>
    <w:uiPriority w:val="34"/>
    <w:qFormat/>
    <w:rsid w:val="00FC1CF4"/>
    <w:pPr>
      <w:ind w:left="720"/>
      <w:contextualSpacing/>
    </w:pPr>
  </w:style>
  <w:style w:type="character" w:styleId="Hipervnculo">
    <w:name w:val="Hyperlink"/>
    <w:basedOn w:val="Fuentedeprrafopredeter"/>
    <w:uiPriority w:val="99"/>
    <w:unhideWhenUsed/>
    <w:rsid w:val="00D370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lcaldiabogota.gov.co/sisjur/normas/Norma1.jsp?i=38289&amp;amp;0" TargetMode="External"/><Relationship Id="rId18" Type="http://schemas.openxmlformats.org/officeDocument/2006/relationships/image" Target="media/image1.jpeg"/><Relationship Id="rId26" Type="http://schemas.openxmlformats.org/officeDocument/2006/relationships/image" Target="media/image4.jpeg"/><Relationship Id="rId21" Type="http://schemas.openxmlformats.org/officeDocument/2006/relationships/hyperlink" Target="http://www.dow.com/es-mx/packaging/productos/pebd-ldpe" TargetMode="External"/><Relationship Id="rId34" Type="http://schemas.openxmlformats.org/officeDocument/2006/relationships/hyperlink" Target="http://www.dinero.com/green/seccion-patrocinios/articulo/en-biodegradable/85081" TargetMode="External"/><Relationship Id="rId7" Type="http://schemas.openxmlformats.org/officeDocument/2006/relationships/endnotes" Target="endnotes.xml"/><Relationship Id="rId12" Type="http://schemas.openxmlformats.org/officeDocument/2006/relationships/hyperlink" Target="http://www.xataka.com/n/9-graficos-para-entender-todo-el-plastico-que-estamos-vertiendo-al-oceano-y-una-" TargetMode="External"/><Relationship Id="rId17" Type="http://schemas.openxmlformats.org/officeDocument/2006/relationships/hyperlink" Target="http://www.plastico.com/temas/Panorama-de-la-industria-colombiana-de-empaques-y-envases-plasticos%2B112327" TargetMode="External"/><Relationship Id="rId25" Type="http://schemas.openxmlformats.org/officeDocument/2006/relationships/hyperlink" Target="https://elawka.blogspot.com.co/2012/10/muy-contaminantes-los-5-%20desechables-que.html" TargetMode="External"/><Relationship Id="rId33" Type="http://schemas.openxmlformats.org/officeDocument/2006/relationships/hyperlink" Target="http://www.dinero.com/green/seccion-patrocinios/articulo/en-biodegradable/8508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laboracion.dnp.gov.co/CDT/PND/PND%202014-2018%20Tomo%202%20internet.pdf" TargetMode="External"/><Relationship Id="rId20" Type="http://schemas.openxmlformats.org/officeDocument/2006/relationships/image" Target="media/image2.jpeg"/><Relationship Id="rId29" Type="http://schemas.openxmlformats.org/officeDocument/2006/relationships/hyperlink" Target="http://www.prensa.com/salud_y_ciencia/Haiti-productos-plasticos-polietilen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ataka.com/n/9-graficos-para-entender-todo-el-plastico-que-estamos-vertiendo-al-oceano-y-una-" TargetMode="External"/><Relationship Id="rId24" Type="http://schemas.openxmlformats.org/officeDocument/2006/relationships/hyperlink" Target="http://www.larazon.co/web/2016/07/problemas-ambientales-uso-masivo-del-plastico/" TargetMode="External"/><Relationship Id="rId32" Type="http://schemas.openxmlformats.org/officeDocument/2006/relationships/hyperlink" Target="http://faircompanies.com/news/view/abono-con-vasos-usar-y-tirar/?via=thumbnai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lcaldiabogota.gov.co/sisjur/normas/Norma1.jsp?i=67758" TargetMode="External"/><Relationship Id="rId23" Type="http://schemas.openxmlformats.org/officeDocument/2006/relationships/image" Target="media/image3.jpeg"/><Relationship Id="rId28" Type="http://schemas.openxmlformats.org/officeDocument/2006/relationships/hyperlink" Target="http://internacional.elpais.com/internacional/2015/01/08/actualidad/1420745260_408510.html" TargetMode="External"/><Relationship Id="rId36" Type="http://schemas.openxmlformats.org/officeDocument/2006/relationships/header" Target="header1.xml"/><Relationship Id="rId10" Type="http://schemas.openxmlformats.org/officeDocument/2006/relationships/hyperlink" Target="http://dle.rae.es/?id=5Y604sU" TargetMode="External"/><Relationship Id="rId19" Type="http://schemas.openxmlformats.org/officeDocument/2006/relationships/hyperlink" Target="http://www.portalvidasana.com/cuanto-tarda-el-plastico-en-descomponerse.html" TargetMode="External"/><Relationship Id="rId31" Type="http://schemas.openxmlformats.org/officeDocument/2006/relationships/hyperlink" Target="http://www.terra.org/categorias/articulos/prohibido-regalar-bolsas-de-plastico.%20Ecogreenbiode.com" TargetMode="External"/><Relationship Id="rId4" Type="http://schemas.openxmlformats.org/officeDocument/2006/relationships/settings" Target="settings.xml"/><Relationship Id="rId9" Type="http://schemas.openxmlformats.org/officeDocument/2006/relationships/hyperlink" Target="http://www.jornada.unam.mx/2013/05/27/eco-f.html" TargetMode="External"/><Relationship Id="rId14" Type="http://schemas.openxmlformats.org/officeDocument/2006/relationships/hyperlink" Target="http://www.alcaldiabogota.gov.co/sisjur/normas/Norma1.jsp?i=67758" TargetMode="External"/><Relationship Id="rId22" Type="http://schemas.openxmlformats.org/officeDocument/2006/relationships/hyperlink" Target="https://redjusticiaambientalcolombia.files.wordpress.com/2012/09/guias-ambientales-sector-plc3a1sticos.pdf" TargetMode="External"/><Relationship Id="rId27" Type="http://schemas.openxmlformats.org/officeDocument/2006/relationships/hyperlink" Target="https://elawka.blogspot.com.co/2012/10/muy-contaminantes-los-5-%20desechables-que.html" TargetMode="External"/><Relationship Id="rId30" Type="http://schemas.openxmlformats.org/officeDocument/2006/relationships/hyperlink" Target="http://www.semana.com/vida-%20%20%20%20%20%20moderna/articulo/por-que-cada-vez-%20" TargetMode="External"/><Relationship Id="rId35" Type="http://schemas.openxmlformats.org/officeDocument/2006/relationships/hyperlink" Target="http://www.corteconstitucional.gov.co/RELATORIA/2009/C-373%2009.htm" TargetMode="External"/><Relationship Id="rId8" Type="http://schemas.openxmlformats.org/officeDocument/2006/relationships/hyperlink" Target="http://www.cepal.org/publicaciones/xml/6/4496/duran.htm"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9AEF3-1E3E-4390-9D85-20DBBB855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6703</Words>
  <Characters>36871</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PG. GONZALEZ</dc:creator>
  <cp:keywords/>
  <dc:description/>
  <cp:lastModifiedBy>ab</cp:lastModifiedBy>
  <cp:revision>2</cp:revision>
  <dcterms:created xsi:type="dcterms:W3CDTF">2017-10-06T15:07:00Z</dcterms:created>
  <dcterms:modified xsi:type="dcterms:W3CDTF">2017-10-06T15:07:00Z</dcterms:modified>
</cp:coreProperties>
</file>